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contact</w:t>
      </w:r>
      <w:r>
        <w:rPr>
          <w:rFonts w:ascii="Times New Roman" w:hAnsi="Times New Roman"/>
          <w:b/>
          <w:bCs/>
          <w:i/>
          <w:color w:val="808080" w:themeColor="background1" w:themeShade="80"/>
          <w:sz w:val="18"/>
          <w:szCs w:val="18"/>
        </w:rPr>
        <w:t xml:space="preserve">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"mailto:editorialoffice@SecureAIjournal.com"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For details, you may refe</w:t>
      </w:r>
      <w:r>
        <w:rPr>
          <w:rFonts w:ascii="Times New Roman" w:hAnsi="Times New Roman" w:cs="Times New Roman"/>
          <w:sz w:val="20"/>
          <w:szCs w:val="20"/>
        </w:rPr>
        <w:t xml:space="preserv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"https://oaepublish.com/files/tpl/secureai/Template_for_Supplementary_Material_/secureai.docx"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"https://www.oaepublish.com/secureai/editorial_policies"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SecureAI</w:t>
      </w:r>
      <w:r>
        <w:rPr>
          <w:rFonts w:ascii="Times New Roman" w:hAnsi="Times New Roman" w:cs="Times New Roman"/>
          <w:sz w:val="20"/>
          <w:szCs w:val="20"/>
        </w:rPr>
        <w:t xml:space="preserve"> for a </w:t>
      </w:r>
      <w:r>
        <w:rPr>
          <w:rFonts w:ascii="Times New Roman" w:hAnsi="Times New Roman" w:cs="Times New Roman"/>
          <w:sz w:val="20"/>
          <w:szCs w:val="20"/>
        </w:rPr>
        <w:t>full explanati</w:t>
      </w:r>
      <w:bookmarkStart w:id="8" w:name="_GoBack"/>
      <w:bookmarkEnd w:id="8"/>
      <w:r>
        <w:rPr>
          <w:rFonts w:ascii="Times New Roman" w:hAnsi="Times New Roman" w:cs="Times New Roman"/>
          <w:sz w:val="20"/>
          <w:szCs w:val="20"/>
        </w:rPr>
        <w:t>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7"/>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1312;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821179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14C7"/>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9D6300"/>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2F5094"/>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12159</Characters>
  <Lines>104</Lines>
  <Paragraphs>29</Paragraphs>
  <TotalTime>0</TotalTime>
  <ScaleCrop>false</ScaleCrop>
  <LinksUpToDate>false</LinksUpToDate>
  <CharactersWithSpaces>14047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2025-12-26T11:14:25Z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