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"https://oaepublish.com/files/tpl/secureai/Template_for_Supplementary_Material_/secureai.docx"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w:t>
      </w:r>
      <w:bookmarkStart w:id="13" w:name="_GoBack"/>
      <w:bookmarkEnd w:id="13"/>
      <w:r>
        <w:rPr>
          <w:rFonts w:ascii="Times New Roman" w:hAnsi="Times New Roman" w:cs="Times New Roman"/>
          <w:sz w:val="24"/>
        </w:rPr>
        <w:t>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SecureAI</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5"/>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DD28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35FED5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1873"/>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A6F5E"/>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377AB"/>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2191</Words>
  <Characters>12902</Characters>
  <Lines>112</Lines>
  <Paragraphs>31</Paragraphs>
  <TotalTime>2</TotalTime>
  <ScaleCrop>false</ScaleCrop>
  <LinksUpToDate>false</LinksUpToDate>
  <CharactersWithSpaces>14933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2025-12-26T11:13:06Z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