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"https://oaepublish.com/files/tpl/rei/Template_for_Supplementary_Material_rei.docx"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Renewable Energy Innovation</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mus</w:t>
      </w:r>
      <w:bookmarkStart w:id="13" w:name="_GoBack"/>
      <w:bookmarkEnd w:id="13"/>
      <w:r>
        <w:rPr>
          <w:rFonts w:ascii="Times New Roman" w:hAnsi="Times New Roman" w:cs="Times New Roman"/>
          <w:sz w:val="24"/>
        </w:rPr>
        <w:t xml:space="preserve">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5"/>
        <w:rFonts w:hint="eastAsia"/>
        <w:b/>
        <w:bCs/>
        <w:sz w:val="16"/>
        <w:szCs w:val="16"/>
      </w:rPr>
      <w:t>https://www.oaepublish.com/rei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0288;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E54D59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746D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26179"/>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2210</Words>
  <Characters>13016</Characters>
  <Lines>113</Lines>
  <Paragraphs>31</Paragraphs>
  <TotalTime>0</TotalTime>
  <ScaleCrop>false</ScaleCrop>
  <LinksUpToDate>false</LinksUpToDate>
  <CharactersWithSpaces>15069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2025-11-20T08:03:45Z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eyJoZGlkIjoiMzE3ODU4M2FjODMwOTAyNWIxMDVhYzJmNWViNWM1ZjQiLCJ1c2VySWQiOiIxMzgyNzgzMjUyIn0=</vt:lpwstr>
  </property>
</Properties>
</file>