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874EA">
      <w:pPr>
        <w:adjustRightInd w:val="0"/>
        <w:snapToGrid w:val="0"/>
        <w:spacing w:before="936" w:beforeLines="300"/>
        <w:rPr>
          <w:rFonts w:ascii="Times New Roman" w:hAnsi="Times New Roman" w:cs="Times New Roman"/>
          <w:b/>
          <w:bCs/>
          <w:sz w:val="30"/>
          <w:szCs w:val="30"/>
        </w:rPr>
      </w:pPr>
      <w:bookmarkStart w:id="11" w:name="_GoBack"/>
      <w:bookmarkEnd w:id="11"/>
      <w:r>
        <w:rPr>
          <w:rFonts w:hint="eastAsia" w:ascii="Times New Roman" w:hAnsi="Times New Roman" w:cs="Times New Roman"/>
          <w:b/>
          <w:bCs/>
          <w:sz w:val="30"/>
          <w:szCs w:val="30"/>
        </w:rPr>
        <w:t>Supplementary Material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: </w:t>
      </w:r>
      <w:r>
        <w:rPr>
          <w:rFonts w:hint="eastAsia" w:ascii="Times New Roman" w:hAnsi="Times New Roman" w:cs="Times New Roman"/>
          <w:b/>
          <w:bCs/>
          <w:sz w:val="30"/>
          <w:szCs w:val="30"/>
        </w:rPr>
        <w:t>Title of the corresponding manuscript</w:t>
      </w:r>
    </w:p>
    <w:p w14:paraId="2CC26D11">
      <w:pPr>
        <w:adjustRightInd w:val="0"/>
        <w:snapToGrid w:val="0"/>
        <w:spacing w:line="260" w:lineRule="atLeast"/>
        <w:rPr>
          <w:rFonts w:ascii="Times New Roman" w:hAnsi="Times New Roman" w:cs="Times New Roman"/>
          <w:i/>
          <w:iCs/>
          <w:color w:val="FF0000"/>
          <w:sz w:val="18"/>
          <w:szCs w:val="18"/>
        </w:rPr>
      </w:pPr>
      <w:r>
        <w:rPr>
          <w:rFonts w:ascii="Times New Roman" w:hAnsi="Times New Roman" w:eastAsia="Times New Roman" w:cs="Times New Roman"/>
          <w:iCs/>
          <w:color w:val="808080" w:themeColor="background1" w:themeShade="80"/>
          <w:sz w:val="18"/>
          <w:szCs w:val="18"/>
        </w:rPr>
        <w:t>[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Suggestions: No more than 16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words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.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bookmarkStart w:id="0" w:name="OLE_LINK6"/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No abbreviation</w:t>
      </w:r>
      <w:bookmarkEnd w:id="0"/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s </w:t>
      </w:r>
      <w:bookmarkStart w:id="1" w:name="OLE_LINK4"/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except for standardized ones</w:t>
      </w:r>
      <w:bookmarkEnd w:id="1"/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e.g., DNA, RNA,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gene or protein names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, etc.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]</w:t>
      </w:r>
    </w:p>
    <w:p w14:paraId="1F1410D9">
      <w:pPr>
        <w:adjustRightInd w:val="0"/>
        <w:snapToGrid w:val="0"/>
        <w:spacing w:before="312" w:beforeLines="100" w:line="260" w:lineRule="atLeast"/>
        <w:rPr>
          <w:rFonts w:ascii="Times New Roman" w:hAnsi="Times New Roman" w:eastAsia="Times New Roman" w:cs="Times New Roman"/>
          <w:b/>
          <w:bCs/>
          <w:iCs/>
          <w:color w:val="808080" w:themeColor="background1" w:themeShade="80"/>
          <w:sz w:val="24"/>
        </w:rPr>
      </w:pPr>
      <w:r>
        <w:rPr>
          <w:rFonts w:ascii="Times New Roman" w:hAnsi="Times New Roman" w:eastAsia="Times New Roman" w:cs="Times New Roman"/>
          <w:b/>
          <w:bCs/>
          <w:iCs/>
          <w:color w:val="808080" w:themeColor="background1" w:themeShade="80"/>
          <w:sz w:val="24"/>
        </w:rPr>
        <w:t>How to Use This Template</w:t>
      </w:r>
    </w:p>
    <w:p w14:paraId="298239DF">
      <w:pPr>
        <w:adjustRightInd w:val="0"/>
        <w:snapToGrid w:val="0"/>
        <w:spacing w:before="156" w:beforeLines="50"/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</w:pP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This template shows the manuscript structure that can be used in </w:t>
      </w:r>
      <w:r>
        <w:rPr>
          <w:rFonts w:hint="eastAsia" w:ascii="Times New Roman" w:hAnsi="Times New Roman"/>
          <w:b/>
          <w:bCs/>
          <w:i/>
          <w:color w:val="808080" w:themeColor="background1" w:themeShade="80"/>
          <w:sz w:val="18"/>
          <w:szCs w:val="18"/>
        </w:rPr>
        <w:t>supplementary material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. Please note that each part has a corresponding style, </w:t>
      </w:r>
      <w:r>
        <w:rPr>
          <w:rFonts w:hint="eastAsia" w:ascii="Times New Roman" w:hAnsi="Times New Roman"/>
          <w:b/>
          <w:bCs/>
          <w:i/>
          <w:color w:val="808080" w:themeColor="background1" w:themeShade="80"/>
          <w:sz w:val="18"/>
          <w:szCs w:val="18"/>
        </w:rPr>
        <w:t>which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 authors should follow.</w:t>
      </w:r>
      <w:r>
        <w:rPr>
          <w:rFonts w:hint="eastAsia"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>Please n</w:t>
      </w:r>
      <w:r>
        <w:rPr>
          <w:rFonts w:ascii="Times New Roman" w:hAnsi="Times New Roman" w:eastAsia="Times New Roman" w:cs="Times New Roman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>ote that the fonts in gray show writing requirements</w:t>
      </w:r>
      <w:r>
        <w:rPr>
          <w:rFonts w:hint="eastAsia" w:ascii="Times New Roman" w:hAnsi="Times New Roman" w:eastAsia="Times New Roman" w:cs="Times New Roman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 xml:space="preserve">. </w:t>
      </w:r>
      <w:r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For any questions, you may contact the </w:t>
      </w:r>
      <w:r>
        <w:fldChar w:fldCharType="begin"/>
      </w:r>
      <w:r>
        <w:instrText xml:space="preserve"> HYPERLINK "mailto:par_editor001@parjournal.net" </w:instrText>
      </w:r>
      <w:r>
        <w:fldChar w:fldCharType="separate"/>
      </w:r>
      <w:r>
        <w:rPr>
          <w:rStyle w:val="12"/>
          <w:rFonts w:hint="eastAsia"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par_editor001@parjournal.net</w:t>
      </w:r>
      <w:r>
        <w:rPr>
          <w:rStyle w:val="12"/>
          <w:rFonts w:hint="eastAsia"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fldChar w:fldCharType="end"/>
      </w:r>
      <w:r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.</w:t>
      </w:r>
    </w:p>
    <w:p w14:paraId="1DFB8244">
      <w:pPr>
        <w:adjustRightInd w:val="0"/>
        <w:snapToGrid w:val="0"/>
        <w:spacing w:before="312" w:beforeLines="100" w:line="260" w:lineRule="atLeast"/>
        <w:rPr>
          <w:rFonts w:ascii="Times New Roman" w:hAnsi="Times New Roman" w:eastAsia="Times New Roman" w:cs="Times New Roman"/>
          <w:b/>
          <w:bCs/>
          <w:iCs/>
          <w:color w:val="190F13"/>
          <w:sz w:val="24"/>
        </w:rPr>
      </w:pPr>
      <w:r>
        <w:rPr>
          <w:rFonts w:hint="eastAsia" w:ascii="Times New Roman" w:hAnsi="Times New Roman" w:eastAsia="Times New Roman" w:cs="Times New Roman"/>
          <w:b/>
          <w:bCs/>
          <w:iCs/>
          <w:color w:val="190F13"/>
          <w:sz w:val="24"/>
        </w:rPr>
        <w:t>MAIN TEXT (optional)</w:t>
      </w:r>
    </w:p>
    <w:p w14:paraId="7D240A79">
      <w:pPr>
        <w:adjustRightInd w:val="0"/>
        <w:snapToGrid w:val="0"/>
        <w:spacing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sz w:val="20"/>
          <w:szCs w:val="20"/>
        </w:rPr>
        <w:t>If necessary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hint="eastAsia" w:ascii="Times New Roman" w:hAnsi="Times New Roman" w:cs="Times New Roman"/>
          <w:sz w:val="20"/>
          <w:szCs w:val="20"/>
        </w:rPr>
        <w:t>authors may provide a brief description of the supplementary material in this part.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hint="eastAsia" w:ascii="Times New Roman" w:hAnsi="Times New Roman" w:cs="Times New Roman"/>
          <w:sz w:val="20"/>
          <w:szCs w:val="20"/>
        </w:rPr>
        <w:t>W</w:t>
      </w:r>
      <w:r>
        <w:rPr>
          <w:rFonts w:ascii="Times New Roman" w:hAnsi="Times New Roman" w:cs="Times New Roman"/>
          <w:sz w:val="20"/>
          <w:szCs w:val="20"/>
        </w:rPr>
        <w:t xml:space="preserve">e suggest that </w:t>
      </w:r>
      <w:r>
        <w:rPr>
          <w:rFonts w:hint="eastAsia" w:ascii="Times New Roman" w:hAnsi="Times New Roman" w:cs="Times New Roman"/>
          <w:sz w:val="20"/>
          <w:szCs w:val="20"/>
        </w:rPr>
        <w:t xml:space="preserve">authors may </w:t>
      </w:r>
      <w:r>
        <w:rPr>
          <w:rFonts w:ascii="Times New Roman" w:hAnsi="Times New Roman" w:cs="Times New Roman"/>
          <w:sz w:val="20"/>
          <w:szCs w:val="20"/>
        </w:rPr>
        <w:t>set headings</w:t>
      </w:r>
      <w:r>
        <w:rPr>
          <w:rFonts w:hint="eastAsia" w:ascii="Times New Roman" w:hAnsi="Times New Roman" w:cs="Times New Roman"/>
          <w:sz w:val="20"/>
          <w:szCs w:val="20"/>
        </w:rPr>
        <w:t xml:space="preserve"> (level 1 heading, level 2 heading, level 3 heading, </w:t>
      </w:r>
      <w:r>
        <w:rPr>
          <w:rFonts w:hint="eastAsia" w:ascii="Times New Roman" w:hAnsi="Times New Roman" w:cs="Times New Roman"/>
          <w:i/>
          <w:iCs/>
          <w:sz w:val="20"/>
          <w:szCs w:val="20"/>
        </w:rPr>
        <w:t>etc.</w:t>
      </w:r>
      <w:r>
        <w:rPr>
          <w:rFonts w:hint="eastAsia" w:ascii="Times New Roman" w:hAnsi="Times New Roman" w:cs="Times New Roman"/>
          <w:sz w:val="20"/>
          <w:szCs w:val="20"/>
        </w:rPr>
        <w:t>) to separate different cases or situations.</w:t>
      </w:r>
    </w:p>
    <w:p w14:paraId="776C9DDB">
      <w:pPr>
        <w:widowControl/>
        <w:adjustRightInd w:val="0"/>
        <w:snapToGrid w:val="0"/>
        <w:spacing w:before="156" w:beforeLines="50" w:line="360" w:lineRule="auto"/>
        <w:jc w:val="lef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eastAsia="宋体" w:cs="Times New Roman"/>
          <w:b/>
          <w:bCs/>
          <w:kern w:val="0"/>
          <w:sz w:val="20"/>
          <w:szCs w:val="20"/>
        </w:rPr>
        <w:t>Table 1</w:t>
      </w:r>
      <w:r>
        <w:rPr>
          <w:rFonts w:hint="eastAsia" w:ascii="Times New Roman" w:hAnsi="Times New Roman" w:eastAsia="宋体" w:cs="Times New Roman"/>
          <w:b/>
          <w:bCs/>
          <w:kern w:val="0"/>
          <w:sz w:val="20"/>
          <w:szCs w:val="20"/>
        </w:rPr>
        <w:t>.</w:t>
      </w:r>
      <w:r>
        <w:rPr>
          <w:rFonts w:ascii="Times New Roman" w:hAnsi="Times New Roman" w:eastAsia="宋体" w:cs="Times New Roman"/>
          <w:b/>
          <w:bCs/>
          <w:kern w:val="0"/>
          <w:sz w:val="20"/>
          <w:szCs w:val="20"/>
        </w:rPr>
        <w:t xml:space="preserve"> 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>This is a table caption. A summary description of this table should be written here</w:t>
      </w:r>
    </w:p>
    <w:tbl>
      <w:tblPr>
        <w:tblStyle w:val="20"/>
        <w:tblW w:w="8325" w:type="dxa"/>
        <w:jc w:val="center"/>
        <w:tblBorders>
          <w:top w:val="none" w:color="auto" w:sz="0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917"/>
        <w:gridCol w:w="782"/>
        <w:gridCol w:w="900"/>
        <w:gridCol w:w="944"/>
        <w:gridCol w:w="1818"/>
        <w:gridCol w:w="1431"/>
      </w:tblGrid>
      <w:tr w14:paraId="3C5B0459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33" w:type="dxa"/>
            <w:tcBorders>
              <w:top w:val="single" w:color="auto" w:sz="8" w:space="0"/>
              <w:left w:val="nil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0DD3BE08">
            <w:pPr>
              <w:pStyle w:val="19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Authors</w:t>
            </w:r>
          </w:p>
        </w:tc>
        <w:tc>
          <w:tcPr>
            <w:tcW w:w="917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4B11FCE8">
            <w:pPr>
              <w:pStyle w:val="19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eastAsia="宋体" w:cs="Times New Roman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sz w:val="18"/>
                <w:szCs w:val="18"/>
                <w:lang w:val="de-DE" w:eastAsia="zh-CN"/>
              </w:rPr>
              <w:t>Regimen</w:t>
            </w:r>
          </w:p>
        </w:tc>
        <w:tc>
          <w:tcPr>
            <w:tcW w:w="782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572F0325">
            <w:pPr>
              <w:pStyle w:val="19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/>
                <w:b/>
                <w:i w:val="0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/>
                <w:iCs/>
                <w:sz w:val="18"/>
                <w:szCs w:val="18"/>
                <w:lang w:val="de-DE" w:eastAsia="zh-CN"/>
              </w:rPr>
              <w:t>n</w:t>
            </w:r>
          </w:p>
        </w:tc>
        <w:tc>
          <w:tcPr>
            <w:tcW w:w="900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0BD7A20D">
            <w:pPr>
              <w:pStyle w:val="19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Age (year)</w:t>
            </w:r>
          </w:p>
        </w:tc>
        <w:tc>
          <w:tcPr>
            <w:tcW w:w="944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3C468AA1">
            <w:pPr>
              <w:pStyle w:val="19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CR (%)</w:t>
            </w:r>
          </w:p>
        </w:tc>
        <w:tc>
          <w:tcPr>
            <w:tcW w:w="1818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15FD6332">
            <w:pPr>
              <w:pStyle w:val="19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2-year (3-year) EFS/PFS (%)</w:t>
            </w:r>
          </w:p>
        </w:tc>
        <w:tc>
          <w:tcPr>
            <w:tcW w:w="1431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682F5707">
            <w:pPr>
              <w:pStyle w:val="19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2-year (3-year) OS (%)</w:t>
            </w:r>
          </w:p>
        </w:tc>
      </w:tr>
      <w:tr w14:paraId="662928DE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533" w:type="dxa"/>
            <w:vAlign w:val="center"/>
          </w:tcPr>
          <w:p w14:paraId="75A14404">
            <w:pPr>
              <w:pStyle w:val="19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Our current study</w:t>
            </w:r>
          </w:p>
        </w:tc>
        <w:tc>
          <w:tcPr>
            <w:tcW w:w="917" w:type="dxa"/>
            <w:vAlign w:val="center"/>
          </w:tcPr>
          <w:p w14:paraId="309B9DAC">
            <w:pPr>
              <w:pStyle w:val="19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CHOP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CVP</w:t>
            </w:r>
          </w:p>
        </w:tc>
        <w:tc>
          <w:tcPr>
            <w:tcW w:w="782" w:type="dxa"/>
            <w:vAlign w:val="center"/>
          </w:tcPr>
          <w:p w14:paraId="00846C13">
            <w:pPr>
              <w:pStyle w:val="19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251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67</w:t>
            </w:r>
          </w:p>
        </w:tc>
        <w:tc>
          <w:tcPr>
            <w:tcW w:w="900" w:type="dxa"/>
            <w:vAlign w:val="center"/>
          </w:tcPr>
          <w:p w14:paraId="2D908879">
            <w:pPr>
              <w:pStyle w:val="19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17-82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45-87</w:t>
            </w:r>
          </w:p>
        </w:tc>
        <w:tc>
          <w:tcPr>
            <w:tcW w:w="944" w:type="dxa"/>
            <w:vAlign w:val="center"/>
          </w:tcPr>
          <w:p w14:paraId="148126C5">
            <w:pPr>
              <w:pStyle w:val="19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69.8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29.9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  <w:tc>
          <w:tcPr>
            <w:tcW w:w="1818" w:type="dxa"/>
            <w:vAlign w:val="center"/>
          </w:tcPr>
          <w:p w14:paraId="39C9E8BF">
            <w:pPr>
              <w:pStyle w:val="19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55.3 (46.0)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18.0 (12.0)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  <w:tc>
          <w:tcPr>
            <w:tcW w:w="1431" w:type="dxa"/>
            <w:vAlign w:val="center"/>
          </w:tcPr>
          <w:p w14:paraId="1F0211F2">
            <w:pPr>
              <w:pStyle w:val="19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58.0 (52.0)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25.0 (19.0)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</w:tr>
      <w:tr w14:paraId="47D394F9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33" w:type="dxa"/>
            <w:vAlign w:val="center"/>
          </w:tcPr>
          <w:p w14:paraId="7ECD8A4B">
            <w:pPr>
              <w:pStyle w:val="19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 xml:space="preserve">Khaled </w:t>
            </w:r>
            <w:r>
              <w:rPr>
                <w:rFonts w:hint="eastAsia" w:ascii="Times New Roman" w:hAnsi="Times New Roman" w:cs="Times New Roman" w:eastAsiaTheme="minorEastAsia"/>
                <w:i/>
                <w:iCs/>
                <w:sz w:val="18"/>
                <w:szCs w:val="18"/>
                <w:lang w:val="de-DE" w:eastAsia="zh-CN"/>
              </w:rPr>
              <w:t>et al.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[1]</w:t>
            </w:r>
          </w:p>
        </w:tc>
        <w:tc>
          <w:tcPr>
            <w:tcW w:w="917" w:type="dxa"/>
            <w:vAlign w:val="center"/>
          </w:tcPr>
          <w:p w14:paraId="0409318C">
            <w:pPr>
              <w:pStyle w:val="19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CHOP</w:t>
            </w:r>
          </w:p>
        </w:tc>
        <w:tc>
          <w:tcPr>
            <w:tcW w:w="782" w:type="dxa"/>
            <w:vAlign w:val="center"/>
          </w:tcPr>
          <w:p w14:paraId="1897BDAC">
            <w:pPr>
              <w:pStyle w:val="19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40</w:t>
            </w:r>
          </w:p>
        </w:tc>
        <w:tc>
          <w:tcPr>
            <w:tcW w:w="900" w:type="dxa"/>
            <w:vAlign w:val="center"/>
          </w:tcPr>
          <w:p w14:paraId="021BD75B">
            <w:pPr>
              <w:pStyle w:val="19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19-75</w:t>
            </w:r>
          </w:p>
        </w:tc>
        <w:tc>
          <w:tcPr>
            <w:tcW w:w="944" w:type="dxa"/>
            <w:vAlign w:val="center"/>
          </w:tcPr>
          <w:p w14:paraId="05D5E517">
            <w:pPr>
              <w:pStyle w:val="19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67</w:t>
            </w:r>
          </w:p>
        </w:tc>
        <w:tc>
          <w:tcPr>
            <w:tcW w:w="1818" w:type="dxa"/>
            <w:vAlign w:val="center"/>
          </w:tcPr>
          <w:p w14:paraId="2D5630D3">
            <w:pPr>
              <w:pStyle w:val="19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54 (54)</w:t>
            </w:r>
          </w:p>
        </w:tc>
        <w:tc>
          <w:tcPr>
            <w:tcW w:w="1431" w:type="dxa"/>
            <w:vAlign w:val="center"/>
          </w:tcPr>
          <w:p w14:paraId="6154CFEC">
            <w:pPr>
              <w:pStyle w:val="19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82 (71)</w:t>
            </w:r>
          </w:p>
        </w:tc>
      </w:tr>
      <w:tr w14:paraId="4750A901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33" w:type="dxa"/>
            <w:vAlign w:val="center"/>
          </w:tcPr>
          <w:p w14:paraId="1CD0D8A0">
            <w:pPr>
              <w:pStyle w:val="19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 xml:space="preserve">Burton </w:t>
            </w:r>
            <w:r>
              <w:rPr>
                <w:rFonts w:hint="eastAsia" w:ascii="Times New Roman" w:hAnsi="Times New Roman" w:cs="Times New Roman" w:eastAsiaTheme="minorEastAsia"/>
                <w:i/>
                <w:iCs/>
                <w:sz w:val="18"/>
                <w:szCs w:val="18"/>
                <w:lang w:val="de-DE" w:eastAsia="zh-CN"/>
              </w:rPr>
              <w:t>et al.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[7]</w:t>
            </w:r>
          </w:p>
        </w:tc>
        <w:tc>
          <w:tcPr>
            <w:tcW w:w="917" w:type="dxa"/>
            <w:vAlign w:val="center"/>
          </w:tcPr>
          <w:p w14:paraId="09C95B93">
            <w:pPr>
              <w:pStyle w:val="19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CHOP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CIOP</w:t>
            </w:r>
          </w:p>
        </w:tc>
        <w:tc>
          <w:tcPr>
            <w:tcW w:w="782" w:type="dxa"/>
            <w:vAlign w:val="center"/>
          </w:tcPr>
          <w:p w14:paraId="649BBCC1">
            <w:pPr>
              <w:pStyle w:val="19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105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106</w:t>
            </w:r>
          </w:p>
        </w:tc>
        <w:tc>
          <w:tcPr>
            <w:tcW w:w="900" w:type="dxa"/>
            <w:vAlign w:val="center"/>
          </w:tcPr>
          <w:p w14:paraId="73CEA975">
            <w:pPr>
              <w:pStyle w:val="19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22-66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25-67</w:t>
            </w:r>
          </w:p>
        </w:tc>
        <w:tc>
          <w:tcPr>
            <w:tcW w:w="944" w:type="dxa"/>
            <w:vAlign w:val="center"/>
          </w:tcPr>
          <w:p w14:paraId="34379536">
            <w:pPr>
              <w:pStyle w:val="19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70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52</w:t>
            </w:r>
          </w:p>
        </w:tc>
        <w:tc>
          <w:tcPr>
            <w:tcW w:w="1818" w:type="dxa"/>
            <w:vAlign w:val="center"/>
          </w:tcPr>
          <w:p w14:paraId="35E02B57">
            <w:pPr>
              <w:pStyle w:val="19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4-year PFS: 56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4-year PFS: 40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  <w:tc>
          <w:tcPr>
            <w:tcW w:w="1431" w:type="dxa"/>
            <w:vAlign w:val="center"/>
          </w:tcPr>
          <w:p w14:paraId="55ABBFA8">
            <w:pPr>
              <w:pStyle w:val="19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4-year OS: 65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4-year OS: 56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#</w:t>
            </w:r>
          </w:p>
        </w:tc>
      </w:tr>
    </w:tbl>
    <w:p w14:paraId="6AFE933F"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This part is footer. 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  <w:vertAlign w:val="superscript"/>
        </w:rPr>
        <w:t>*</w:t>
      </w:r>
      <w:r>
        <w:rPr>
          <w:rFonts w:ascii="Times New Roman" w:hAnsi="Times New Roman" w:eastAsia="宋体" w:cs="Times New Roman"/>
          <w:bCs/>
          <w:i/>
          <w:iCs/>
          <w:color w:val="000000"/>
          <w:kern w:val="0"/>
          <w:sz w:val="16"/>
          <w:szCs w:val="16"/>
        </w:rPr>
        <w:t>P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&lt; 0.05, 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  <w:vertAlign w:val="superscript"/>
        </w:rPr>
        <w:t>#</w:t>
      </w:r>
      <w:r>
        <w:rPr>
          <w:rFonts w:ascii="Times New Roman" w:hAnsi="Times New Roman" w:eastAsia="宋体" w:cs="Times New Roman"/>
          <w:bCs/>
          <w:i/>
          <w:iCs/>
          <w:color w:val="000000"/>
          <w:kern w:val="0"/>
          <w:sz w:val="16"/>
          <w:szCs w:val="16"/>
        </w:rPr>
        <w:t>P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≥ 0.05.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EFS: event-free survival; </w:t>
      </w:r>
      <w:r>
        <w:rPr>
          <w:rFonts w:hint="eastAsia" w:ascii="Times New Roman" w:hAnsi="Times New Roman" w:eastAsia="宋体" w:cs="Times New Roman"/>
          <w:color w:val="000000"/>
          <w:kern w:val="0"/>
          <w:sz w:val="16"/>
          <w:szCs w:val="16"/>
        </w:rPr>
        <w:t>PFS</w:t>
      </w:r>
      <w:r>
        <w:rPr>
          <w:rFonts w:ascii="Times New Roman" w:hAnsi="Times New Roman" w:eastAsia="宋体" w:cs="Times New Roman"/>
          <w:color w:val="000000"/>
          <w:kern w:val="0"/>
          <w:sz w:val="16"/>
          <w:szCs w:val="16"/>
        </w:rPr>
        <w:t xml:space="preserve">: </w:t>
      </w:r>
      <w:r>
        <w:rPr>
          <w:rFonts w:hint="eastAsia" w:ascii="Times New Roman" w:hAnsi="Times New Roman" w:eastAsia="宋体" w:cs="Times New Roman"/>
          <w:color w:val="000000"/>
          <w:kern w:val="0"/>
          <w:sz w:val="16"/>
          <w:szCs w:val="16"/>
        </w:rPr>
        <w:t>progression-free survival</w:t>
      </w:r>
      <w:r>
        <w:rPr>
          <w:rFonts w:ascii="Times New Roman" w:hAnsi="Times New Roman" w:eastAsia="宋体" w:cs="Times New Roman"/>
          <w:color w:val="000000"/>
          <w:kern w:val="0"/>
          <w:sz w:val="16"/>
          <w:szCs w:val="16"/>
        </w:rPr>
        <w:t xml:space="preserve">;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16"/>
          <w:szCs w:val="16"/>
        </w:rPr>
        <w:t>OS: overall survival;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kern w:val="0"/>
          <w:sz w:val="16"/>
          <w:szCs w:val="16"/>
        </w:rPr>
        <w:t>CHOP</w:t>
      </w:r>
      <w:r>
        <w:rPr>
          <w:rFonts w:ascii="Times New Roman" w:hAnsi="Times New Roman" w:eastAsia="宋体" w:cs="Times New Roman"/>
          <w:color w:val="000000"/>
          <w:kern w:val="0"/>
          <w:sz w:val="16"/>
          <w:szCs w:val="16"/>
        </w:rPr>
        <w:t xml:space="preserve">: 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>cyclophosphamide, doxorubicin, vincristine, and prednisone;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CVP: cyclophosphamide, vincristine, and prednisone;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CIOP: cyclophosphamide, idarubicin, vincristine, and prednisone; CR: complete response. 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>This table is cited with permission from Li</w:t>
      </w:r>
      <w:r>
        <w:rPr>
          <w:rFonts w:ascii="Times New Roman" w:hAnsi="Times New Roman" w:eastAsia="宋体" w:cs="Times New Roman"/>
          <w:bCs/>
          <w:color w:val="000000"/>
          <w:w w:val="95"/>
          <w:kern w:val="0"/>
          <w:sz w:val="16"/>
          <w:szCs w:val="16"/>
        </w:rPr>
        <w:t xml:space="preserve"> </w:t>
      </w:r>
      <w:r>
        <w:rPr>
          <w:rFonts w:ascii="Times New Roman" w:hAnsi="Times New Roman" w:eastAsia="宋体" w:cs="Times New Roman"/>
          <w:bCs/>
          <w:i/>
          <w:color w:val="000000"/>
          <w:w w:val="95"/>
          <w:kern w:val="0"/>
          <w:sz w:val="16"/>
          <w:szCs w:val="16"/>
        </w:rPr>
        <w:t>et al</w:t>
      </w:r>
      <w:r>
        <w:rPr>
          <w:rFonts w:ascii="Times New Roman" w:hAnsi="Times New Roman" w:eastAsia="宋体" w:cs="Times New Roman"/>
          <w:bCs/>
          <w:color w:val="000000"/>
          <w:w w:val="95"/>
          <w:kern w:val="0"/>
          <w:sz w:val="16"/>
          <w:szCs w:val="16"/>
        </w:rPr>
        <w:t>.</w:t>
      </w:r>
      <w:r>
        <w:rPr>
          <w:rFonts w:ascii="Times New Roman" w:hAnsi="Times New Roman" w:eastAsia="宋体" w:cs="Times New Roman"/>
          <w:bCs/>
          <w:color w:val="000000"/>
          <w:w w:val="95"/>
          <w:kern w:val="0"/>
          <w:sz w:val="16"/>
          <w:szCs w:val="16"/>
          <w:vertAlign w:val="superscript"/>
        </w:rPr>
        <w:t>[</w:t>
      </w:r>
      <w:r>
        <w:rPr>
          <w:rFonts w:hint="eastAsia" w:ascii="Times New Roman" w:hAnsi="Times New Roman" w:eastAsia="宋体" w:cs="Times New Roman"/>
          <w:bCs/>
          <w:color w:val="000000"/>
          <w:w w:val="95"/>
          <w:kern w:val="0"/>
          <w:sz w:val="16"/>
          <w:szCs w:val="16"/>
          <w:vertAlign w:val="superscript"/>
        </w:rPr>
        <w:t>10</w:t>
      </w:r>
      <w:r>
        <w:rPr>
          <w:rFonts w:ascii="Times New Roman" w:hAnsi="Times New Roman" w:eastAsia="宋体" w:cs="Times New Roman"/>
          <w:bCs/>
          <w:color w:val="000000"/>
          <w:w w:val="95"/>
          <w:kern w:val="0"/>
          <w:sz w:val="16"/>
          <w:szCs w:val="16"/>
          <w:vertAlign w:val="superscript"/>
        </w:rPr>
        <w:t xml:space="preserve">] 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>published in xxx</w:t>
      </w:r>
    </w:p>
    <w:p w14:paraId="1927B544">
      <w:pPr>
        <w:adjustRightInd w:val="0"/>
        <w:snapToGrid w:val="0"/>
        <w:spacing w:before="156" w:beforeLines="50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 notes:</w:t>
      </w:r>
    </w:p>
    <w:p w14:paraId="4AB79844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before="156" w:beforeLines="50"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Tables should be cited in numeric order and placed after the paragraph where it is first cited;</w:t>
      </w:r>
    </w:p>
    <w:p w14:paraId="7846AD1A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 table caption should be placed above the table and labeled sequentially (e.g., Table 1, Table 2);</w:t>
      </w:r>
    </w:p>
    <w:p w14:paraId="525D056E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Tables should be provided in editable form like DOC or DOCX format (picture is not allowed);</w:t>
      </w:r>
    </w:p>
    <w:p w14:paraId="5176D307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Abbreviations and symbols used in table should be explained in footnote;</w:t>
      </w:r>
    </w:p>
    <w:p w14:paraId="6A9832CA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Explanatory matter should also be placed in footnotes;</w:t>
      </w:r>
    </w:p>
    <w:p w14:paraId="74824F29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Non-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English 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words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 be avoided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;</w:t>
      </w:r>
    </w:p>
    <w:p w14:paraId="698BD8D2">
      <w:pPr>
        <w:numPr>
          <w:ilvl w:val="0"/>
          <w:numId w:val="2"/>
        </w:numPr>
        <w:adjustRightInd w:val="0"/>
        <w:snapToGrid w:val="0"/>
        <w:spacing w:after="156" w:afterLines="50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Permission for use of copyrighted materials from other sources, including re-published, adapted, modified, or partial tables from the internet, must be obtained. It is authors’ responsibility to acquire the licenses, to follow any citation instruction requested by third-party rights holders, and cover any supplementary charges.</w:t>
      </w:r>
    </w:p>
    <w:tbl>
      <w:tblPr>
        <w:tblStyle w:val="8"/>
        <w:tblW w:w="88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9"/>
        <w:gridCol w:w="435"/>
      </w:tblGrid>
      <w:tr w14:paraId="67829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9" w:type="dxa"/>
          </w:tcPr>
          <w:p w14:paraId="171CB2C6">
            <w:pPr>
              <w:pStyle w:val="21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ascii="Times New Roman" w:hAnsi="Times New Roman" w:eastAsia="宋体"/>
                <w:position w:val="-18"/>
                <w:lang w:eastAsia="zh-CN"/>
              </w:rPr>
              <w:object>
                <v:shape id="_x0000_i1025" o:spt="75" type="#_x0000_t75" style="height:24.75pt;width:77.25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9">
                  <o:LockedField>false</o:LockedField>
                </o:OLEObject>
              </w:object>
            </w:r>
          </w:p>
        </w:tc>
        <w:tc>
          <w:tcPr>
            <w:tcW w:w="435" w:type="dxa"/>
            <w:vAlign w:val="center"/>
          </w:tcPr>
          <w:p w14:paraId="15572629">
            <w:pPr>
              <w:pStyle w:val="23"/>
              <w:spacing w:line="2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 w:eastAsia="宋体"/>
                <w:lang w:eastAsia="zh-CN"/>
              </w:rPr>
              <w:t>S</w:t>
            </w:r>
            <w:r>
              <w:rPr>
                <w:rFonts w:ascii="Times New Roman" w:hAnsi="Times New Roman"/>
              </w:rPr>
              <w:t>1)</w:t>
            </w:r>
          </w:p>
        </w:tc>
      </w:tr>
    </w:tbl>
    <w:p w14:paraId="21075049">
      <w:pPr>
        <w:adjustRightInd w:val="0"/>
        <w:snapToGrid w:val="0"/>
        <w:spacing w:before="156" w:beforeLines="50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Equation note:</w:t>
      </w:r>
    </w:p>
    <w:p w14:paraId="47BBB22E">
      <w:pPr>
        <w:numPr>
          <w:ilvl w:val="0"/>
          <w:numId w:val="2"/>
        </w:numPr>
        <w:adjustRightInd w:val="0"/>
        <w:snapToGrid w:val="0"/>
        <w:spacing w:before="156" w:beforeLines="50" w:after="312" w:afterLines="100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Equations should be provided in editable form (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image file format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is not allowed).</w:t>
      </w:r>
    </w:p>
    <w:tbl>
      <w:tblPr>
        <w:tblStyle w:val="8"/>
        <w:tblW w:w="88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2"/>
        <w:gridCol w:w="4422"/>
      </w:tblGrid>
      <w:tr w14:paraId="20859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2" w:type="dxa"/>
          </w:tcPr>
          <w:p w14:paraId="135E5E8D">
            <w:pPr>
              <w:pStyle w:val="18"/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 w:bidi="ar-SA"/>
              </w:rPr>
              <w:drawing>
                <wp:inline distT="0" distB="0" distL="114300" distR="114300">
                  <wp:extent cx="2591435" cy="1418590"/>
                  <wp:effectExtent l="0" t="0" r="18415" b="1016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1435" cy="141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501619">
            <w:pPr>
              <w:pStyle w:val="18"/>
              <w:adjustRightInd w:val="0"/>
              <w:snapToGrid w:val="0"/>
              <w:spacing w:after="156" w:afterLines="50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lang w:eastAsia="zh-CN"/>
              </w:rPr>
              <w:t>A</w:t>
            </w:r>
          </w:p>
        </w:tc>
        <w:tc>
          <w:tcPr>
            <w:tcW w:w="4422" w:type="dxa"/>
          </w:tcPr>
          <w:p w14:paraId="37D0B138">
            <w:pPr>
              <w:pStyle w:val="18"/>
              <w:adjustRightInd w:val="0"/>
              <w:snapToGrid w:val="0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 w:bidi="ar-SA"/>
              </w:rPr>
              <w:drawing>
                <wp:inline distT="0" distB="0" distL="114300" distR="114300">
                  <wp:extent cx="2540000" cy="1438275"/>
                  <wp:effectExtent l="0" t="0" r="12700" b="9525"/>
                  <wp:docPr id="2" name="图片 2" descr="图二(清晰版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二(清晰版)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DF4AA0">
            <w:pPr>
              <w:pStyle w:val="18"/>
              <w:adjustRightInd w:val="0"/>
              <w:snapToGrid w:val="0"/>
              <w:spacing w:after="156" w:afterLines="50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lang w:eastAsia="zh-CN"/>
              </w:rPr>
              <w:t>B</w:t>
            </w:r>
          </w:p>
        </w:tc>
      </w:tr>
      <w:tr w14:paraId="2D29D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4" w:type="dxa"/>
            <w:gridSpan w:val="2"/>
          </w:tcPr>
          <w:p w14:paraId="46825A1E">
            <w:pPr>
              <w:pStyle w:val="18"/>
              <w:adjustRightInd w:val="0"/>
              <w:snapToGrid w:val="0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b/>
                <w:sz w:val="20"/>
                <w:lang w:eastAsia="zh-CN" w:bidi="ar-SA"/>
              </w:rPr>
              <w:drawing>
                <wp:inline distT="0" distB="0" distL="114300" distR="114300">
                  <wp:extent cx="3129280" cy="1640840"/>
                  <wp:effectExtent l="4445" t="4445" r="9525" b="12065"/>
                  <wp:docPr id="9" name="图表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  <w:p w14:paraId="5EB0AA79">
            <w:pPr>
              <w:pStyle w:val="18"/>
              <w:adjustRightInd w:val="0"/>
              <w:snapToGrid w:val="0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lang w:eastAsia="zh-CN"/>
              </w:rPr>
              <w:t>C</w:t>
            </w:r>
          </w:p>
        </w:tc>
      </w:tr>
    </w:tbl>
    <w:p w14:paraId="1C72C12D">
      <w:pPr>
        <w:adjustRightInd w:val="0"/>
        <w:snapToGrid w:val="0"/>
        <w:spacing w:before="156" w:beforeLines="50"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eastAsia="宋体" w:cs="Times New Roman"/>
          <w:b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eastAsia="宋体" w:cs="Times New Roman"/>
          <w:b/>
          <w:color w:val="000000"/>
          <w:kern w:val="0"/>
          <w:sz w:val="20"/>
          <w:szCs w:val="20"/>
        </w:rPr>
        <w:t>Figure 1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 w:val="20"/>
          <w:szCs w:val="20"/>
        </w:rPr>
        <w:t>.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 We present examples of electron micrograph, non-editable and editable images in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Figure 1A-C. </w:t>
      </w:r>
      <w:r>
        <w:rPr>
          <w:rFonts w:ascii="Times New Roman" w:hAnsi="Times New Roman" w:cs="Times New Roman"/>
          <w:sz w:val="20"/>
          <w:szCs w:val="20"/>
        </w:rPr>
        <w:t xml:space="preserve">A: description of what the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cs="Times New Roman"/>
          <w:sz w:val="20"/>
          <w:szCs w:val="20"/>
        </w:rPr>
        <w:t>Figure 1A</w:t>
      </w:r>
      <w:r>
        <w:rPr>
          <w:rFonts w:hint="eastAsia" w:ascii="Times New Roman" w:hAnsi="Times New Roman" w:cs="Times New Roman"/>
          <w:sz w:val="20"/>
          <w:szCs w:val="20"/>
        </w:rPr>
        <w:t xml:space="preserve"> is</w:t>
      </w:r>
      <w:r>
        <w:rPr>
          <w:rFonts w:ascii="Times New Roman" w:hAnsi="Times New Roman" w:cs="Times New Roman"/>
          <w:sz w:val="20"/>
          <w:szCs w:val="20"/>
        </w:rPr>
        <w:t xml:space="preserve">; B: description of what the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cs="Times New Roman"/>
          <w:sz w:val="20"/>
          <w:szCs w:val="20"/>
        </w:rPr>
        <w:t>Figure 1B is</w:t>
      </w:r>
      <w:r>
        <w:rPr>
          <w:rFonts w:hint="eastAsia"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C: description of what the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cs="Times New Roman"/>
          <w:sz w:val="20"/>
          <w:szCs w:val="20"/>
        </w:rPr>
        <w:t>Figure 1C is. DC: dendritic cells; MHC: major histocompatibility complex; NK: natural killers</w:t>
      </w:r>
      <w:r>
        <w:rPr>
          <w:rFonts w:hint="eastAsia"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WS: Withania somnifera. This figure is quoted with permission from XX </w:t>
      </w:r>
      <w:r>
        <w:rPr>
          <w:rFonts w:ascii="Times New Roman" w:hAnsi="Times New Roman" w:cs="Times New Roman"/>
          <w:i/>
          <w:sz w:val="20"/>
          <w:szCs w:val="20"/>
        </w:rPr>
        <w:t>et al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</w:t>
      </w:r>
      <w:r>
        <w:rPr>
          <w:rFonts w:hint="eastAsia" w:ascii="Times New Roman" w:hAnsi="Times New Roman" w:cs="Times New Roman"/>
          <w:sz w:val="20"/>
          <w:szCs w:val="20"/>
          <w:vertAlign w:val="superscript"/>
        </w:rPr>
        <w:t>11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]</w:t>
      </w:r>
    </w:p>
    <w:p w14:paraId="115BC578">
      <w:pPr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 notes:</w:t>
      </w:r>
    </w:p>
    <w:p w14:paraId="31C48176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Figures should be cited in numeric order (e.g., Figure 1, Figure 2) and placed after the paragraph where it is first cited;</w:t>
      </w:r>
    </w:p>
    <w:p w14:paraId="68CF0571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Figures can be submitted in format of tiff, psd, AI or jpeg, with resolution of 300-600 dpi;</w:t>
      </w:r>
    </w:p>
    <w:p w14:paraId="33F93A67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Diagrams with describing words (including, flow chart, coordinate diagram, bar chart, line chart, and scatter diagram,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etc.) should be editable in word, excel or powerpoint format. Non-English information should be avoided;</w:t>
      </w:r>
    </w:p>
    <w:p w14:paraId="6A342F86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Labels, numbers, letters, arrows, and symbols in figure should be clear, of uniform size, and contrast with the background;</w:t>
      </w:r>
    </w:p>
    <w:p w14:paraId="4148B0E6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Symbols, arrows, numbers, or letters used to identify parts of the illustrations must be identified and explained in the legend; </w:t>
      </w:r>
    </w:p>
    <w:p w14:paraId="420E2DBC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Internal scale (magnification) should be explained and the staining method in photomicrographs should be identified; </w:t>
      </w:r>
    </w:p>
    <w:p w14:paraId="3FF0E7ED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All non-standard abbreviations should be explained in the legend;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</w:p>
    <w:p w14:paraId="265D4E56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Authors should pay attention to the protection of patients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’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rights, such as privacy and portrait, and obtain signed patient consent from authors before using any personal information of patients. The patient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’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 portrait with full characters and his/her real name is not allowed for use;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70E34717">
      <w:pPr>
        <w:widowControl/>
        <w:numPr>
          <w:ilvl w:val="0"/>
          <w:numId w:val="2"/>
        </w:numPr>
        <w:adjustRightInd w:val="0"/>
        <w:snapToGrid w:val="0"/>
        <w:spacing w:line="260" w:lineRule="atLeast"/>
        <w:jc w:val="left"/>
        <w:rPr>
          <w:rFonts w:ascii="Times New Roman" w:hAnsi="Times New Roman" w:eastAsia="宋体" w:cs="Times New Roman"/>
          <w:color w:val="808080" w:themeColor="background1" w:themeShade="80"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Permission for use of copyrighted materials from other sources, including re-published, adapted, modified, or partial figures and images from the internet, must be obtained. It is authors’ responsibility to acquire the licenses, to follow any citation instruction requested by third-party rights holders, and cover any supplementary charges.</w:t>
      </w:r>
    </w:p>
    <w:p w14:paraId="06B970A9">
      <w:pPr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Notes for other forms of supplementary material:</w:t>
      </w:r>
    </w:p>
    <w:p w14:paraId="0C9306EA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>Videos: videos should be submitted in a sep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>rated file (mp4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>preferred) along with the manuscript.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Only English versions (max 500 MB) would be accepted;</w:t>
      </w:r>
    </w:p>
    <w:p w14:paraId="1530E169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GB"/>
        </w:rPr>
      </w:pP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Data: 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>data should be provided in a separated file (zip preferred) along with the manuscript.</w:t>
      </w:r>
    </w:p>
    <w:p w14:paraId="292B1705">
      <w:pPr>
        <w:adjustRightInd w:val="0"/>
        <w:snapToGrid w:val="0"/>
        <w:spacing w:before="312" w:beforeLines="100" w:after="156" w:afterLines="50" w:line="260" w:lineRule="atLeast"/>
        <w:rPr>
          <w:rFonts w:ascii="Times New Roman" w:hAnsi="Times New Roman" w:eastAsia="Times New Roman" w:cs="Times New Roman"/>
          <w:b/>
          <w:bCs/>
          <w:iCs/>
          <w:color w:val="190F13"/>
          <w:sz w:val="24"/>
        </w:rPr>
      </w:pPr>
      <w:r>
        <w:rPr>
          <w:rFonts w:ascii="Times New Roman" w:hAnsi="Times New Roman" w:eastAsia="Times New Roman" w:cs="Times New Roman"/>
          <w:b/>
          <w:bCs/>
          <w:iCs/>
          <w:color w:val="190F13"/>
          <w:sz w:val="24"/>
        </w:rPr>
        <w:t>REFERENCES</w:t>
      </w:r>
      <w:r>
        <w:rPr>
          <w:rFonts w:hint="eastAsia" w:ascii="Times New Roman" w:hAnsi="Times New Roman" w:eastAsia="宋体" w:cs="Times New Roman"/>
          <w:b/>
          <w:bCs/>
          <w:iCs/>
          <w:color w:val="190F13"/>
          <w:sz w:val="24"/>
        </w:rPr>
        <w:t xml:space="preserve"> (optional)</w:t>
      </w:r>
    </w:p>
    <w:p w14:paraId="3EC2CF76">
      <w:pPr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cs="Times New Roman"/>
          <w:sz w:val="20"/>
          <w:szCs w:val="20"/>
        </w:rPr>
      </w:pPr>
      <w:bookmarkStart w:id="2" w:name="OLE_LINK22"/>
      <w:bookmarkStart w:id="3" w:name="OLE_LINK17"/>
      <w:bookmarkStart w:id="4" w:name="OLE_LINK16"/>
      <w:bookmarkStart w:id="5" w:name="OLE_LINK21"/>
      <w:r>
        <w:rPr>
          <w:rFonts w:ascii="Times New Roman" w:hAnsi="Times New Roman" w:cs="Times New Roman"/>
          <w:sz w:val="20"/>
          <w:szCs w:val="20"/>
        </w:rPr>
        <w:t>Authors should cite references in sequence throughout the manuscript and indicate them in a superscript square bracket with one citation number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[3]</w:t>
      </w:r>
      <w:r>
        <w:rPr>
          <w:rFonts w:ascii="Times New Roman" w:hAnsi="Times New Roman" w:cs="Times New Roman"/>
          <w:sz w:val="20"/>
          <w:szCs w:val="20"/>
        </w:rPr>
        <w:t>, two separate citation numbers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[4,5]</w:t>
      </w:r>
      <w:r>
        <w:rPr>
          <w:rFonts w:ascii="Times New Roman" w:hAnsi="Times New Roman" w:cs="Times New Roman"/>
          <w:sz w:val="20"/>
          <w:szCs w:val="20"/>
        </w:rPr>
        <w:t xml:space="preserve"> or several consecutive citation numbers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[6-9]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457895B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We suggest that authors should cite appropriate, traceable and latest references be within recent 5 years; </w:t>
      </w:r>
    </w:p>
    <w:p w14:paraId="38686298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Each reference should have a corresponding DOI number/website link;</w:t>
      </w:r>
    </w:p>
    <w:p w14:paraId="049A6863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Top five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authors’ names should be listed in the references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;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</w:p>
    <w:p w14:paraId="4BD554C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 names of journals should be abbreviated according to the style used in Index Medicus (</w:t>
      </w:r>
      <w:r>
        <w:fldChar w:fldCharType="begin"/>
      </w:r>
      <w:r>
        <w:instrText xml:space="preserve"> HYPERLINK "http://www2.bg.am.poznan.pl/czasopisma/medicus.php?lang=eng" </w:instrText>
      </w:r>
      <w:r>
        <w:fldChar w:fldCharType="separate"/>
      </w:r>
      <w:r>
        <w:rPr>
          <w:rStyle w:val="12"/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http://www2.bg.am.poznan.pl/czasopisma/medicus.php?lang=eng</w:t>
      </w:r>
      <w:r>
        <w:rPr>
          <w:rStyle w:val="12"/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fldChar w:fldCharType="end"/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)</w:t>
      </w:r>
      <w:r>
        <w:rPr>
          <w:rFonts w:ascii="Times New Roman" w:hAnsi="Times New Roman" w:cs="Times New Roman"/>
          <w:bCs/>
          <w:i/>
          <w:iCs/>
          <w:color w:val="808080" w:themeColor="background1" w:themeShade="80"/>
          <w:sz w:val="18"/>
          <w:szCs w:val="18"/>
        </w:rPr>
        <w:t>.</w:t>
      </w:r>
    </w:p>
    <w:p w14:paraId="1A379B54">
      <w:pPr>
        <w:adjustRightInd w:val="0"/>
        <w:snapToGrid w:val="0"/>
        <w:spacing w:before="156" w:beforeLines="50"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sz w:val="20"/>
          <w:szCs w:val="20"/>
        </w:rPr>
        <w:t>Examples</w:t>
      </w:r>
      <w:r>
        <w:rPr>
          <w:rFonts w:ascii="Times New Roman" w:hAnsi="Times New Roman" w:cs="Times New Roman"/>
          <w:sz w:val="20"/>
          <w:szCs w:val="20"/>
        </w:rPr>
        <w:t xml:space="preserve"> of references are shown below:</w:t>
      </w:r>
    </w:p>
    <w:p w14:paraId="5CA40A7B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bookmarkStart w:id="6" w:name="OLE_LINK20"/>
      <w:bookmarkStart w:id="7" w:name="OLE_LINK19"/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 xml:space="preserve">Standard journal articles (list 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top five</w:t>
      </w: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 xml:space="preserve"> authors)</w:t>
      </w:r>
    </w:p>
    <w:p w14:paraId="07162E74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Weaver DL, Ashikaga T, Krag DN, Skelly JM, Anderson SJ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, et al</w:t>
      </w:r>
      <w:r>
        <w:rPr>
          <w:rFonts w:ascii="Times New Roman" w:hAnsi="Times New Roman" w:eastAsia="宋体" w:cs="Times New Roman"/>
          <w:bCs/>
          <w:color w:val="000000"/>
          <w:kern w:val="0"/>
          <w:sz w:val="20"/>
          <w:szCs w:val="20"/>
        </w:rPr>
        <w:t xml:space="preserve">. 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Effect of occult metastases on survival in node-negative breast cancer. </w:t>
      </w:r>
      <w:r>
        <w:rPr>
          <w:rFonts w:ascii="Times New Roman" w:hAnsi="Times New Roman" w:eastAsia="宋体" w:cs="Times New Roman"/>
          <w:iCs/>
          <w:color w:val="000000"/>
          <w:kern w:val="0"/>
          <w:sz w:val="20"/>
          <w:szCs w:val="20"/>
        </w:rPr>
        <w:t>N Engl J Med</w:t>
      </w:r>
      <w:r>
        <w:rPr>
          <w:rFonts w:hint="eastAsia" w:ascii="Times New Roman" w:hAnsi="Times New Roman" w:eastAsia="宋体" w:cs="Times New Roman"/>
          <w:iCs/>
          <w:color w:val="000000"/>
          <w:kern w:val="0"/>
          <w:sz w:val="20"/>
          <w:szCs w:val="20"/>
          <w:lang w:val="en-US" w:eastAsia="zh-CN"/>
        </w:rPr>
        <w:t xml:space="preserve">. 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2011;364</w:t>
      </w:r>
      <w:r>
        <w:rPr>
          <w:rFonts w:ascii="Times New Roman" w:hAnsi="Times New Roman" w:eastAsia="宋体" w:cs="Times New Roman"/>
          <w:bCs/>
          <w:color w:val="000000"/>
          <w:kern w:val="0"/>
          <w:sz w:val="20"/>
          <w:szCs w:val="20"/>
        </w:rPr>
        <w:t>: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412-21.</w:t>
      </w:r>
      <w:r>
        <w:rPr>
          <w:rFonts w:ascii="Times New Roman" w:hAnsi="Times New Roman" w:eastAsia="宋体" w:cs="Times New Roman"/>
          <w:bCs/>
          <w:iCs/>
          <w:color w:val="000000"/>
          <w:kern w:val="0"/>
          <w:sz w:val="20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bCs/>
          <w:iCs/>
          <w:color w:val="000000"/>
          <w:kern w:val="0"/>
          <w:sz w:val="20"/>
          <w:szCs w:val="20"/>
        </w:rPr>
        <w:t>[</w:t>
      </w:r>
      <w:r>
        <w:rPr>
          <w:rFonts w:ascii="Times New Roman" w:hAnsi="Times New Roman" w:eastAsia="宋体" w:cs="Times New Roman"/>
          <w:bCs/>
          <w:iCs/>
          <w:color w:val="000000"/>
          <w:kern w:val="0"/>
          <w:sz w:val="20"/>
          <w:szCs w:val="20"/>
        </w:rPr>
        <w:t>PMID: 21247310 DOI: 10.1056/NEJMoa1008108</w:t>
      </w:r>
      <w:r>
        <w:rPr>
          <w:rFonts w:hint="eastAsia" w:ascii="Times New Roman" w:hAnsi="Times New Roman" w:eastAsia="宋体" w:cs="Times New Roman"/>
          <w:bCs/>
          <w:iCs/>
          <w:color w:val="000000"/>
          <w:kern w:val="0"/>
          <w:sz w:val="20"/>
          <w:szCs w:val="20"/>
        </w:rPr>
        <w:t>]</w:t>
      </w:r>
    </w:p>
    <w:p w14:paraId="11FDF15F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(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o</w:t>
      </w: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rganization as author)</w:t>
      </w:r>
    </w:p>
    <w:p w14:paraId="52499BB1">
      <w:pPr>
        <w:widowControl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Diabetes Prevention Program Research Group. </w:t>
      </w:r>
      <w:bookmarkStart w:id="8" w:name="OLE_LINK8"/>
      <w:bookmarkStart w:id="9" w:name="OLE_LINK7"/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Hypertension, insulin, and proinsulin in participants with impaired glucose tolerance</w:t>
      </w:r>
      <w:bookmarkEnd w:id="8"/>
      <w:bookmarkEnd w:id="9"/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. Hypertension 2002;40:679-86.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 [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PMID: 12411462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]</w:t>
      </w:r>
    </w:p>
    <w:p w14:paraId="1123F1CE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(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b</w:t>
      </w: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oth personal authors and organization as author)</w:t>
      </w:r>
    </w:p>
    <w:p w14:paraId="0EB45389">
      <w:pPr>
        <w:widowControl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Vallancien G, Emberton M, Harving N, van Moorselaar RJ; Alf-One Study Group. Sexual dysfunction in 1,274 European men suffering from lower urinary tract symptoms. </w:t>
      </w:r>
      <w:r>
        <w:rPr>
          <w:rFonts w:ascii="Times New Roman" w:hAnsi="Times New Roman" w:eastAsia="宋体" w:cs="Times New Roman"/>
          <w:iCs/>
          <w:color w:val="000000"/>
          <w:kern w:val="0"/>
          <w:sz w:val="20"/>
          <w:szCs w:val="20"/>
        </w:rPr>
        <w:t>J Urol</w:t>
      </w:r>
      <w:r>
        <w:rPr>
          <w:rFonts w:hint="eastAsia" w:ascii="Times New Roman" w:hAnsi="Times New Roman" w:eastAsia="宋体" w:cs="Times New Roman"/>
          <w:iCs/>
          <w:color w:val="000000"/>
          <w:kern w:val="0"/>
          <w:sz w:val="20"/>
          <w:szCs w:val="20"/>
          <w:lang w:val="en-US" w:eastAsia="zh-CN"/>
        </w:rPr>
        <w:t>.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 2003;169:2257-61.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[PMID: 12771764 DOI: 10.1097/01.ju.0000067940.76090.73]</w:t>
      </w:r>
    </w:p>
    <w:p w14:paraId="16D4B664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not in English (the title should be translated into English, and clarify the original language in the bracket)</w:t>
      </w:r>
    </w:p>
    <w:p w14:paraId="6BB5F2C4"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Zhang X, Xiong H, Ji TY, Zhang YH, Wang Y. Case report of anti-N-methyl-D-aspartate receptor encephalitis in child. </w:t>
      </w:r>
      <w:r>
        <w:rPr>
          <w:rFonts w:ascii="Times New Roman" w:hAnsi="Times New Roman" w:eastAsia="宋体" w:cs="Times New Roman"/>
          <w:iCs/>
          <w:color w:val="000000"/>
          <w:kern w:val="0"/>
          <w:sz w:val="20"/>
          <w:szCs w:val="20"/>
        </w:rPr>
        <w:t>J Appl Clin Pediatr</w:t>
      </w:r>
      <w:r>
        <w:rPr>
          <w:rFonts w:hint="eastAsia" w:ascii="Times New Roman" w:hAnsi="Times New Roman" w:eastAsia="宋体" w:cs="Times New Roman"/>
          <w:iCs/>
          <w:color w:val="000000"/>
          <w:kern w:val="0"/>
          <w:sz w:val="20"/>
          <w:szCs w:val="20"/>
          <w:lang w:val="en-US" w:eastAsia="zh-CN"/>
        </w:rPr>
        <w:t>.</w:t>
      </w:r>
      <w:r>
        <w:rPr>
          <w:rFonts w:ascii="Times New Roman" w:hAnsi="Times New Roman" w:eastAsia="宋体" w:cs="Times New Roman"/>
          <w:iCs/>
          <w:color w:val="000000"/>
          <w:kern w:val="0"/>
          <w:sz w:val="20"/>
          <w:szCs w:val="20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2012;27:1903-7. (in Chinese)</w:t>
      </w:r>
    </w:p>
    <w:p w14:paraId="293474E8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ahead of print (DOI number should be given)</w:t>
      </w:r>
    </w:p>
    <w:p w14:paraId="4C85A50F"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Odibo AO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. Falling stillbirth and neonatal mortality rates in twin gestation: not a reason for complacency. </w:t>
      </w:r>
      <w:r>
        <w:rPr>
          <w:rFonts w:ascii="Times New Roman" w:hAnsi="Times New Roman" w:cs="Times New Roman"/>
          <w:sz w:val="20"/>
          <w:szCs w:val="20"/>
        </w:rPr>
        <w:t>BJOG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.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 2018; Epub ahead of print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[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PMID: 30461178 DOI: 10.1111/1471-0528.15541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]</w:t>
      </w:r>
    </w:p>
    <w:p w14:paraId="10F732E3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Books</w:t>
      </w:r>
    </w:p>
    <w:p w14:paraId="1755F44B"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Sherlock S, Dooley J. Diseases of the liver and billiary system. 9th ed. Oxford: Blackwell Sci Pub; 1993. p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p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. 258-96.</w:t>
      </w:r>
    </w:p>
    <w:p w14:paraId="79433AE3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Chapter in a book</w:t>
      </w:r>
    </w:p>
    <w:p w14:paraId="4CD3936A"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Meltzer PS, Kallioniemi A, Trent JM. Chromosome alterations in human solid tumors. In: Vogelstein B, Kinzler KW, editors. The genetic basis of human cancer. New York: McGraw-Hill; 2002. p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p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. 93-113.</w:t>
      </w:r>
    </w:p>
    <w:p w14:paraId="1CB49387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Online resource</w:t>
      </w:r>
    </w:p>
    <w:p w14:paraId="5099A575"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FDA News Release. FDA approval brings first gene therapy to the United States. Available from: </w:t>
      </w:r>
      <w:r>
        <w:fldChar w:fldCharType="begin"/>
      </w:r>
      <w:r>
        <w:instrText xml:space="preserve"> HYPERLINK "https://www.fda.gov/NewsEvents/Newsroom/PressAnnouncements/ucm574058.htm" </w:instrText>
      </w:r>
      <w:r>
        <w:fldChar w:fldCharType="separate"/>
      </w:r>
      <w:r>
        <w:rPr>
          <w:rStyle w:val="12"/>
          <w:rFonts w:ascii="Times New Roman" w:hAnsi="Times New Roman" w:eastAsia="宋体" w:cs="Times New Roman"/>
          <w:iCs/>
          <w:kern w:val="0"/>
          <w:sz w:val="20"/>
          <w:szCs w:val="20"/>
        </w:rPr>
        <w:t>https://www.fda.gov/NewsEvents/Newsroom/PressAnnouncements/ucm574058.htm</w:t>
      </w:r>
      <w:r>
        <w:rPr>
          <w:rStyle w:val="12"/>
          <w:rFonts w:ascii="Times New Roman" w:hAnsi="Times New Roman" w:eastAsia="宋体" w:cs="Times New Roman"/>
          <w:iCs/>
          <w:kern w:val="0"/>
          <w:sz w:val="20"/>
          <w:szCs w:val="20"/>
        </w:rPr>
        <w:fldChar w:fldCharType="end"/>
      </w:r>
      <w:r>
        <w:rPr>
          <w:rFonts w:ascii="Times New Roman" w:hAnsi="Times New Roman" w:eastAsia="宋体" w:cs="Times New Roman"/>
          <w:iCs/>
          <w:kern w:val="0"/>
          <w:sz w:val="20"/>
          <w:szCs w:val="20"/>
        </w:rPr>
        <w:t xml:space="preserve">. 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[Last accessed on 30 Oct 2017]</w:t>
      </w:r>
    </w:p>
    <w:p w14:paraId="5B6818C5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Conference proceedings</w:t>
      </w:r>
    </w:p>
    <w:p w14:paraId="0EBE6ECC"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Harnden P, Joffe JK, Jones WG, editors. Germ cell tumours V. Proceedings of the 5th Germ Cell Tumour Conference; 2001 Sep 13-15; Leeds, UK. New York: Springer; 2002.</w:t>
      </w:r>
    </w:p>
    <w:p w14:paraId="4B5D69E4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Conference paper</w:t>
      </w:r>
    </w:p>
    <w:p w14:paraId="4FF79880"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Christensen S, Oppacher F. An analysis of Koza’s computational effort statistic for genetic programming. In: Foster JA, Lutton E, Miller J, Ryan C, Tettamanzi AG, editors. Genetic programming. EuroGP 2002: Proceedings of the 5th European Conference on Genetic Programming; 2002 Apr 3-5; Kinsdale, Ireland. Berlin: Springer; 2002.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p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p. 182-91.</w:t>
      </w:r>
    </w:p>
    <w:bookmarkEnd w:id="6"/>
    <w:bookmarkEnd w:id="7"/>
    <w:p w14:paraId="5A58D525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 xml:space="preserve">Unpublished 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m</w:t>
      </w: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aterial</w:t>
      </w:r>
    </w:p>
    <w:p w14:paraId="505CCA52"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Tian D, Araki H, Stahl E, Bergelson J, Kreitman M. Signature of balancing selection in Arabidopsis. Proc Natl Acad Sci U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S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A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.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 Forthcoming 2002.</w:t>
      </w:r>
    </w:p>
    <w:p w14:paraId="488C6D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</w:pPr>
      <w:r>
        <w:rPr>
          <w:rFonts w:hint="default" w:ascii="Times New Roman" w:hAnsi="Times New Roman" w:eastAsia="Roboto" w:cs="Times New Roman"/>
          <w:b/>
          <w:bCs/>
          <w:i/>
          <w:iCs/>
          <w:color w:val="000000"/>
          <w:spacing w:val="0"/>
          <w:sz w:val="20"/>
          <w:szCs w:val="20"/>
          <w:shd w:val="clear" w:color="auto" w:fill="FFFFFF"/>
        </w:rPr>
        <w:t>T</w:t>
      </w:r>
      <w:r>
        <w:rPr>
          <w:rFonts w:hint="default" w:ascii="Times New Roman" w:hAnsi="Times New Roman" w:eastAsia="Roboto" w:cs="Times New Roman"/>
          <w:b/>
          <w:bCs/>
          <w:i/>
          <w:iCs/>
          <w:caps w:val="0"/>
          <w:color w:val="000000"/>
          <w:spacing w:val="0"/>
          <w:sz w:val="20"/>
          <w:szCs w:val="20"/>
          <w:shd w:val="clear" w:color="auto" w:fill="FFFFFF"/>
        </w:rPr>
        <w:t>hesis or dissertation</w:t>
      </w:r>
    </w:p>
    <w:p w14:paraId="1EF865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>Cable ML. Life in</w:t>
      </w:r>
      <w:r>
        <w:rPr>
          <w:rFonts w:hint="default" w:ascii="Times New Roman" w:hAnsi="Times New Roman" w:eastAsia="Roboto" w:cs="Times New Roman"/>
          <w:i w:val="0"/>
          <w:iCs w:val="0"/>
          <w:color w:val="000000"/>
          <w:spacing w:val="0"/>
          <w:sz w:val="20"/>
          <w:szCs w:val="20"/>
          <w:shd w:val="clear" w:color="auto" w:fill="FFFFFF"/>
        </w:rPr>
        <w:t xml:space="preserve"> extreme environments: lanthanide-based detection of bacterial spores and other sensor design purs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uits. Ph.D. Dissertation, California Institute of Technology, Pasadena, CA, 2010. Available from https://resolver.caltech.edu/CaltechTHESIS:05102010-145436548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[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accessed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29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December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 20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23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]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>.</w:t>
      </w:r>
    </w:p>
    <w:p w14:paraId="580142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both"/>
        <w:textAlignment w:val="auto"/>
        <w:rPr>
          <w:rFonts w:hint="default" w:ascii="Times New Roman" w:hAnsi="Times New Roman" w:eastAsia="Roboto" w:cs="Times New Roman"/>
          <w:b/>
          <w:bCs/>
          <w:i/>
          <w:iCs/>
          <w:caps w:val="0"/>
          <w:color w:val="000000"/>
          <w:spacing w:val="0"/>
          <w:sz w:val="20"/>
          <w:szCs w:val="20"/>
          <w:shd w:val="clear" w:color="auto" w:fill="FFFFFF"/>
        </w:rPr>
      </w:pPr>
      <w:r>
        <w:rPr>
          <w:rFonts w:hint="default" w:ascii="Times New Roman" w:hAnsi="Times New Roman" w:eastAsia="Roboto" w:cs="Times New Roman"/>
          <w:b/>
          <w:bCs/>
          <w:i/>
          <w:iCs/>
          <w:color w:val="000000"/>
          <w:spacing w:val="0"/>
          <w:sz w:val="20"/>
          <w:szCs w:val="20"/>
          <w:shd w:val="clear" w:color="auto" w:fill="FFFFFF"/>
        </w:rPr>
        <w:t>T</w:t>
      </w:r>
      <w:r>
        <w:rPr>
          <w:rFonts w:hint="default" w:ascii="Times New Roman" w:hAnsi="Times New Roman" w:eastAsia="Roboto" w:cs="Times New Roman"/>
          <w:b/>
          <w:bCs/>
          <w:i/>
          <w:iCs/>
          <w:caps w:val="0"/>
          <w:color w:val="000000"/>
          <w:spacing w:val="0"/>
          <w:sz w:val="20"/>
          <w:szCs w:val="20"/>
          <w:shd w:val="clear" w:color="auto" w:fill="FFFFFF"/>
        </w:rPr>
        <w:t>hesis or dissertation in print</w:t>
      </w:r>
    </w:p>
    <w:p w14:paraId="17EB77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>Enander RT. Lea</w:t>
      </w:r>
      <w:r>
        <w:rPr>
          <w:rFonts w:hint="default" w:ascii="Times New Roman" w:hAnsi="Times New Roman" w:eastAsia="Roboto" w:cs="Times New Roman"/>
          <w:i w:val="0"/>
          <w:iCs w:val="0"/>
          <w:color w:val="000000"/>
          <w:spacing w:val="0"/>
          <w:sz w:val="20"/>
          <w:szCs w:val="20"/>
          <w:shd w:val="clear" w:color="auto" w:fill="FFFFFF"/>
        </w:rPr>
        <w:t>d particulate and methylene chloride risks in automotive refinishin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>g. Ph.D. Thesis, Tufts University, Medford, MA, 2001.</w:t>
      </w:r>
    </w:p>
    <w:p w14:paraId="7CAD2C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both"/>
        <w:textAlignment w:val="auto"/>
        <w:rPr>
          <w:rFonts w:hint="default" w:ascii="Times New Roman" w:hAnsi="Times New Roman" w:eastAsia="Roboto" w:cs="Times New Roman"/>
          <w:b/>
          <w:bCs/>
          <w:i/>
          <w:iCs/>
          <w:caps w:val="0"/>
          <w:color w:val="000000"/>
          <w:spacing w:val="0"/>
          <w:sz w:val="20"/>
          <w:szCs w:val="20"/>
          <w:shd w:val="clear" w:color="auto" w:fill="FFFFFF"/>
        </w:rPr>
      </w:pPr>
      <w:r>
        <w:rPr>
          <w:rFonts w:hint="default" w:ascii="Times New Roman" w:hAnsi="Times New Roman" w:eastAsia="Roboto" w:cs="Times New Roman"/>
          <w:b/>
          <w:bCs/>
          <w:i/>
          <w:iCs/>
          <w:color w:val="000000"/>
          <w:spacing w:val="0"/>
          <w:sz w:val="20"/>
          <w:szCs w:val="20"/>
          <w:shd w:val="clear" w:color="auto" w:fill="FFFFFF"/>
        </w:rPr>
        <w:t>W</w:t>
      </w:r>
      <w:r>
        <w:rPr>
          <w:rFonts w:hint="default" w:ascii="Times New Roman" w:hAnsi="Times New Roman" w:eastAsia="Roboto" w:cs="Times New Roman"/>
          <w:b/>
          <w:bCs/>
          <w:i/>
          <w:iCs/>
          <w:caps w:val="0"/>
          <w:color w:val="000000"/>
          <w:spacing w:val="0"/>
          <w:sz w:val="20"/>
          <w:szCs w:val="20"/>
          <w:shd w:val="clear" w:color="auto" w:fill="FFFFFF"/>
        </w:rPr>
        <w:t>ebsite</w:t>
      </w:r>
    </w:p>
    <w:p w14:paraId="3E7C66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World Health Organization Home Page. Available from https://www.who.int/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[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accessed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29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December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 20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23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]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>.</w:t>
      </w:r>
    </w:p>
    <w:p w14:paraId="61B33C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both"/>
        <w:textAlignment w:val="auto"/>
        <w:rPr>
          <w:rFonts w:hint="default" w:ascii="Times New Roman" w:hAnsi="Times New Roman" w:eastAsia="Roboto" w:cs="Times New Roman"/>
          <w:b/>
          <w:bCs/>
          <w:i/>
          <w:iCs/>
          <w:caps w:val="0"/>
          <w:color w:val="000000"/>
          <w:spacing w:val="0"/>
          <w:sz w:val="20"/>
          <w:szCs w:val="20"/>
          <w:shd w:val="clear" w:color="auto" w:fill="FFFFFF"/>
        </w:rPr>
      </w:pPr>
      <w:r>
        <w:rPr>
          <w:rFonts w:hint="default" w:ascii="Times New Roman" w:hAnsi="Times New Roman" w:eastAsia="Roboto" w:cs="Times New Roman"/>
          <w:b/>
          <w:bCs/>
          <w:i/>
          <w:iCs/>
          <w:color w:val="000000"/>
          <w:spacing w:val="0"/>
          <w:sz w:val="20"/>
          <w:szCs w:val="20"/>
          <w:shd w:val="clear" w:color="auto" w:fill="FFFFFF"/>
        </w:rPr>
        <w:t>N</w:t>
      </w:r>
      <w:r>
        <w:rPr>
          <w:rFonts w:hint="default" w:ascii="Times New Roman" w:hAnsi="Times New Roman" w:eastAsia="Roboto" w:cs="Times New Roman"/>
          <w:b/>
          <w:bCs/>
          <w:i/>
          <w:iCs/>
          <w:caps w:val="0"/>
          <w:color w:val="000000"/>
          <w:spacing w:val="0"/>
          <w:sz w:val="20"/>
          <w:szCs w:val="20"/>
          <w:shd w:val="clear" w:color="auto" w:fill="FFFFFF"/>
        </w:rPr>
        <w:t>ewspaper</w:t>
      </w:r>
    </w:p>
    <w:p w14:paraId="3A559D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>Beauge J. Scho</w:t>
      </w:r>
      <w:r>
        <w:rPr>
          <w:rFonts w:hint="default" w:ascii="Times New Roman" w:hAnsi="Times New Roman" w:eastAsia="Roboto" w:cs="Times New Roman"/>
          <w:i w:val="0"/>
          <w:iCs w:val="0"/>
          <w:color w:val="000000"/>
          <w:spacing w:val="0"/>
          <w:sz w:val="20"/>
          <w:szCs w:val="20"/>
          <w:shd w:val="clear" w:color="auto" w:fill="FFFFFF"/>
        </w:rPr>
        <w:t>ol district sued over burns girl suffered during chemistry class demonstr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>ation. </w:t>
      </w:r>
      <w:r>
        <w:rPr>
          <w:rFonts w:hint="default" w:ascii="Times New Roman" w:hAnsi="Times New Roman" w:eastAsia="Roboto" w:cs="Times New Roman"/>
          <w:i/>
          <w:iCs/>
          <w:caps w:val="0"/>
          <w:color w:val="000000"/>
          <w:spacing w:val="0"/>
          <w:sz w:val="20"/>
          <w:szCs w:val="20"/>
          <w:shd w:val="clear" w:color="auto" w:fill="FFFFFF"/>
        </w:rPr>
        <w:t>PennLive (Harrisburg</w:t>
      </w:r>
      <w:r>
        <w:rPr>
          <w:rFonts w:hint="eastAsia" w:ascii="Times New Roman" w:hAnsi="Times New Roman" w:eastAsia="宋体" w:cs="Times New Roman"/>
          <w:i/>
          <w:iCs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 xml:space="preserve">, </w:t>
      </w:r>
      <w:r>
        <w:rPr>
          <w:rFonts w:hint="default" w:ascii="Times New Roman" w:hAnsi="Times New Roman" w:eastAsia="Roboto" w:cs="Times New Roman"/>
          <w:i/>
          <w:iCs/>
          <w:caps w:val="0"/>
          <w:color w:val="000000"/>
          <w:spacing w:val="0"/>
          <w:sz w:val="20"/>
          <w:szCs w:val="20"/>
          <w:shd w:val="clear" w:color="auto" w:fill="FFFFFF"/>
        </w:rPr>
        <w:t>PA)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, November 17, 2018, updated November 17, 2018. Available from https://www.pennlive.com/news/2018/11/school_district_sued_over_burn.html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[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accessed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29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December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 20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23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]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>.</w:t>
      </w:r>
    </w:p>
    <w:p w14:paraId="007044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both"/>
        <w:textAlignment w:val="auto"/>
        <w:rPr>
          <w:rFonts w:hint="default" w:ascii="Times New Roman" w:hAnsi="Times New Roman" w:eastAsia="Roboto" w:cs="Times New Roman"/>
          <w:b/>
          <w:bCs/>
          <w:i/>
          <w:iCs/>
          <w:caps w:val="0"/>
          <w:color w:val="000000"/>
          <w:spacing w:val="0"/>
          <w:sz w:val="20"/>
          <w:szCs w:val="20"/>
          <w:shd w:val="clear" w:color="auto" w:fill="FFFFFF"/>
        </w:rPr>
      </w:pPr>
      <w:r>
        <w:rPr>
          <w:rFonts w:hint="default" w:ascii="Times New Roman" w:hAnsi="Times New Roman" w:eastAsia="Roboto" w:cs="Times New Roman"/>
          <w:b/>
          <w:bCs/>
          <w:i/>
          <w:iCs/>
          <w:color w:val="000000"/>
          <w:spacing w:val="0"/>
          <w:sz w:val="20"/>
          <w:szCs w:val="20"/>
          <w:shd w:val="clear" w:color="auto" w:fill="FFFFFF"/>
        </w:rPr>
        <w:t>D</w:t>
      </w:r>
      <w:r>
        <w:rPr>
          <w:rFonts w:hint="default" w:ascii="Times New Roman" w:hAnsi="Times New Roman" w:eastAsia="Roboto" w:cs="Times New Roman"/>
          <w:b/>
          <w:bCs/>
          <w:i/>
          <w:iCs/>
          <w:caps w:val="0"/>
          <w:color w:val="000000"/>
          <w:spacing w:val="0"/>
          <w:sz w:val="20"/>
          <w:szCs w:val="20"/>
          <w:shd w:val="clear" w:color="auto" w:fill="FFFFFF"/>
        </w:rPr>
        <w:t>atabase</w:t>
      </w:r>
    </w:p>
    <w:p w14:paraId="774DA6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>SpectraBase.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>Bio-Rad Laboratories. Available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from https://spectrabase.com/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[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accessed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29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December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 20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23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]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>.</w:t>
      </w:r>
    </w:p>
    <w:p w14:paraId="290FD3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both"/>
        <w:textAlignment w:val="auto"/>
        <w:rPr>
          <w:rFonts w:hint="default" w:ascii="Times New Roman" w:hAnsi="Times New Roman" w:eastAsia="Roboto" w:cs="Times New Roman"/>
          <w:b/>
          <w:bCs/>
          <w:i/>
          <w:iCs/>
          <w:caps w:val="0"/>
          <w:color w:val="000000"/>
          <w:spacing w:val="0"/>
          <w:sz w:val="20"/>
          <w:szCs w:val="20"/>
          <w:shd w:val="clear" w:color="auto" w:fill="FFFFFF"/>
        </w:rPr>
      </w:pPr>
      <w:r>
        <w:rPr>
          <w:rFonts w:hint="default" w:ascii="Times New Roman" w:hAnsi="Times New Roman" w:eastAsia="Roboto" w:cs="Times New Roman"/>
          <w:b/>
          <w:bCs/>
          <w:i/>
          <w:iCs/>
          <w:color w:val="000000"/>
          <w:spacing w:val="0"/>
          <w:sz w:val="20"/>
          <w:szCs w:val="20"/>
          <w:shd w:val="clear" w:color="auto" w:fill="FFFFFF"/>
        </w:rPr>
        <w:t>P</w:t>
      </w:r>
      <w:r>
        <w:rPr>
          <w:rFonts w:hint="default" w:ascii="Times New Roman" w:hAnsi="Times New Roman" w:eastAsia="Roboto" w:cs="Times New Roman"/>
          <w:b/>
          <w:bCs/>
          <w:i/>
          <w:iCs/>
          <w:caps w:val="0"/>
          <w:color w:val="000000"/>
          <w:spacing w:val="0"/>
          <w:sz w:val="20"/>
          <w:szCs w:val="20"/>
          <w:shd w:val="clear" w:color="auto" w:fill="FFFFFF"/>
        </w:rPr>
        <w:t>atent</w:t>
      </w:r>
    </w:p>
    <w:p w14:paraId="15FC48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>Stern MK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,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 Cheng BKM. Pro</w:t>
      </w:r>
      <w:r>
        <w:rPr>
          <w:rFonts w:hint="default" w:ascii="Times New Roman" w:hAnsi="Times New Roman" w:eastAsia="Roboto" w:cs="Times New Roman"/>
          <w:i w:val="0"/>
          <w:iCs w:val="0"/>
          <w:color w:val="000000"/>
          <w:spacing w:val="0"/>
          <w:sz w:val="20"/>
          <w:szCs w:val="20"/>
          <w:shd w:val="clear" w:color="auto" w:fill="FFFFFF"/>
        </w:rPr>
        <w:t>cess for prepari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>ng N-(p-nitroaryl)amides vi</w:t>
      </w:r>
      <w:r>
        <w:rPr>
          <w:rFonts w:hint="default" w:ascii="Times New Roman" w:hAnsi="Times New Roman" w:eastAsia="Roboto" w:cs="Times New Roman"/>
          <w:i w:val="0"/>
          <w:iCs w:val="0"/>
          <w:color w:val="000000"/>
          <w:spacing w:val="0"/>
          <w:sz w:val="20"/>
          <w:szCs w:val="20"/>
          <w:shd w:val="clear" w:color="auto" w:fill="FFFFFF"/>
        </w:rPr>
        <w:t>a reaction of nitrobenzene with ni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>triles. US 5380946, 1995.</w:t>
      </w:r>
    </w:p>
    <w:p w14:paraId="034FC9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both"/>
        <w:textAlignment w:val="auto"/>
        <w:rPr>
          <w:rFonts w:hint="default" w:ascii="Times New Roman" w:hAnsi="Times New Roman" w:eastAsia="Roboto" w:cs="Times New Roman"/>
          <w:b/>
          <w:bCs/>
          <w:i/>
          <w:iCs/>
          <w:caps w:val="0"/>
          <w:color w:val="000000"/>
          <w:spacing w:val="0"/>
          <w:sz w:val="20"/>
          <w:szCs w:val="20"/>
          <w:shd w:val="clear" w:color="auto" w:fill="FFFFFF"/>
        </w:rPr>
      </w:pPr>
      <w:r>
        <w:rPr>
          <w:rFonts w:hint="default" w:ascii="Times New Roman" w:hAnsi="Times New Roman" w:eastAsia="Roboto" w:cs="Times New Roman"/>
          <w:b/>
          <w:bCs/>
          <w:i/>
          <w:iCs/>
          <w:caps w:val="0"/>
          <w:color w:val="000000"/>
          <w:spacing w:val="0"/>
          <w:sz w:val="20"/>
          <w:szCs w:val="20"/>
          <w:shd w:val="clear" w:color="auto" w:fill="FFFFFF"/>
        </w:rPr>
        <w:t>Preprint</w:t>
      </w:r>
    </w:p>
    <w:p w14:paraId="3A0DFE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>Yamamoto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 xml:space="preserve"> TS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,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 Inui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 xml:space="preserve"> R,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 Tada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 xml:space="preserve"> Y,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 Yokoyama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 xml:space="preserve"> S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>. Prospects of detection of subsolar mass primordial black hole and white dwarf binary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>mergers. </w:t>
      </w:r>
      <w:r>
        <w:rPr>
          <w:rFonts w:hint="default" w:ascii="Times New Roman" w:hAnsi="Times New Roman" w:eastAsia="Roboto" w:cs="Times New Roman"/>
          <w:i/>
          <w:iCs/>
          <w:caps w:val="0"/>
          <w:color w:val="000000"/>
          <w:spacing w:val="0"/>
          <w:sz w:val="20"/>
          <w:szCs w:val="20"/>
          <w:shd w:val="clear" w:color="auto" w:fill="FFFFFF"/>
        </w:rPr>
        <w:t>arXiv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> 2004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;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arXiv:2401.00044. Available from https://arxiv.org/abs/2401.00044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[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accessed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29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December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 20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23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]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>.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 xml:space="preserve"> </w:t>
      </w:r>
    </w:p>
    <w:p w14:paraId="373B98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atLeast"/>
        <w:jc w:val="both"/>
        <w:textAlignment w:val="auto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</w:p>
    <w:p w14:paraId="483F0280">
      <w:pPr>
        <w:keepNext w:val="0"/>
        <w:keepLines w:val="0"/>
        <w:pageBreakBefore w:val="0"/>
        <w:widowControl/>
        <w:tabs>
          <w:tab w:val="left" w:pos="509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60" w:lineRule="atLeast"/>
        <w:jc w:val="both"/>
        <w:textAlignment w:val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For other types of references please refer to U.S. National Library of Medicine (</w:t>
      </w:r>
      <w:r>
        <w:fldChar w:fldCharType="begin"/>
      </w:r>
      <w:r>
        <w:instrText xml:space="preserve"> HYPERLINK "https://www.nlm.nih.gov/bsd/uniform_requirements.html" </w:instrText>
      </w:r>
      <w:r>
        <w:fldChar w:fldCharType="separate"/>
      </w:r>
      <w:r>
        <w:rPr>
          <w:rStyle w:val="12"/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https://www.nlm.nih.gov/bsd/uniform_requirements.html)</w:t>
      </w:r>
      <w:r>
        <w:rPr>
          <w:rStyle w:val="12"/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fldChar w:fldCharType="end"/>
      </w:r>
      <w:r>
        <w:rPr>
          <w:rFonts w:ascii="Times New Roman" w:hAnsi="Times New Roman" w:eastAsia="宋体" w:cs="Times New Roman"/>
          <w:bCs/>
          <w:i/>
          <w:iCs/>
          <w:color w:val="000000"/>
          <w:kern w:val="0"/>
          <w:sz w:val="20"/>
          <w:szCs w:val="20"/>
        </w:rPr>
        <w:t>.</w:t>
      </w:r>
      <w:bookmarkEnd w:id="2"/>
      <w:bookmarkEnd w:id="3"/>
      <w:bookmarkEnd w:id="4"/>
      <w:bookmarkEnd w:id="5"/>
    </w:p>
    <w:sectPr>
      <w:headerReference r:id="rId5" w:type="first"/>
      <w:footerReference r:id="rId7" w:type="first"/>
      <w:headerReference r:id="rId3" w:type="default"/>
      <w:footerReference r:id="rId6" w:type="default"/>
      <w:headerReference r:id="rId4" w:type="even"/>
      <w:pgSz w:w="11850" w:h="16783"/>
      <w:pgMar w:top="1417" w:right="1701" w:bottom="1417" w:left="1701" w:header="851" w:footer="992" w:gutter="0"/>
      <w:lnNumType w:countBy="1" w:restart="continuous"/>
      <w:pgNumType w:start="2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Roboto">
    <w:altName w:val="Consolas"/>
    <w:panose1 w:val="00000000000000000000"/>
    <w:charset w:val="00"/>
    <w:family w:val="auto"/>
    <w:pitch w:val="default"/>
    <w:sig w:usb0="00000000" w:usb1="00000000" w:usb2="00000020" w:usb3="00000000" w:csb0="2000019F" w:csb1="4F01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ABDBF">
    <w:pPr>
      <w:adjustRightInd w:val="0"/>
      <w:snapToGrid w:val="0"/>
      <w:spacing w:before="240" w:line="260" w:lineRule="atLeast"/>
      <w:rPr>
        <w:rFonts w:ascii="Palatino Linotype" w:hAnsi="Palatino Linotype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910E0">
    <w:pPr>
      <w:adjustRightInd w:val="0"/>
      <w:snapToGrid w:val="0"/>
      <w:spacing w:before="240" w:line="260" w:lineRule="atLeast"/>
      <w:ind w:left="1247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Palatino Linotype" w:hAnsi="Palatino Linotype"/>
        <w:snapToGrid w:val="0"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224790</wp:posOffset>
          </wp:positionV>
          <wp:extent cx="747395" cy="268605"/>
          <wp:effectExtent l="0" t="0" r="14605" b="17145"/>
          <wp:wrapTight wrapText="bothSides">
            <wp:wrapPolygon>
              <wp:start x="0" y="0"/>
              <wp:lineTo x="0" y="19915"/>
              <wp:lineTo x="20921" y="19915"/>
              <wp:lineTo x="20921" y="0"/>
              <wp:lineTo x="0" y="0"/>
            </wp:wrapPolygon>
          </wp:wrapTight>
          <wp:docPr id="4" name="Picture 6" descr="H:\documents\layout\new template June 2014\figures\CC-BY logo original v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6" descr="H:\documents\layout\new template June 2014\figures\CC-BY logo original v1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30" r="1488"/>
                  <a:stretch>
                    <a:fillRect/>
                  </a:stretch>
                </pic:blipFill>
                <pic:spPr>
                  <a:xfrm>
                    <a:off x="0" y="0"/>
                    <a:ext cx="747395" cy="26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napToGrid w:val="0"/>
        <w:sz w:val="12"/>
        <w:szCs w:val="12"/>
      </w:rPr>
      <w:t xml:space="preserve">© The Author(s) </w:t>
    </w:r>
    <w:r>
      <w:rPr>
        <w:rFonts w:hint="eastAsia" w:ascii="Times New Roman" w:hAnsi="Times New Roman" w:cs="Times New Roman"/>
        <w:snapToGrid w:val="0"/>
        <w:sz w:val="12"/>
        <w:szCs w:val="12"/>
        <w:lang w:eastAsia="zh-CN"/>
      </w:rPr>
      <w:t>2023</w:t>
    </w:r>
    <w:r>
      <w:rPr>
        <w:rFonts w:ascii="Times New Roman" w:hAnsi="Times New Roman" w:cs="Times New Roman"/>
        <w:snapToGrid w:val="0"/>
        <w:sz w:val="12"/>
        <w:szCs w:val="12"/>
      </w:rPr>
      <w:t>. Open Access This article is licensed under a Creative Commons Attribution 4.0 International License (</w:t>
    </w:r>
    <w:r>
      <w:fldChar w:fldCharType="begin"/>
    </w:r>
    <w:r>
      <w:instrText xml:space="preserve"> HYPERLINK "https://creativecommons.org/licenses/by/4.0/" </w:instrText>
    </w:r>
    <w:r>
      <w:fldChar w:fldCharType="separate"/>
    </w:r>
    <w:r>
      <w:rPr>
        <w:rStyle w:val="12"/>
        <w:rFonts w:ascii="Times New Roman" w:hAnsi="Times New Roman" w:cs="Times New Roman"/>
        <w:snapToGrid w:val="0"/>
        <w:sz w:val="12"/>
        <w:szCs w:val="12"/>
      </w:rPr>
      <w:t>https://creativecommons.org/licenses/by/4.0/</w:t>
    </w:r>
    <w:r>
      <w:rPr>
        <w:rStyle w:val="12"/>
        <w:rFonts w:ascii="Times New Roman" w:hAnsi="Times New Roman" w:cs="Times New Roman"/>
        <w:snapToGrid w:val="0"/>
        <w:sz w:val="12"/>
        <w:szCs w:val="12"/>
      </w:rPr>
      <w:fldChar w:fldCharType="end"/>
    </w:r>
    <w:r>
      <w:rPr>
        <w:rFonts w:ascii="Times New Roman" w:hAnsi="Times New Roman" w:cs="Times New Roman"/>
        <w:snapToGrid w:val="0"/>
        <w:sz w:val="12"/>
        <w:szCs w:val="12"/>
      </w:rPr>
      <w:t xml:space="preserve">), which permits unrestricted use, sharing, adaptation, distribution and reproduction in any medium or </w:t>
    </w:r>
  </w:p>
  <w:p w14:paraId="50754057">
    <w:pPr>
      <w:adjustRightInd w:val="0"/>
      <w:snapToGrid w:val="0"/>
      <w:spacing w:line="260" w:lineRule="atLeast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Times New Roman" w:hAnsi="Times New Roman" w:cs="Times New Roman"/>
        <w:snapToGrid w:val="0"/>
        <w:sz w:val="12"/>
        <w:szCs w:val="12"/>
      </w:rPr>
      <w:t>format, for any purpose, even commercially, as long as you give appropriate credit to the original author(s) and the source, provide a link to the Creative Commons license, and indicate if changes were made.</w:t>
    </w:r>
  </w:p>
  <w:p w14:paraId="7B88D70C">
    <w:pPr>
      <w:adjustRightInd w:val="0"/>
      <w:snapToGrid w:val="0"/>
      <w:spacing w:before="240" w:line="260" w:lineRule="atLeast"/>
    </w:pPr>
    <w:r>
      <w:drawing>
        <wp:inline distT="0" distB="0" distL="114300" distR="114300">
          <wp:extent cx="888365" cy="290195"/>
          <wp:effectExtent l="0" t="0" r="6985" b="14605"/>
          <wp:docPr id="12" name="图片 12" descr="oa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oaelogo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88365" cy="290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 xml:space="preserve">  </w:t>
    </w:r>
    <w:r>
      <w:fldChar w:fldCharType="begin"/>
    </w:r>
    <w:r>
      <w:instrText xml:space="preserve"> HYPERLINK "http://www.parjournal.net" </w:instrText>
    </w:r>
    <w:r>
      <w:fldChar w:fldCharType="separate"/>
    </w:r>
    <w:r>
      <w:rPr>
        <w:rStyle w:val="12"/>
        <w:rFonts w:hint="eastAsia"/>
        <w:b/>
        <w:bCs/>
        <w:sz w:val="16"/>
        <w:szCs w:val="16"/>
        <w:u w:val="none"/>
      </w:rPr>
      <w:t>www.parjournal.net</w:t>
    </w:r>
    <w:r>
      <w:rPr>
        <w:rStyle w:val="12"/>
        <w:rFonts w:hint="eastAsia"/>
        <w:b/>
        <w:bCs/>
        <w:sz w:val="16"/>
        <w:szCs w:val="16"/>
        <w:u w:val="none"/>
      </w:rPr>
      <w:fldChar w:fldCharType="end"/>
    </w:r>
  </w:p>
  <w:p w14:paraId="6B3A0E43">
    <w:pPr>
      <w:pStyle w:val="5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8BF2FE">
    <w:pPr>
      <w:pStyle w:val="5"/>
      <w:adjustRightInd w:val="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Page </w:t>
    </w:r>
    <w:r>
      <w:rPr>
        <w:rFonts w:hint="eastAsia" w:ascii="Times New Roman" w:hAnsi="Times New Roman" w:cs="Times New Roman"/>
        <w:sz w:val="14"/>
        <w:szCs w:val="14"/>
      </w:rPr>
      <w:t>X</w:t>
    </w:r>
    <w:r>
      <w:rPr>
        <w:rFonts w:ascii="Times New Roman" w:hAnsi="Times New Roman" w:cs="Times New Roman"/>
        <w:sz w:val="14"/>
        <w:szCs w:val="14"/>
      </w:rPr>
      <w:t xml:space="preserve"> of </w:t>
    </w:r>
    <w:r>
      <w:rPr>
        <w:rFonts w:hint="eastAsia" w:ascii="Times New Roman" w:hAnsi="Times New Roman" w:cs="Times New Roman"/>
        <w:sz w:val="14"/>
        <w:szCs w:val="14"/>
      </w:rPr>
      <w:t xml:space="preserve">4         </w:t>
    </w:r>
    <w:r>
      <w:rPr>
        <w:rFonts w:hint="eastAsia" w:ascii="Times New Roman" w:hAnsi="Times New Roman" w:cs="Times New Roman"/>
        <w:sz w:val="14"/>
        <w:szCs w:val="14"/>
      </w:rPr>
      <w:tab/>
    </w:r>
    <w:r>
      <w:rPr>
        <w:rFonts w:hint="eastAsia" w:ascii="Times New Roman" w:hAnsi="Times New Roman" w:cs="Times New Roman"/>
        <w:sz w:val="14"/>
        <w:szCs w:val="14"/>
      </w:rPr>
      <w:t xml:space="preserve">           Surname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hint="eastAsia" w:ascii="Times New Roman" w:hAnsi="Times New Roman" w:cs="Times New Roman"/>
        <w:i/>
        <w:iCs/>
        <w:sz w:val="14"/>
        <w:szCs w:val="14"/>
      </w:rPr>
      <w:t>et al</w:t>
    </w:r>
    <w:r>
      <w:rPr>
        <w:rFonts w:ascii="Times New Roman" w:hAnsi="Times New Roman" w:cs="Times New Roman"/>
        <w:i/>
        <w:iCs/>
        <w:sz w:val="14"/>
        <w:szCs w:val="14"/>
      </w:rPr>
      <w:t>.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hint="eastAsia" w:ascii="Times New Roman" w:hAnsi="Times New Roman" w:cs="Times New Roman"/>
        <w:i/>
        <w:iCs/>
        <w:sz w:val="14"/>
        <w:szCs w:val="14"/>
      </w:rPr>
      <w:t>Plast Aesthet Res</w:t>
    </w:r>
    <w:r>
      <w:rPr>
        <w:rFonts w:ascii="Times New Roman" w:hAnsi="Times New Roman" w:cs="Times New Roman"/>
        <w:sz w:val="14"/>
        <w:szCs w:val="14"/>
      </w:rPr>
      <w:t xml:space="preserve"> Year;Volume:</w:t>
    </w:r>
    <w:r>
      <w:rPr>
        <w:rFonts w:hint="eastAsia" w:ascii="Times New Roman" w:hAnsi="Times New Roman" w:cs="Times New Roman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http://dx.doi.org/10.20517/</w:t>
    </w:r>
    <w:r>
      <w:rPr>
        <w:rFonts w:hint="eastAsia" w:ascii="Times New Roman" w:hAnsi="Times New Roman" w:cs="Times New Roman"/>
        <w:sz w:val="14"/>
        <w:szCs w:val="14"/>
      </w:rPr>
      <w:t>2347-9264</w:t>
    </w:r>
    <w:r>
      <w:rPr>
        <w:rFonts w:ascii="Times New Roman" w:hAnsi="Times New Roman" w:cs="Times New Roman"/>
        <w:sz w:val="14"/>
        <w:szCs w:val="14"/>
      </w:rPr>
      <w:t>.xxxx.xx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D16AB">
    <w:pPr>
      <w:pStyle w:val="5"/>
      <w:adjustRightInd w:val="0"/>
    </w:pPr>
    <w:r>
      <w:rPr>
        <w:rFonts w:hint="eastAsia" w:ascii="Times New Roman" w:hAnsi="Times New Roman" w:cs="Times New Roman"/>
        <w:sz w:val="14"/>
        <w:szCs w:val="14"/>
      </w:rPr>
      <w:t>Surname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hint="eastAsia" w:ascii="Times New Roman" w:hAnsi="Times New Roman" w:cs="Times New Roman"/>
        <w:i/>
        <w:iCs/>
        <w:sz w:val="14"/>
        <w:szCs w:val="14"/>
      </w:rPr>
      <w:t>et al</w:t>
    </w:r>
    <w:r>
      <w:rPr>
        <w:rFonts w:ascii="Times New Roman" w:hAnsi="Times New Roman" w:cs="Times New Roman"/>
        <w:i/>
        <w:iCs/>
        <w:sz w:val="14"/>
        <w:szCs w:val="14"/>
      </w:rPr>
      <w:t>.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hint="eastAsia" w:ascii="Times New Roman" w:hAnsi="Times New Roman" w:cs="Times New Roman"/>
        <w:i/>
        <w:iCs/>
        <w:sz w:val="14"/>
        <w:szCs w:val="14"/>
      </w:rPr>
      <w:t>Plast Aesthet Res</w:t>
    </w:r>
    <w:r>
      <w:rPr>
        <w:rFonts w:ascii="Times New Roman" w:hAnsi="Times New Roman" w:cs="Times New Roman"/>
        <w:sz w:val="14"/>
        <w:szCs w:val="14"/>
      </w:rPr>
      <w:t xml:space="preserve"> Year;Volume:</w:t>
    </w:r>
    <w:r>
      <w:rPr>
        <w:rFonts w:hint="eastAsia" w:ascii="Times New Roman" w:hAnsi="Times New Roman" w:cs="Times New Roman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http://dx.doi.org/10.20517/</w:t>
    </w:r>
    <w:r>
      <w:rPr>
        <w:rFonts w:hint="eastAsia" w:ascii="Times New Roman" w:hAnsi="Times New Roman" w:cs="Times New Roman"/>
        <w:sz w:val="14"/>
        <w:szCs w:val="14"/>
      </w:rPr>
      <w:t>2347-9264</w:t>
    </w:r>
    <w:r>
      <w:rPr>
        <w:rFonts w:ascii="Times New Roman" w:hAnsi="Times New Roman" w:cs="Times New Roman"/>
        <w:sz w:val="14"/>
        <w:szCs w:val="14"/>
      </w:rPr>
      <w:t>.xxxx.xx</w:t>
    </w:r>
    <w:r>
      <w:rPr>
        <w:rFonts w:hint="eastAsia" w:ascii="Times New Roman" w:hAnsi="Times New Roman" w:cs="Times New Roman"/>
        <w:sz w:val="14"/>
        <w:szCs w:val="14"/>
      </w:rPr>
      <w:t xml:space="preserve">         </w:t>
    </w:r>
    <w:r>
      <w:rPr>
        <w:rFonts w:hint="eastAsia" w:ascii="Times New Roman" w:hAnsi="Times New Roman" w:cs="Times New Roman"/>
        <w:sz w:val="14"/>
        <w:szCs w:val="14"/>
      </w:rPr>
      <w:tab/>
    </w:r>
    <w:r>
      <w:rPr>
        <w:rFonts w:hint="eastAsia" w:ascii="Times New Roman" w:hAnsi="Times New Roman" w:cs="Times New Roman"/>
        <w:sz w:val="14"/>
        <w:szCs w:val="14"/>
      </w:rPr>
      <w:t xml:space="preserve">           </w:t>
    </w:r>
    <w:r>
      <w:rPr>
        <w:rFonts w:ascii="Times New Roman" w:hAnsi="Times New Roman" w:cs="Times New Roman"/>
        <w:sz w:val="14"/>
        <w:szCs w:val="14"/>
      </w:rPr>
      <w:t>Page</w:t>
    </w:r>
    <w:r>
      <w:rPr>
        <w:rFonts w:hint="eastAsia" w:ascii="Times New Roman" w:hAnsi="Times New Roman" w:cs="Times New Roman"/>
        <w:sz w:val="14"/>
        <w:szCs w:val="14"/>
      </w:rPr>
      <w:t xml:space="preserve"> X</w:t>
    </w:r>
    <w:r>
      <w:rPr>
        <w:rFonts w:ascii="Times New Roman" w:hAnsi="Times New Roman" w:cs="Times New Roman"/>
        <w:sz w:val="14"/>
        <w:szCs w:val="14"/>
      </w:rPr>
      <w:t xml:space="preserve"> of </w:t>
    </w:r>
    <w:r>
      <w:rPr>
        <w:rFonts w:hint="eastAsia" w:ascii="Times New Roman" w:hAnsi="Times New Roman" w:cs="Times New Roman"/>
        <w:sz w:val="14"/>
        <w:szCs w:val="14"/>
      </w:rPr>
      <w:t>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922AA">
    <w:pPr>
      <w:pStyle w:val="5"/>
    </w:pPr>
    <w:bookmarkStart w:id="10" w:name="OLE_LINK5"/>
    <w:r>
      <w:rPr>
        <w:rFonts w:hint="eastAsia" w:ascii="Times New Roman" w:hAnsi="Times New Roman" w:cs="Times New Roman"/>
        <w:sz w:val="16"/>
        <w:szCs w:val="16"/>
      </w:rPr>
      <w:t>Surname</w:t>
    </w:r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hint="eastAsia" w:ascii="Times New Roman" w:hAnsi="Times New Roman" w:cs="Times New Roman"/>
        <w:i/>
        <w:iCs/>
        <w:sz w:val="16"/>
        <w:szCs w:val="16"/>
      </w:rPr>
      <w:t>et al</w:t>
    </w:r>
    <w:r>
      <w:rPr>
        <w:rFonts w:ascii="Times New Roman" w:hAnsi="Times New Roman" w:cs="Times New Roman"/>
        <w:i/>
        <w:iCs/>
        <w:sz w:val="16"/>
        <w:szCs w:val="16"/>
      </w:rPr>
      <w:t>.</w:t>
    </w:r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hint="eastAsia" w:ascii="Times New Roman" w:hAnsi="Times New Roman" w:cs="Times New Roman"/>
        <w:i/>
        <w:iCs/>
        <w:sz w:val="16"/>
        <w:szCs w:val="16"/>
      </w:rPr>
      <w:t>Plast Aesthet Res</w:t>
    </w:r>
    <w:r>
      <w:rPr>
        <w:rFonts w:ascii="Times New Roman" w:hAnsi="Times New Roman" w:cs="Times New Roman"/>
        <w:sz w:val="16"/>
        <w:szCs w:val="16"/>
      </w:rPr>
      <w:t xml:space="preserve"> Year;Volume:</w:t>
    </w:r>
    <w:r>
      <w:rPr>
        <w:rFonts w:hint="eastAsia" w:ascii="Times New Roman" w:hAnsi="Times New Roman" w:cs="Times New Roman"/>
        <w:sz w:val="16"/>
        <w:szCs w:val="16"/>
      </w:rPr>
      <w:t>Number</w:t>
    </w:r>
    <w:r>
      <w:rPr>
        <w:rFonts w:ascii="Times New Roman" w:hAnsi="Times New Roman" w:cs="Times New Roman"/>
        <w:sz w:val="16"/>
        <w:szCs w:val="16"/>
      </w:rPr>
      <w:br w:type="textWrapping"/>
    </w:r>
    <w:r>
      <w:rPr>
        <w:rFonts w:ascii="Times New Roman" w:hAnsi="Times New Roman" w:cs="Times New Roman"/>
        <w:b/>
        <w:bCs/>
        <w:sz w:val="16"/>
        <w:szCs w:val="16"/>
      </w:rPr>
      <w:t>DOI</w:t>
    </w:r>
    <w:r>
      <w:rPr>
        <w:rFonts w:ascii="Times New Roman" w:hAnsi="Times New Roman" w:cs="Times New Roman"/>
        <w:sz w:val="16"/>
        <w:szCs w:val="16"/>
      </w:rPr>
      <w:t>: 10.20517/</w:t>
    </w:r>
    <w:r>
      <w:rPr>
        <w:rFonts w:hint="eastAsia" w:ascii="Times New Roman" w:hAnsi="Times New Roman" w:cs="Times New Roman"/>
        <w:sz w:val="16"/>
        <w:szCs w:val="16"/>
      </w:rPr>
      <w:t>2347-9264</w:t>
    </w:r>
    <w:r>
      <w:rPr>
        <w:rFonts w:ascii="Times New Roman" w:hAnsi="Times New Roman" w:cs="Times New Roman"/>
        <w:sz w:val="16"/>
        <w:szCs w:val="16"/>
      </w:rPr>
      <w:t>.xxxx.xx</w:t>
    </w:r>
    <w:bookmarkEnd w:id="10"/>
    <w:r>
      <w:rPr>
        <w:rFonts w:ascii="Times New Roman" w:hAnsi="Times New Roman" w:cs="Times New Roman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2991485</wp:posOffset>
              </wp:positionH>
              <wp:positionV relativeFrom="paragraph">
                <wp:posOffset>-125095</wp:posOffset>
              </wp:positionV>
              <wp:extent cx="2426335" cy="481965"/>
              <wp:effectExtent l="0" t="0" r="0" b="0"/>
              <wp:wrapNone/>
              <wp:docPr id="7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26335" cy="4819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1B63CA29">
                          <w:pPr>
                            <w:jc w:val="right"/>
                          </w:pPr>
                          <w:r>
                            <w:rPr>
                              <w:rFonts w:hint="eastAsia" w:ascii="Arial" w:hAnsi="Arial"/>
                              <w:b/>
                              <w:color w:val="003F9A"/>
                              <w:sz w:val="26"/>
                              <w:szCs w:val="26"/>
                            </w:rPr>
                            <w:t xml:space="preserve">          Plastic and Aesthetic Research</w:t>
                          </w:r>
                        </w:p>
                      </w:txbxContent>
                    </wps:txbx>
                    <wps:bodyPr vert="horz" anchor="t" upright="1"/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235.55pt;margin-top:-9.85pt;height:37.95pt;width:191.05pt;z-index:251660288;mso-width-relative:page;mso-height-relative:page;" filled="f" stroked="f" coordsize="21600,21600" o:gfxdata="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IJyZt7ZAAAACgEAAA8AAAAAAAAAAQAgAAAAIgAAAGRy&#10;cy9kb3ducmV2LnhtbFBLAQIUABQAAAAIAIdO4kAWpRo7ywEAAH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1B63CA29">
                    <w:pPr>
                      <w:jc w:val="right"/>
                    </w:pPr>
                    <w:r>
                      <w:rPr>
                        <w:rFonts w:hint="eastAsia" w:ascii="Arial" w:hAnsi="Arial"/>
                        <w:b/>
                        <w:color w:val="003F9A"/>
                        <w:sz w:val="26"/>
                        <w:szCs w:val="26"/>
                      </w:rPr>
                      <w:t xml:space="preserve">          Plastic and Aesthetic Research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0A245F"/>
    <w:multiLevelType w:val="multilevel"/>
    <w:tmpl w:val="250A245F"/>
    <w:lvl w:ilvl="0" w:tentative="0">
      <w:start w:val="1"/>
      <w:numFmt w:val="decimal"/>
      <w:pStyle w:val="13"/>
      <w:lvlText w:val="%1."/>
      <w:lvlJc w:val="left"/>
      <w:pPr>
        <w:ind w:left="780" w:hanging="4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712ADF"/>
    <w:multiLevelType w:val="singleLevel"/>
    <w:tmpl w:val="5A712AD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kN2E3NTNiMjliY2IzMGYzYWNlZTMxNjkzMmE0MWQifQ=="/>
  </w:docVars>
  <w:rsids>
    <w:rsidRoot w:val="00172A27"/>
    <w:rsid w:val="000178BA"/>
    <w:rsid w:val="00030B75"/>
    <w:rsid w:val="0003284A"/>
    <w:rsid w:val="000D5EBD"/>
    <w:rsid w:val="00125399"/>
    <w:rsid w:val="00161FB4"/>
    <w:rsid w:val="00172A27"/>
    <w:rsid w:val="0019510B"/>
    <w:rsid w:val="001A371A"/>
    <w:rsid w:val="0027022E"/>
    <w:rsid w:val="00273491"/>
    <w:rsid w:val="00331E76"/>
    <w:rsid w:val="003608FF"/>
    <w:rsid w:val="003B627D"/>
    <w:rsid w:val="00423880"/>
    <w:rsid w:val="00497675"/>
    <w:rsid w:val="004F52CE"/>
    <w:rsid w:val="005570D9"/>
    <w:rsid w:val="006109B2"/>
    <w:rsid w:val="00637595"/>
    <w:rsid w:val="007D1FD5"/>
    <w:rsid w:val="0080615B"/>
    <w:rsid w:val="008075EB"/>
    <w:rsid w:val="00842C21"/>
    <w:rsid w:val="008A495C"/>
    <w:rsid w:val="00921419"/>
    <w:rsid w:val="00A37A37"/>
    <w:rsid w:val="00A37DF8"/>
    <w:rsid w:val="00B37440"/>
    <w:rsid w:val="00B42AC5"/>
    <w:rsid w:val="00B74EF5"/>
    <w:rsid w:val="00BB3538"/>
    <w:rsid w:val="00C5076C"/>
    <w:rsid w:val="00C6365E"/>
    <w:rsid w:val="00CA2500"/>
    <w:rsid w:val="00D16246"/>
    <w:rsid w:val="00DF5C43"/>
    <w:rsid w:val="00E31605"/>
    <w:rsid w:val="00E66346"/>
    <w:rsid w:val="00EA21CF"/>
    <w:rsid w:val="00EE548B"/>
    <w:rsid w:val="00F37CB8"/>
    <w:rsid w:val="00FA6414"/>
    <w:rsid w:val="00FC4246"/>
    <w:rsid w:val="0109259B"/>
    <w:rsid w:val="0109472D"/>
    <w:rsid w:val="011016B5"/>
    <w:rsid w:val="011D6D5F"/>
    <w:rsid w:val="011F3E8E"/>
    <w:rsid w:val="012E1FA3"/>
    <w:rsid w:val="012E3C09"/>
    <w:rsid w:val="013A63F4"/>
    <w:rsid w:val="013C10A0"/>
    <w:rsid w:val="01583790"/>
    <w:rsid w:val="01584775"/>
    <w:rsid w:val="01594B10"/>
    <w:rsid w:val="015F2D33"/>
    <w:rsid w:val="01601402"/>
    <w:rsid w:val="01645AF4"/>
    <w:rsid w:val="01651296"/>
    <w:rsid w:val="01681866"/>
    <w:rsid w:val="01684FA3"/>
    <w:rsid w:val="016E20C2"/>
    <w:rsid w:val="0174537F"/>
    <w:rsid w:val="017C5BD8"/>
    <w:rsid w:val="017D0545"/>
    <w:rsid w:val="01872CA9"/>
    <w:rsid w:val="018A16BD"/>
    <w:rsid w:val="018F270C"/>
    <w:rsid w:val="01942AA8"/>
    <w:rsid w:val="0199458D"/>
    <w:rsid w:val="019B195C"/>
    <w:rsid w:val="01A12144"/>
    <w:rsid w:val="01A5110D"/>
    <w:rsid w:val="01A56B17"/>
    <w:rsid w:val="01AC566D"/>
    <w:rsid w:val="01B40BCA"/>
    <w:rsid w:val="01B70746"/>
    <w:rsid w:val="01C44B2E"/>
    <w:rsid w:val="01C56D73"/>
    <w:rsid w:val="01C701A9"/>
    <w:rsid w:val="01C95F88"/>
    <w:rsid w:val="01CC5151"/>
    <w:rsid w:val="01CF0145"/>
    <w:rsid w:val="01D53904"/>
    <w:rsid w:val="01DA0C57"/>
    <w:rsid w:val="01E7309B"/>
    <w:rsid w:val="01F57A38"/>
    <w:rsid w:val="0200754B"/>
    <w:rsid w:val="02007C85"/>
    <w:rsid w:val="0208649E"/>
    <w:rsid w:val="02166731"/>
    <w:rsid w:val="02175370"/>
    <w:rsid w:val="021E0530"/>
    <w:rsid w:val="02211A9E"/>
    <w:rsid w:val="022E6800"/>
    <w:rsid w:val="02304445"/>
    <w:rsid w:val="02363AC3"/>
    <w:rsid w:val="02531DEA"/>
    <w:rsid w:val="02676395"/>
    <w:rsid w:val="0272624A"/>
    <w:rsid w:val="027E4A9F"/>
    <w:rsid w:val="028168BD"/>
    <w:rsid w:val="028828A6"/>
    <w:rsid w:val="02896039"/>
    <w:rsid w:val="028A65CA"/>
    <w:rsid w:val="029177D1"/>
    <w:rsid w:val="02923D09"/>
    <w:rsid w:val="02945ED2"/>
    <w:rsid w:val="029A6340"/>
    <w:rsid w:val="029E1C9D"/>
    <w:rsid w:val="02A4626F"/>
    <w:rsid w:val="02B706EB"/>
    <w:rsid w:val="02CA4838"/>
    <w:rsid w:val="02D835DC"/>
    <w:rsid w:val="02DD6B8B"/>
    <w:rsid w:val="02E960E9"/>
    <w:rsid w:val="02F66CCD"/>
    <w:rsid w:val="02F926DD"/>
    <w:rsid w:val="03036411"/>
    <w:rsid w:val="031B748E"/>
    <w:rsid w:val="031C41CA"/>
    <w:rsid w:val="032111B0"/>
    <w:rsid w:val="03216E4A"/>
    <w:rsid w:val="032B51DC"/>
    <w:rsid w:val="033A0B15"/>
    <w:rsid w:val="033C4C93"/>
    <w:rsid w:val="033C5CAB"/>
    <w:rsid w:val="033E7596"/>
    <w:rsid w:val="033F4D53"/>
    <w:rsid w:val="03437C23"/>
    <w:rsid w:val="03442CFD"/>
    <w:rsid w:val="034F6562"/>
    <w:rsid w:val="03570B81"/>
    <w:rsid w:val="035F5241"/>
    <w:rsid w:val="036742AA"/>
    <w:rsid w:val="036776C3"/>
    <w:rsid w:val="03684324"/>
    <w:rsid w:val="03702577"/>
    <w:rsid w:val="03723EE6"/>
    <w:rsid w:val="0377335A"/>
    <w:rsid w:val="037A42DE"/>
    <w:rsid w:val="037D0B20"/>
    <w:rsid w:val="03861D09"/>
    <w:rsid w:val="038E0B73"/>
    <w:rsid w:val="0392766F"/>
    <w:rsid w:val="03A11F71"/>
    <w:rsid w:val="03A26E77"/>
    <w:rsid w:val="03A64DD4"/>
    <w:rsid w:val="03A81C0D"/>
    <w:rsid w:val="03A85DBD"/>
    <w:rsid w:val="03AE4E4D"/>
    <w:rsid w:val="03B04935"/>
    <w:rsid w:val="03B071F8"/>
    <w:rsid w:val="03B40043"/>
    <w:rsid w:val="03B54A34"/>
    <w:rsid w:val="03B56379"/>
    <w:rsid w:val="03BE0A09"/>
    <w:rsid w:val="03C11E0E"/>
    <w:rsid w:val="03CF3A0D"/>
    <w:rsid w:val="03D358A5"/>
    <w:rsid w:val="03D72431"/>
    <w:rsid w:val="03DC23AA"/>
    <w:rsid w:val="03DC4F03"/>
    <w:rsid w:val="03DC5826"/>
    <w:rsid w:val="03DE23C0"/>
    <w:rsid w:val="03E15712"/>
    <w:rsid w:val="03E43DA5"/>
    <w:rsid w:val="03F04F96"/>
    <w:rsid w:val="03F77771"/>
    <w:rsid w:val="03FA48CD"/>
    <w:rsid w:val="03FB3C94"/>
    <w:rsid w:val="03FC26EF"/>
    <w:rsid w:val="03FD41BF"/>
    <w:rsid w:val="03FF16AA"/>
    <w:rsid w:val="04076163"/>
    <w:rsid w:val="04077F8B"/>
    <w:rsid w:val="04085768"/>
    <w:rsid w:val="04092561"/>
    <w:rsid w:val="041F7214"/>
    <w:rsid w:val="042F41AB"/>
    <w:rsid w:val="04315284"/>
    <w:rsid w:val="04366611"/>
    <w:rsid w:val="04380BF4"/>
    <w:rsid w:val="043F796D"/>
    <w:rsid w:val="04466ADE"/>
    <w:rsid w:val="044E225D"/>
    <w:rsid w:val="045A30D3"/>
    <w:rsid w:val="04695297"/>
    <w:rsid w:val="046A3DA7"/>
    <w:rsid w:val="046C4BA8"/>
    <w:rsid w:val="047A7041"/>
    <w:rsid w:val="047E285C"/>
    <w:rsid w:val="04821CB2"/>
    <w:rsid w:val="049069F6"/>
    <w:rsid w:val="04920305"/>
    <w:rsid w:val="049E6D7B"/>
    <w:rsid w:val="04A0767E"/>
    <w:rsid w:val="04A22E04"/>
    <w:rsid w:val="04A42390"/>
    <w:rsid w:val="04A80B95"/>
    <w:rsid w:val="04AA23B6"/>
    <w:rsid w:val="04B12AB2"/>
    <w:rsid w:val="04C97B49"/>
    <w:rsid w:val="04D53DD4"/>
    <w:rsid w:val="04D96222"/>
    <w:rsid w:val="04E56ABE"/>
    <w:rsid w:val="04FC5B64"/>
    <w:rsid w:val="05081FB3"/>
    <w:rsid w:val="050D6930"/>
    <w:rsid w:val="051165A6"/>
    <w:rsid w:val="052061CB"/>
    <w:rsid w:val="052E2E88"/>
    <w:rsid w:val="05387D97"/>
    <w:rsid w:val="05390773"/>
    <w:rsid w:val="053D1442"/>
    <w:rsid w:val="054027CB"/>
    <w:rsid w:val="05405BC5"/>
    <w:rsid w:val="05407BB9"/>
    <w:rsid w:val="05456B1B"/>
    <w:rsid w:val="054C5F73"/>
    <w:rsid w:val="05567167"/>
    <w:rsid w:val="055C55EE"/>
    <w:rsid w:val="056D2887"/>
    <w:rsid w:val="056F17F4"/>
    <w:rsid w:val="05717F4F"/>
    <w:rsid w:val="05741692"/>
    <w:rsid w:val="057D5ADF"/>
    <w:rsid w:val="05812160"/>
    <w:rsid w:val="05827941"/>
    <w:rsid w:val="058870C1"/>
    <w:rsid w:val="058911B7"/>
    <w:rsid w:val="058D229D"/>
    <w:rsid w:val="059206B8"/>
    <w:rsid w:val="059A12E4"/>
    <w:rsid w:val="059A427A"/>
    <w:rsid w:val="059D2E68"/>
    <w:rsid w:val="059F089D"/>
    <w:rsid w:val="05A152F2"/>
    <w:rsid w:val="05A508AA"/>
    <w:rsid w:val="05AB2FEB"/>
    <w:rsid w:val="05AF6B40"/>
    <w:rsid w:val="05B5380E"/>
    <w:rsid w:val="05C05CFE"/>
    <w:rsid w:val="05CB5766"/>
    <w:rsid w:val="05D2674D"/>
    <w:rsid w:val="05D813C2"/>
    <w:rsid w:val="05E71501"/>
    <w:rsid w:val="05EF5832"/>
    <w:rsid w:val="05F04BFD"/>
    <w:rsid w:val="05F61429"/>
    <w:rsid w:val="05F72227"/>
    <w:rsid w:val="05F97DB8"/>
    <w:rsid w:val="060B600F"/>
    <w:rsid w:val="06104975"/>
    <w:rsid w:val="06125F12"/>
    <w:rsid w:val="061E3CBC"/>
    <w:rsid w:val="062B0F66"/>
    <w:rsid w:val="06324DA8"/>
    <w:rsid w:val="063A2402"/>
    <w:rsid w:val="063F36F7"/>
    <w:rsid w:val="06435F26"/>
    <w:rsid w:val="064F259E"/>
    <w:rsid w:val="065C333F"/>
    <w:rsid w:val="065E56D6"/>
    <w:rsid w:val="06640114"/>
    <w:rsid w:val="06652A65"/>
    <w:rsid w:val="067501AF"/>
    <w:rsid w:val="067B348F"/>
    <w:rsid w:val="067D770A"/>
    <w:rsid w:val="06924322"/>
    <w:rsid w:val="069A3E51"/>
    <w:rsid w:val="06AB53D0"/>
    <w:rsid w:val="06B10E77"/>
    <w:rsid w:val="06B8387C"/>
    <w:rsid w:val="06BF6A65"/>
    <w:rsid w:val="06BF7475"/>
    <w:rsid w:val="06CE6DF1"/>
    <w:rsid w:val="06D373C3"/>
    <w:rsid w:val="06DB1666"/>
    <w:rsid w:val="06E0078A"/>
    <w:rsid w:val="06E77370"/>
    <w:rsid w:val="06EE6D35"/>
    <w:rsid w:val="06F52CEE"/>
    <w:rsid w:val="06F77647"/>
    <w:rsid w:val="071F61A4"/>
    <w:rsid w:val="0722225B"/>
    <w:rsid w:val="07291105"/>
    <w:rsid w:val="072B17B4"/>
    <w:rsid w:val="072C0C12"/>
    <w:rsid w:val="072F741B"/>
    <w:rsid w:val="073B4B89"/>
    <w:rsid w:val="073E1CA8"/>
    <w:rsid w:val="0759553E"/>
    <w:rsid w:val="076E18D5"/>
    <w:rsid w:val="077239FA"/>
    <w:rsid w:val="07727DAF"/>
    <w:rsid w:val="07734E3B"/>
    <w:rsid w:val="077914A4"/>
    <w:rsid w:val="077A3AD7"/>
    <w:rsid w:val="0780011A"/>
    <w:rsid w:val="07854A0D"/>
    <w:rsid w:val="0786614A"/>
    <w:rsid w:val="078706F8"/>
    <w:rsid w:val="078E5724"/>
    <w:rsid w:val="079438B7"/>
    <w:rsid w:val="07944BD7"/>
    <w:rsid w:val="079501E5"/>
    <w:rsid w:val="079A607E"/>
    <w:rsid w:val="07A735DB"/>
    <w:rsid w:val="07A77DBD"/>
    <w:rsid w:val="07A92A37"/>
    <w:rsid w:val="07AA1E3D"/>
    <w:rsid w:val="07B20912"/>
    <w:rsid w:val="07B43C3B"/>
    <w:rsid w:val="07B75A11"/>
    <w:rsid w:val="07C021F2"/>
    <w:rsid w:val="07CB5922"/>
    <w:rsid w:val="07CC2D0A"/>
    <w:rsid w:val="07CC6C20"/>
    <w:rsid w:val="07D37505"/>
    <w:rsid w:val="07FC0828"/>
    <w:rsid w:val="08010DB6"/>
    <w:rsid w:val="08025910"/>
    <w:rsid w:val="08077C7D"/>
    <w:rsid w:val="080D4A9E"/>
    <w:rsid w:val="081652FE"/>
    <w:rsid w:val="082475FB"/>
    <w:rsid w:val="082C46CB"/>
    <w:rsid w:val="08310915"/>
    <w:rsid w:val="08355EB1"/>
    <w:rsid w:val="083F195D"/>
    <w:rsid w:val="08444F1A"/>
    <w:rsid w:val="084D7065"/>
    <w:rsid w:val="08581B89"/>
    <w:rsid w:val="085927BD"/>
    <w:rsid w:val="085D11E2"/>
    <w:rsid w:val="087C6F7D"/>
    <w:rsid w:val="08830A58"/>
    <w:rsid w:val="089A458D"/>
    <w:rsid w:val="089D4EDB"/>
    <w:rsid w:val="08A14042"/>
    <w:rsid w:val="08A40201"/>
    <w:rsid w:val="08A90D2F"/>
    <w:rsid w:val="08AD02B1"/>
    <w:rsid w:val="08C067EC"/>
    <w:rsid w:val="08CB3D1D"/>
    <w:rsid w:val="08D84DEB"/>
    <w:rsid w:val="08DA3727"/>
    <w:rsid w:val="08DB68EF"/>
    <w:rsid w:val="08DD4A8F"/>
    <w:rsid w:val="08EA0D1A"/>
    <w:rsid w:val="08EA30C8"/>
    <w:rsid w:val="08F0654A"/>
    <w:rsid w:val="08F3637C"/>
    <w:rsid w:val="08F719C9"/>
    <w:rsid w:val="08F94A00"/>
    <w:rsid w:val="09000060"/>
    <w:rsid w:val="09037D12"/>
    <w:rsid w:val="09076155"/>
    <w:rsid w:val="09235E3B"/>
    <w:rsid w:val="09261095"/>
    <w:rsid w:val="09330283"/>
    <w:rsid w:val="09397F7F"/>
    <w:rsid w:val="094008F1"/>
    <w:rsid w:val="094018C8"/>
    <w:rsid w:val="09442B31"/>
    <w:rsid w:val="094702FF"/>
    <w:rsid w:val="09487FBA"/>
    <w:rsid w:val="09626251"/>
    <w:rsid w:val="09661588"/>
    <w:rsid w:val="096A5D3D"/>
    <w:rsid w:val="096A6046"/>
    <w:rsid w:val="0970122F"/>
    <w:rsid w:val="097B3C96"/>
    <w:rsid w:val="099615A5"/>
    <w:rsid w:val="09A158DF"/>
    <w:rsid w:val="09A335EE"/>
    <w:rsid w:val="09A759E2"/>
    <w:rsid w:val="09AC378B"/>
    <w:rsid w:val="09B1358B"/>
    <w:rsid w:val="09B73B20"/>
    <w:rsid w:val="09BF5BA0"/>
    <w:rsid w:val="09BF68B1"/>
    <w:rsid w:val="09CD7FE8"/>
    <w:rsid w:val="09E6504F"/>
    <w:rsid w:val="09E66774"/>
    <w:rsid w:val="09E70DC7"/>
    <w:rsid w:val="09EC5ECA"/>
    <w:rsid w:val="0A1C4A23"/>
    <w:rsid w:val="0A24544E"/>
    <w:rsid w:val="0A2713B5"/>
    <w:rsid w:val="0A2C7F07"/>
    <w:rsid w:val="0A347FFF"/>
    <w:rsid w:val="0A377EAA"/>
    <w:rsid w:val="0A3E2925"/>
    <w:rsid w:val="0A425455"/>
    <w:rsid w:val="0A573B03"/>
    <w:rsid w:val="0A5A1CB6"/>
    <w:rsid w:val="0A69227B"/>
    <w:rsid w:val="0A707D19"/>
    <w:rsid w:val="0A720BE6"/>
    <w:rsid w:val="0A7608BE"/>
    <w:rsid w:val="0A840338"/>
    <w:rsid w:val="0A8A6B2E"/>
    <w:rsid w:val="0A8E43C1"/>
    <w:rsid w:val="0A9125B0"/>
    <w:rsid w:val="0AA116B5"/>
    <w:rsid w:val="0AA36E36"/>
    <w:rsid w:val="0AC708B0"/>
    <w:rsid w:val="0AD21174"/>
    <w:rsid w:val="0AD45BAB"/>
    <w:rsid w:val="0AD5134C"/>
    <w:rsid w:val="0AE51C2E"/>
    <w:rsid w:val="0AE63B01"/>
    <w:rsid w:val="0AED1C2D"/>
    <w:rsid w:val="0AEF0EA9"/>
    <w:rsid w:val="0AF422E7"/>
    <w:rsid w:val="0B014303"/>
    <w:rsid w:val="0B0B1195"/>
    <w:rsid w:val="0B2E6252"/>
    <w:rsid w:val="0B304883"/>
    <w:rsid w:val="0B334837"/>
    <w:rsid w:val="0B345D1E"/>
    <w:rsid w:val="0B35314D"/>
    <w:rsid w:val="0B432FE2"/>
    <w:rsid w:val="0B486443"/>
    <w:rsid w:val="0B50681C"/>
    <w:rsid w:val="0B6A4B1C"/>
    <w:rsid w:val="0B6A7442"/>
    <w:rsid w:val="0B72628C"/>
    <w:rsid w:val="0B784E68"/>
    <w:rsid w:val="0B7F51C1"/>
    <w:rsid w:val="0B8343DC"/>
    <w:rsid w:val="0B9277B6"/>
    <w:rsid w:val="0B9A2905"/>
    <w:rsid w:val="0BA2610D"/>
    <w:rsid w:val="0BA73980"/>
    <w:rsid w:val="0BB430AF"/>
    <w:rsid w:val="0BB819AE"/>
    <w:rsid w:val="0BBC5240"/>
    <w:rsid w:val="0BC11315"/>
    <w:rsid w:val="0BC20968"/>
    <w:rsid w:val="0BC244E1"/>
    <w:rsid w:val="0BC42385"/>
    <w:rsid w:val="0BCE2573"/>
    <w:rsid w:val="0BE2045E"/>
    <w:rsid w:val="0BE5582F"/>
    <w:rsid w:val="0BE85A26"/>
    <w:rsid w:val="0BEC1D78"/>
    <w:rsid w:val="0BF25BCC"/>
    <w:rsid w:val="0C00579A"/>
    <w:rsid w:val="0C013C82"/>
    <w:rsid w:val="0C0E2BC1"/>
    <w:rsid w:val="0C126D0C"/>
    <w:rsid w:val="0C134861"/>
    <w:rsid w:val="0C144C3A"/>
    <w:rsid w:val="0C1B4A0E"/>
    <w:rsid w:val="0C1D028D"/>
    <w:rsid w:val="0C2255FD"/>
    <w:rsid w:val="0C351035"/>
    <w:rsid w:val="0C3D336B"/>
    <w:rsid w:val="0C3E49DD"/>
    <w:rsid w:val="0C404F53"/>
    <w:rsid w:val="0C423EDA"/>
    <w:rsid w:val="0C463B9B"/>
    <w:rsid w:val="0C4D158E"/>
    <w:rsid w:val="0C4D3484"/>
    <w:rsid w:val="0C5116B1"/>
    <w:rsid w:val="0C5847FE"/>
    <w:rsid w:val="0C65201B"/>
    <w:rsid w:val="0C682998"/>
    <w:rsid w:val="0C683AD6"/>
    <w:rsid w:val="0C685E24"/>
    <w:rsid w:val="0C8552E8"/>
    <w:rsid w:val="0C9024B0"/>
    <w:rsid w:val="0C9248C4"/>
    <w:rsid w:val="0C9539F6"/>
    <w:rsid w:val="0C994640"/>
    <w:rsid w:val="0C9D0025"/>
    <w:rsid w:val="0CAB52FA"/>
    <w:rsid w:val="0CAB78B4"/>
    <w:rsid w:val="0CB45CC6"/>
    <w:rsid w:val="0CBF5DDE"/>
    <w:rsid w:val="0CCA17CB"/>
    <w:rsid w:val="0CDA2C87"/>
    <w:rsid w:val="0CEB68F7"/>
    <w:rsid w:val="0CF84682"/>
    <w:rsid w:val="0CFC4B59"/>
    <w:rsid w:val="0CFE3F3E"/>
    <w:rsid w:val="0CFE5F51"/>
    <w:rsid w:val="0D0B09E8"/>
    <w:rsid w:val="0D0D72DB"/>
    <w:rsid w:val="0D10569B"/>
    <w:rsid w:val="0D155E1C"/>
    <w:rsid w:val="0D1F2761"/>
    <w:rsid w:val="0D212916"/>
    <w:rsid w:val="0D275004"/>
    <w:rsid w:val="0D347E53"/>
    <w:rsid w:val="0D3A1A56"/>
    <w:rsid w:val="0D3C35A1"/>
    <w:rsid w:val="0D3E5064"/>
    <w:rsid w:val="0D402B5D"/>
    <w:rsid w:val="0D462CD7"/>
    <w:rsid w:val="0D4636AA"/>
    <w:rsid w:val="0D4C4536"/>
    <w:rsid w:val="0D501630"/>
    <w:rsid w:val="0D56158B"/>
    <w:rsid w:val="0D575332"/>
    <w:rsid w:val="0D6344DF"/>
    <w:rsid w:val="0D704260"/>
    <w:rsid w:val="0D7A202B"/>
    <w:rsid w:val="0D855934"/>
    <w:rsid w:val="0D874AFC"/>
    <w:rsid w:val="0D932CCF"/>
    <w:rsid w:val="0D941C65"/>
    <w:rsid w:val="0D980AAF"/>
    <w:rsid w:val="0DA96DB8"/>
    <w:rsid w:val="0DB24B59"/>
    <w:rsid w:val="0DB414B7"/>
    <w:rsid w:val="0DC062E8"/>
    <w:rsid w:val="0DC649DE"/>
    <w:rsid w:val="0DCB1309"/>
    <w:rsid w:val="0DD35252"/>
    <w:rsid w:val="0DD8796F"/>
    <w:rsid w:val="0DD951EC"/>
    <w:rsid w:val="0DDE5613"/>
    <w:rsid w:val="0DE32B98"/>
    <w:rsid w:val="0DEE0799"/>
    <w:rsid w:val="0DF460CD"/>
    <w:rsid w:val="0DF86A1D"/>
    <w:rsid w:val="0E05481D"/>
    <w:rsid w:val="0E086ECC"/>
    <w:rsid w:val="0E0C50A9"/>
    <w:rsid w:val="0E0E2FC5"/>
    <w:rsid w:val="0E0F1C11"/>
    <w:rsid w:val="0E105DFA"/>
    <w:rsid w:val="0E1260C2"/>
    <w:rsid w:val="0E1A7ED1"/>
    <w:rsid w:val="0E2272EE"/>
    <w:rsid w:val="0E25275F"/>
    <w:rsid w:val="0E2A0EE1"/>
    <w:rsid w:val="0E586667"/>
    <w:rsid w:val="0E5E4099"/>
    <w:rsid w:val="0E6A69C6"/>
    <w:rsid w:val="0E760B5F"/>
    <w:rsid w:val="0E8D4022"/>
    <w:rsid w:val="0E974382"/>
    <w:rsid w:val="0E9F7A01"/>
    <w:rsid w:val="0EA23DB3"/>
    <w:rsid w:val="0EA53062"/>
    <w:rsid w:val="0EAB34F5"/>
    <w:rsid w:val="0EBC3D70"/>
    <w:rsid w:val="0EC70943"/>
    <w:rsid w:val="0ECB60A9"/>
    <w:rsid w:val="0ED1479C"/>
    <w:rsid w:val="0EDA7156"/>
    <w:rsid w:val="0EE87FB4"/>
    <w:rsid w:val="0EF37A26"/>
    <w:rsid w:val="0EF929D8"/>
    <w:rsid w:val="0EFB53F0"/>
    <w:rsid w:val="0EFF6D8E"/>
    <w:rsid w:val="0F002F71"/>
    <w:rsid w:val="0F065C8B"/>
    <w:rsid w:val="0F110BD5"/>
    <w:rsid w:val="0F174D60"/>
    <w:rsid w:val="0F213AE9"/>
    <w:rsid w:val="0F3366EA"/>
    <w:rsid w:val="0F385F90"/>
    <w:rsid w:val="0F5518EC"/>
    <w:rsid w:val="0F707AB0"/>
    <w:rsid w:val="0F724F2E"/>
    <w:rsid w:val="0F754726"/>
    <w:rsid w:val="0F7B42D0"/>
    <w:rsid w:val="0F880ACA"/>
    <w:rsid w:val="0F8D0224"/>
    <w:rsid w:val="0F9765B4"/>
    <w:rsid w:val="0FB7749B"/>
    <w:rsid w:val="0FBD3FF0"/>
    <w:rsid w:val="0FBE028E"/>
    <w:rsid w:val="0FD540A1"/>
    <w:rsid w:val="0FDC4974"/>
    <w:rsid w:val="0FDE3A15"/>
    <w:rsid w:val="0FE05E91"/>
    <w:rsid w:val="0FF35A37"/>
    <w:rsid w:val="0FF94442"/>
    <w:rsid w:val="0FFA0414"/>
    <w:rsid w:val="100264E6"/>
    <w:rsid w:val="100809C2"/>
    <w:rsid w:val="100C715B"/>
    <w:rsid w:val="100F2854"/>
    <w:rsid w:val="101677B1"/>
    <w:rsid w:val="101F64CF"/>
    <w:rsid w:val="10252C32"/>
    <w:rsid w:val="102752CE"/>
    <w:rsid w:val="10326B89"/>
    <w:rsid w:val="10394AB2"/>
    <w:rsid w:val="10422DF8"/>
    <w:rsid w:val="10467752"/>
    <w:rsid w:val="10527159"/>
    <w:rsid w:val="10553E43"/>
    <w:rsid w:val="10676C98"/>
    <w:rsid w:val="1070340B"/>
    <w:rsid w:val="107F700F"/>
    <w:rsid w:val="108120D5"/>
    <w:rsid w:val="108662BC"/>
    <w:rsid w:val="108A570B"/>
    <w:rsid w:val="108D55DC"/>
    <w:rsid w:val="10906930"/>
    <w:rsid w:val="10907ADB"/>
    <w:rsid w:val="10A44157"/>
    <w:rsid w:val="10B45E23"/>
    <w:rsid w:val="10B7210D"/>
    <w:rsid w:val="10C053F3"/>
    <w:rsid w:val="10C05EA1"/>
    <w:rsid w:val="10C461F7"/>
    <w:rsid w:val="10C71D5D"/>
    <w:rsid w:val="10CB7F1E"/>
    <w:rsid w:val="10D17833"/>
    <w:rsid w:val="10D75B19"/>
    <w:rsid w:val="10DC2F41"/>
    <w:rsid w:val="10DD4B4A"/>
    <w:rsid w:val="10E31921"/>
    <w:rsid w:val="10F22FF8"/>
    <w:rsid w:val="110172EF"/>
    <w:rsid w:val="11114221"/>
    <w:rsid w:val="112011D1"/>
    <w:rsid w:val="11330F7C"/>
    <w:rsid w:val="113744E3"/>
    <w:rsid w:val="11391581"/>
    <w:rsid w:val="1148108A"/>
    <w:rsid w:val="115C31CB"/>
    <w:rsid w:val="1162563D"/>
    <w:rsid w:val="116750E3"/>
    <w:rsid w:val="116C4226"/>
    <w:rsid w:val="1172185C"/>
    <w:rsid w:val="11724F4F"/>
    <w:rsid w:val="117E55B3"/>
    <w:rsid w:val="11851853"/>
    <w:rsid w:val="11904FB7"/>
    <w:rsid w:val="11B351D8"/>
    <w:rsid w:val="11B6261C"/>
    <w:rsid w:val="11B90CF1"/>
    <w:rsid w:val="11C061D1"/>
    <w:rsid w:val="11C57AB9"/>
    <w:rsid w:val="11CB326A"/>
    <w:rsid w:val="11CB524E"/>
    <w:rsid w:val="11D81560"/>
    <w:rsid w:val="11DC3517"/>
    <w:rsid w:val="11DE0C10"/>
    <w:rsid w:val="11DF02B0"/>
    <w:rsid w:val="11EB289D"/>
    <w:rsid w:val="11EE7510"/>
    <w:rsid w:val="11FF3007"/>
    <w:rsid w:val="1203116D"/>
    <w:rsid w:val="12031BB1"/>
    <w:rsid w:val="12047DFE"/>
    <w:rsid w:val="12150AA2"/>
    <w:rsid w:val="12186EE0"/>
    <w:rsid w:val="121A4A1E"/>
    <w:rsid w:val="123D76DA"/>
    <w:rsid w:val="125B2435"/>
    <w:rsid w:val="125D7543"/>
    <w:rsid w:val="12793B2D"/>
    <w:rsid w:val="12851595"/>
    <w:rsid w:val="128B5BDC"/>
    <w:rsid w:val="128E5166"/>
    <w:rsid w:val="12965308"/>
    <w:rsid w:val="12A01EF4"/>
    <w:rsid w:val="12A1520A"/>
    <w:rsid w:val="12A43214"/>
    <w:rsid w:val="12A471B8"/>
    <w:rsid w:val="12B9361E"/>
    <w:rsid w:val="12C128B9"/>
    <w:rsid w:val="12C6535B"/>
    <w:rsid w:val="12C657D3"/>
    <w:rsid w:val="12C743CE"/>
    <w:rsid w:val="12C7507A"/>
    <w:rsid w:val="12D4009F"/>
    <w:rsid w:val="12D8718C"/>
    <w:rsid w:val="12D9704A"/>
    <w:rsid w:val="12E731A9"/>
    <w:rsid w:val="12E742D9"/>
    <w:rsid w:val="12EE7898"/>
    <w:rsid w:val="12F272E1"/>
    <w:rsid w:val="12F30286"/>
    <w:rsid w:val="12F67931"/>
    <w:rsid w:val="1301096D"/>
    <w:rsid w:val="13034ED9"/>
    <w:rsid w:val="13144A71"/>
    <w:rsid w:val="13161E79"/>
    <w:rsid w:val="13187141"/>
    <w:rsid w:val="131913EB"/>
    <w:rsid w:val="131F59DA"/>
    <w:rsid w:val="133372CD"/>
    <w:rsid w:val="133612FB"/>
    <w:rsid w:val="13424A93"/>
    <w:rsid w:val="13512645"/>
    <w:rsid w:val="13523955"/>
    <w:rsid w:val="13540A1A"/>
    <w:rsid w:val="13556A43"/>
    <w:rsid w:val="13575440"/>
    <w:rsid w:val="135A28C7"/>
    <w:rsid w:val="13622AE4"/>
    <w:rsid w:val="13635EB2"/>
    <w:rsid w:val="136970C2"/>
    <w:rsid w:val="137123F9"/>
    <w:rsid w:val="13777B09"/>
    <w:rsid w:val="137F1ECC"/>
    <w:rsid w:val="13924541"/>
    <w:rsid w:val="1395322D"/>
    <w:rsid w:val="1398312E"/>
    <w:rsid w:val="13AF5B95"/>
    <w:rsid w:val="13C340BC"/>
    <w:rsid w:val="13C83F61"/>
    <w:rsid w:val="13CE4C9A"/>
    <w:rsid w:val="13D46D94"/>
    <w:rsid w:val="13D95881"/>
    <w:rsid w:val="13DA1942"/>
    <w:rsid w:val="13ED774D"/>
    <w:rsid w:val="13F601F5"/>
    <w:rsid w:val="14007D99"/>
    <w:rsid w:val="141943BB"/>
    <w:rsid w:val="14215D30"/>
    <w:rsid w:val="142B61D4"/>
    <w:rsid w:val="14315008"/>
    <w:rsid w:val="1437145B"/>
    <w:rsid w:val="14393FE0"/>
    <w:rsid w:val="143A4B54"/>
    <w:rsid w:val="14400853"/>
    <w:rsid w:val="1444152A"/>
    <w:rsid w:val="146B636A"/>
    <w:rsid w:val="148A2EA9"/>
    <w:rsid w:val="149717D9"/>
    <w:rsid w:val="149D1B7F"/>
    <w:rsid w:val="14A40E42"/>
    <w:rsid w:val="14A56AA4"/>
    <w:rsid w:val="14BB037B"/>
    <w:rsid w:val="14C2513E"/>
    <w:rsid w:val="14C83611"/>
    <w:rsid w:val="14D61DA6"/>
    <w:rsid w:val="14D623D0"/>
    <w:rsid w:val="14E95DA7"/>
    <w:rsid w:val="14F577A9"/>
    <w:rsid w:val="14FB19F2"/>
    <w:rsid w:val="14FB55D3"/>
    <w:rsid w:val="15014460"/>
    <w:rsid w:val="15100C60"/>
    <w:rsid w:val="15163DD6"/>
    <w:rsid w:val="151B241A"/>
    <w:rsid w:val="151D6384"/>
    <w:rsid w:val="152423D4"/>
    <w:rsid w:val="15291690"/>
    <w:rsid w:val="15297225"/>
    <w:rsid w:val="153D1F0E"/>
    <w:rsid w:val="15543FB5"/>
    <w:rsid w:val="15590CE4"/>
    <w:rsid w:val="155C67F0"/>
    <w:rsid w:val="156778B7"/>
    <w:rsid w:val="15687B90"/>
    <w:rsid w:val="157D52AC"/>
    <w:rsid w:val="157E5317"/>
    <w:rsid w:val="158B4495"/>
    <w:rsid w:val="15920F9B"/>
    <w:rsid w:val="15933210"/>
    <w:rsid w:val="159B4377"/>
    <w:rsid w:val="15A3757B"/>
    <w:rsid w:val="15AE62E9"/>
    <w:rsid w:val="15AF2080"/>
    <w:rsid w:val="15B14582"/>
    <w:rsid w:val="15B52B05"/>
    <w:rsid w:val="15BD19C1"/>
    <w:rsid w:val="15C55392"/>
    <w:rsid w:val="15CB4366"/>
    <w:rsid w:val="15DA24ED"/>
    <w:rsid w:val="15E2649E"/>
    <w:rsid w:val="15E90B71"/>
    <w:rsid w:val="15EE4E5D"/>
    <w:rsid w:val="15FD2804"/>
    <w:rsid w:val="16056793"/>
    <w:rsid w:val="1607463A"/>
    <w:rsid w:val="160A1A28"/>
    <w:rsid w:val="160D0B0E"/>
    <w:rsid w:val="16232EA4"/>
    <w:rsid w:val="16247854"/>
    <w:rsid w:val="163204BD"/>
    <w:rsid w:val="163975BF"/>
    <w:rsid w:val="163C596E"/>
    <w:rsid w:val="16454E1F"/>
    <w:rsid w:val="164A6233"/>
    <w:rsid w:val="165D4A43"/>
    <w:rsid w:val="16673902"/>
    <w:rsid w:val="166A4461"/>
    <w:rsid w:val="166D5548"/>
    <w:rsid w:val="167066B7"/>
    <w:rsid w:val="16737E77"/>
    <w:rsid w:val="16744831"/>
    <w:rsid w:val="16754046"/>
    <w:rsid w:val="16763F65"/>
    <w:rsid w:val="167A09B1"/>
    <w:rsid w:val="168548B9"/>
    <w:rsid w:val="1696488C"/>
    <w:rsid w:val="169B2156"/>
    <w:rsid w:val="169C2D90"/>
    <w:rsid w:val="16A622FB"/>
    <w:rsid w:val="16A935D8"/>
    <w:rsid w:val="16C61F1F"/>
    <w:rsid w:val="16CA39C1"/>
    <w:rsid w:val="16D100DA"/>
    <w:rsid w:val="16D23A04"/>
    <w:rsid w:val="16D37BCB"/>
    <w:rsid w:val="16E421E0"/>
    <w:rsid w:val="16F65DEF"/>
    <w:rsid w:val="170006D2"/>
    <w:rsid w:val="17097EE8"/>
    <w:rsid w:val="170E71F6"/>
    <w:rsid w:val="17205904"/>
    <w:rsid w:val="17324E04"/>
    <w:rsid w:val="173279C0"/>
    <w:rsid w:val="173B3A6D"/>
    <w:rsid w:val="174B4FED"/>
    <w:rsid w:val="175029D4"/>
    <w:rsid w:val="175204F9"/>
    <w:rsid w:val="17533277"/>
    <w:rsid w:val="175658B7"/>
    <w:rsid w:val="17571A2C"/>
    <w:rsid w:val="175F2070"/>
    <w:rsid w:val="176A23E4"/>
    <w:rsid w:val="177A115C"/>
    <w:rsid w:val="177C4F88"/>
    <w:rsid w:val="17845FD3"/>
    <w:rsid w:val="17A5317E"/>
    <w:rsid w:val="17AC4A03"/>
    <w:rsid w:val="17AD1FAC"/>
    <w:rsid w:val="17AF1267"/>
    <w:rsid w:val="17B30AF9"/>
    <w:rsid w:val="17B44775"/>
    <w:rsid w:val="17BB6759"/>
    <w:rsid w:val="17CC63AF"/>
    <w:rsid w:val="17CC67E7"/>
    <w:rsid w:val="17CF454D"/>
    <w:rsid w:val="17D462F8"/>
    <w:rsid w:val="17DA7E20"/>
    <w:rsid w:val="17E4762C"/>
    <w:rsid w:val="17EC2C7B"/>
    <w:rsid w:val="17F03627"/>
    <w:rsid w:val="17F55B0D"/>
    <w:rsid w:val="17FF203C"/>
    <w:rsid w:val="18005BE1"/>
    <w:rsid w:val="18015759"/>
    <w:rsid w:val="180560D3"/>
    <w:rsid w:val="18056339"/>
    <w:rsid w:val="18087426"/>
    <w:rsid w:val="180E734D"/>
    <w:rsid w:val="18282D0B"/>
    <w:rsid w:val="183C5E78"/>
    <w:rsid w:val="18483741"/>
    <w:rsid w:val="184A0354"/>
    <w:rsid w:val="18512FB2"/>
    <w:rsid w:val="185C5385"/>
    <w:rsid w:val="186021B3"/>
    <w:rsid w:val="18715A1D"/>
    <w:rsid w:val="188553C1"/>
    <w:rsid w:val="188930FF"/>
    <w:rsid w:val="18910F6F"/>
    <w:rsid w:val="1894428E"/>
    <w:rsid w:val="18AE06A5"/>
    <w:rsid w:val="18AE2983"/>
    <w:rsid w:val="18AE40DD"/>
    <w:rsid w:val="18B155BE"/>
    <w:rsid w:val="18BC07D1"/>
    <w:rsid w:val="18BC6EC0"/>
    <w:rsid w:val="18C52F93"/>
    <w:rsid w:val="18C820D7"/>
    <w:rsid w:val="18D37869"/>
    <w:rsid w:val="18D9034C"/>
    <w:rsid w:val="18DE6578"/>
    <w:rsid w:val="18EA6879"/>
    <w:rsid w:val="18EC5547"/>
    <w:rsid w:val="18FC0E2E"/>
    <w:rsid w:val="18FE7934"/>
    <w:rsid w:val="1904247E"/>
    <w:rsid w:val="190C351C"/>
    <w:rsid w:val="19147DA8"/>
    <w:rsid w:val="19202876"/>
    <w:rsid w:val="19212278"/>
    <w:rsid w:val="19263AEB"/>
    <w:rsid w:val="1930701F"/>
    <w:rsid w:val="19383D4C"/>
    <w:rsid w:val="194B069B"/>
    <w:rsid w:val="194C35B0"/>
    <w:rsid w:val="194E008A"/>
    <w:rsid w:val="195C72A2"/>
    <w:rsid w:val="1965469A"/>
    <w:rsid w:val="19667E42"/>
    <w:rsid w:val="19737DFC"/>
    <w:rsid w:val="197B25BC"/>
    <w:rsid w:val="19815482"/>
    <w:rsid w:val="198A1D90"/>
    <w:rsid w:val="199A5ACD"/>
    <w:rsid w:val="199D444B"/>
    <w:rsid w:val="19A36F54"/>
    <w:rsid w:val="19A57EAB"/>
    <w:rsid w:val="19B22CA9"/>
    <w:rsid w:val="19C41ACA"/>
    <w:rsid w:val="19C431F5"/>
    <w:rsid w:val="19CB4300"/>
    <w:rsid w:val="19D372C0"/>
    <w:rsid w:val="19D425A3"/>
    <w:rsid w:val="19D838D7"/>
    <w:rsid w:val="19DD1A18"/>
    <w:rsid w:val="19DE0B58"/>
    <w:rsid w:val="19F63538"/>
    <w:rsid w:val="19FD5406"/>
    <w:rsid w:val="1A0152C4"/>
    <w:rsid w:val="1A0518C5"/>
    <w:rsid w:val="1A123ED0"/>
    <w:rsid w:val="1A150887"/>
    <w:rsid w:val="1A18305C"/>
    <w:rsid w:val="1A242B32"/>
    <w:rsid w:val="1A2812E8"/>
    <w:rsid w:val="1A2856DE"/>
    <w:rsid w:val="1A3515C6"/>
    <w:rsid w:val="1A3E407B"/>
    <w:rsid w:val="1A4351ED"/>
    <w:rsid w:val="1A445DED"/>
    <w:rsid w:val="1A542F09"/>
    <w:rsid w:val="1A5A132E"/>
    <w:rsid w:val="1A60096E"/>
    <w:rsid w:val="1A644C40"/>
    <w:rsid w:val="1A7176B2"/>
    <w:rsid w:val="1A757986"/>
    <w:rsid w:val="1A826233"/>
    <w:rsid w:val="1A900C99"/>
    <w:rsid w:val="1A955B4B"/>
    <w:rsid w:val="1A9702DA"/>
    <w:rsid w:val="1AA20930"/>
    <w:rsid w:val="1AAC4048"/>
    <w:rsid w:val="1AC248A4"/>
    <w:rsid w:val="1AC659DE"/>
    <w:rsid w:val="1AD27455"/>
    <w:rsid w:val="1AE62EE6"/>
    <w:rsid w:val="1AEB31C8"/>
    <w:rsid w:val="1AEC3320"/>
    <w:rsid w:val="1AF6439F"/>
    <w:rsid w:val="1AF9140A"/>
    <w:rsid w:val="1AF97E69"/>
    <w:rsid w:val="1AFC10B5"/>
    <w:rsid w:val="1AFD0803"/>
    <w:rsid w:val="1B050F7B"/>
    <w:rsid w:val="1B063AB7"/>
    <w:rsid w:val="1B2738C3"/>
    <w:rsid w:val="1B275706"/>
    <w:rsid w:val="1B2A6393"/>
    <w:rsid w:val="1B2C2467"/>
    <w:rsid w:val="1B471163"/>
    <w:rsid w:val="1B4B3AFD"/>
    <w:rsid w:val="1B4B76B5"/>
    <w:rsid w:val="1B53793E"/>
    <w:rsid w:val="1B5B77B9"/>
    <w:rsid w:val="1B653984"/>
    <w:rsid w:val="1B6559A2"/>
    <w:rsid w:val="1B6A229B"/>
    <w:rsid w:val="1B6A3FD3"/>
    <w:rsid w:val="1B6A5A2D"/>
    <w:rsid w:val="1B743515"/>
    <w:rsid w:val="1B750322"/>
    <w:rsid w:val="1B8639A3"/>
    <w:rsid w:val="1B865E43"/>
    <w:rsid w:val="1B8C2545"/>
    <w:rsid w:val="1B924138"/>
    <w:rsid w:val="1BA1734C"/>
    <w:rsid w:val="1BA96B3C"/>
    <w:rsid w:val="1BAD3254"/>
    <w:rsid w:val="1BAF5A13"/>
    <w:rsid w:val="1BBC1C26"/>
    <w:rsid w:val="1BBD70C1"/>
    <w:rsid w:val="1BDD3A4B"/>
    <w:rsid w:val="1BDF0B5F"/>
    <w:rsid w:val="1BED3D25"/>
    <w:rsid w:val="1BF92637"/>
    <w:rsid w:val="1BFE3885"/>
    <w:rsid w:val="1BFF6030"/>
    <w:rsid w:val="1C0C13C9"/>
    <w:rsid w:val="1C0D3752"/>
    <w:rsid w:val="1C1C6F93"/>
    <w:rsid w:val="1C2A55F1"/>
    <w:rsid w:val="1C2C2D70"/>
    <w:rsid w:val="1C3D3E09"/>
    <w:rsid w:val="1C41703C"/>
    <w:rsid w:val="1C422E13"/>
    <w:rsid w:val="1C43631F"/>
    <w:rsid w:val="1C5432E4"/>
    <w:rsid w:val="1C6E3925"/>
    <w:rsid w:val="1C701D0D"/>
    <w:rsid w:val="1C7D2014"/>
    <w:rsid w:val="1C82093E"/>
    <w:rsid w:val="1C8D303A"/>
    <w:rsid w:val="1C8E3869"/>
    <w:rsid w:val="1C903F89"/>
    <w:rsid w:val="1C905F06"/>
    <w:rsid w:val="1C995A70"/>
    <w:rsid w:val="1C9A0B21"/>
    <w:rsid w:val="1C9F7FCB"/>
    <w:rsid w:val="1CAB1254"/>
    <w:rsid w:val="1CAE3BA7"/>
    <w:rsid w:val="1CB92E5A"/>
    <w:rsid w:val="1CB93F92"/>
    <w:rsid w:val="1CBF46C4"/>
    <w:rsid w:val="1CC35C9C"/>
    <w:rsid w:val="1CC471D0"/>
    <w:rsid w:val="1CDF0B3F"/>
    <w:rsid w:val="1CE66672"/>
    <w:rsid w:val="1CEF4565"/>
    <w:rsid w:val="1CF2670A"/>
    <w:rsid w:val="1CF63CC5"/>
    <w:rsid w:val="1CFB4FC3"/>
    <w:rsid w:val="1D190F3D"/>
    <w:rsid w:val="1D1A57D9"/>
    <w:rsid w:val="1D205B7B"/>
    <w:rsid w:val="1D376199"/>
    <w:rsid w:val="1D3C40F2"/>
    <w:rsid w:val="1D437222"/>
    <w:rsid w:val="1D485EF9"/>
    <w:rsid w:val="1D5A7FCE"/>
    <w:rsid w:val="1D5B7BAB"/>
    <w:rsid w:val="1D601BDC"/>
    <w:rsid w:val="1D6834F0"/>
    <w:rsid w:val="1D7823E2"/>
    <w:rsid w:val="1D8D7CE0"/>
    <w:rsid w:val="1D921379"/>
    <w:rsid w:val="1D9B4119"/>
    <w:rsid w:val="1D9E0DC3"/>
    <w:rsid w:val="1DA62E04"/>
    <w:rsid w:val="1DA76E65"/>
    <w:rsid w:val="1DAA0A9A"/>
    <w:rsid w:val="1DB059F9"/>
    <w:rsid w:val="1DB06910"/>
    <w:rsid w:val="1DB30D77"/>
    <w:rsid w:val="1DB7662D"/>
    <w:rsid w:val="1DBE1E92"/>
    <w:rsid w:val="1DBE39BF"/>
    <w:rsid w:val="1DBF22C4"/>
    <w:rsid w:val="1DBF266E"/>
    <w:rsid w:val="1DC23020"/>
    <w:rsid w:val="1DC85902"/>
    <w:rsid w:val="1DCD2D0E"/>
    <w:rsid w:val="1DD823D5"/>
    <w:rsid w:val="1DE06F4A"/>
    <w:rsid w:val="1DE152AB"/>
    <w:rsid w:val="1DEB2F67"/>
    <w:rsid w:val="1DF70DE4"/>
    <w:rsid w:val="1DF87678"/>
    <w:rsid w:val="1DFE6A07"/>
    <w:rsid w:val="1DFF0E4C"/>
    <w:rsid w:val="1E0A316E"/>
    <w:rsid w:val="1E167CE8"/>
    <w:rsid w:val="1E1B2449"/>
    <w:rsid w:val="1E1E26D3"/>
    <w:rsid w:val="1E381756"/>
    <w:rsid w:val="1E4201AC"/>
    <w:rsid w:val="1E6F557C"/>
    <w:rsid w:val="1E6F61D0"/>
    <w:rsid w:val="1E735457"/>
    <w:rsid w:val="1E7645BA"/>
    <w:rsid w:val="1E7759BC"/>
    <w:rsid w:val="1E7B688F"/>
    <w:rsid w:val="1E8A0251"/>
    <w:rsid w:val="1E8F396D"/>
    <w:rsid w:val="1EA63611"/>
    <w:rsid w:val="1EAF006F"/>
    <w:rsid w:val="1EB4498A"/>
    <w:rsid w:val="1EBE5D5D"/>
    <w:rsid w:val="1EBF5D80"/>
    <w:rsid w:val="1EC147C0"/>
    <w:rsid w:val="1EC343B4"/>
    <w:rsid w:val="1ECD5518"/>
    <w:rsid w:val="1ED42438"/>
    <w:rsid w:val="1ED5132C"/>
    <w:rsid w:val="1ED536AC"/>
    <w:rsid w:val="1ED832CF"/>
    <w:rsid w:val="1EDD073D"/>
    <w:rsid w:val="1EE15A18"/>
    <w:rsid w:val="1EE56449"/>
    <w:rsid w:val="1EEB29F9"/>
    <w:rsid w:val="1EEB4DB5"/>
    <w:rsid w:val="1F0425BC"/>
    <w:rsid w:val="1F0C0CD4"/>
    <w:rsid w:val="1F1A314C"/>
    <w:rsid w:val="1F1A7849"/>
    <w:rsid w:val="1F205E4E"/>
    <w:rsid w:val="1F417B79"/>
    <w:rsid w:val="1F462112"/>
    <w:rsid w:val="1F5B6E3A"/>
    <w:rsid w:val="1F5E0C4C"/>
    <w:rsid w:val="1F6C2DB9"/>
    <w:rsid w:val="1F705D06"/>
    <w:rsid w:val="1F7466BB"/>
    <w:rsid w:val="1F7D309F"/>
    <w:rsid w:val="1F990C93"/>
    <w:rsid w:val="1FA94EC8"/>
    <w:rsid w:val="1FAB3E50"/>
    <w:rsid w:val="1FAC0702"/>
    <w:rsid w:val="1FD3578E"/>
    <w:rsid w:val="1FD919C2"/>
    <w:rsid w:val="1FE47800"/>
    <w:rsid w:val="1FEC39F9"/>
    <w:rsid w:val="1FF3444D"/>
    <w:rsid w:val="1FFB437E"/>
    <w:rsid w:val="1FFF62FE"/>
    <w:rsid w:val="20041453"/>
    <w:rsid w:val="200F3726"/>
    <w:rsid w:val="20137985"/>
    <w:rsid w:val="201C7D57"/>
    <w:rsid w:val="201E135C"/>
    <w:rsid w:val="201F5110"/>
    <w:rsid w:val="202146FA"/>
    <w:rsid w:val="20233F9A"/>
    <w:rsid w:val="202C2D08"/>
    <w:rsid w:val="2032051F"/>
    <w:rsid w:val="20573BC0"/>
    <w:rsid w:val="20650E8F"/>
    <w:rsid w:val="20710D8D"/>
    <w:rsid w:val="207C1590"/>
    <w:rsid w:val="20807D2A"/>
    <w:rsid w:val="208230AF"/>
    <w:rsid w:val="20901BF7"/>
    <w:rsid w:val="2094766D"/>
    <w:rsid w:val="20B06DB3"/>
    <w:rsid w:val="20C001E4"/>
    <w:rsid w:val="20C10198"/>
    <w:rsid w:val="20C305AE"/>
    <w:rsid w:val="20CE6508"/>
    <w:rsid w:val="20CF45B2"/>
    <w:rsid w:val="20D46FE5"/>
    <w:rsid w:val="20D91C6A"/>
    <w:rsid w:val="20EC354A"/>
    <w:rsid w:val="20ED0683"/>
    <w:rsid w:val="20F05803"/>
    <w:rsid w:val="20F81014"/>
    <w:rsid w:val="21083C84"/>
    <w:rsid w:val="210B2CF0"/>
    <w:rsid w:val="2113409E"/>
    <w:rsid w:val="211729E5"/>
    <w:rsid w:val="2119266C"/>
    <w:rsid w:val="212D58D9"/>
    <w:rsid w:val="21302278"/>
    <w:rsid w:val="213476DE"/>
    <w:rsid w:val="21370A87"/>
    <w:rsid w:val="214767E1"/>
    <w:rsid w:val="2153038B"/>
    <w:rsid w:val="21574AA1"/>
    <w:rsid w:val="21602545"/>
    <w:rsid w:val="216D75BF"/>
    <w:rsid w:val="21786BC5"/>
    <w:rsid w:val="21892D68"/>
    <w:rsid w:val="218B1EB4"/>
    <w:rsid w:val="21970A5E"/>
    <w:rsid w:val="21993802"/>
    <w:rsid w:val="21A342BB"/>
    <w:rsid w:val="21A54404"/>
    <w:rsid w:val="21B14E15"/>
    <w:rsid w:val="21B667C8"/>
    <w:rsid w:val="21BB782F"/>
    <w:rsid w:val="21BC5DA7"/>
    <w:rsid w:val="21C47B2C"/>
    <w:rsid w:val="21C67A6B"/>
    <w:rsid w:val="21CC3088"/>
    <w:rsid w:val="21CD4A1B"/>
    <w:rsid w:val="21DE2D77"/>
    <w:rsid w:val="21E72B9E"/>
    <w:rsid w:val="21F21AC7"/>
    <w:rsid w:val="21FA726B"/>
    <w:rsid w:val="21FD3DED"/>
    <w:rsid w:val="21FF77AE"/>
    <w:rsid w:val="220B0453"/>
    <w:rsid w:val="220C7B7E"/>
    <w:rsid w:val="220D39F4"/>
    <w:rsid w:val="2212441F"/>
    <w:rsid w:val="22184C79"/>
    <w:rsid w:val="221850C2"/>
    <w:rsid w:val="222B1F16"/>
    <w:rsid w:val="223C143A"/>
    <w:rsid w:val="22474F94"/>
    <w:rsid w:val="225C7943"/>
    <w:rsid w:val="226B4DBC"/>
    <w:rsid w:val="22764121"/>
    <w:rsid w:val="22766D14"/>
    <w:rsid w:val="22861D84"/>
    <w:rsid w:val="228C02B9"/>
    <w:rsid w:val="22925396"/>
    <w:rsid w:val="229347AE"/>
    <w:rsid w:val="22A3082D"/>
    <w:rsid w:val="22A7329F"/>
    <w:rsid w:val="22AF2A88"/>
    <w:rsid w:val="22B756BD"/>
    <w:rsid w:val="22B86F65"/>
    <w:rsid w:val="22BB0971"/>
    <w:rsid w:val="22C727B5"/>
    <w:rsid w:val="22C9734C"/>
    <w:rsid w:val="22D11755"/>
    <w:rsid w:val="22D72C24"/>
    <w:rsid w:val="22DC373F"/>
    <w:rsid w:val="22DD7494"/>
    <w:rsid w:val="22E37C00"/>
    <w:rsid w:val="22EA1541"/>
    <w:rsid w:val="22EA36B1"/>
    <w:rsid w:val="22ED45A3"/>
    <w:rsid w:val="22FB752E"/>
    <w:rsid w:val="230442F2"/>
    <w:rsid w:val="230810B0"/>
    <w:rsid w:val="230A5B72"/>
    <w:rsid w:val="23105DCF"/>
    <w:rsid w:val="231157BB"/>
    <w:rsid w:val="231503BC"/>
    <w:rsid w:val="2316602B"/>
    <w:rsid w:val="23181B15"/>
    <w:rsid w:val="231E625E"/>
    <w:rsid w:val="23234C69"/>
    <w:rsid w:val="23237B51"/>
    <w:rsid w:val="23351F4C"/>
    <w:rsid w:val="23385C12"/>
    <w:rsid w:val="23481881"/>
    <w:rsid w:val="234B3A9B"/>
    <w:rsid w:val="234B3C74"/>
    <w:rsid w:val="234C16B6"/>
    <w:rsid w:val="234F1204"/>
    <w:rsid w:val="23507AFC"/>
    <w:rsid w:val="235128F5"/>
    <w:rsid w:val="235F5371"/>
    <w:rsid w:val="236C1111"/>
    <w:rsid w:val="23735A16"/>
    <w:rsid w:val="23741B16"/>
    <w:rsid w:val="237446B7"/>
    <w:rsid w:val="23747372"/>
    <w:rsid w:val="238F23B6"/>
    <w:rsid w:val="23994841"/>
    <w:rsid w:val="23A02910"/>
    <w:rsid w:val="23A44AAB"/>
    <w:rsid w:val="23B043CE"/>
    <w:rsid w:val="23B17003"/>
    <w:rsid w:val="23B21DA3"/>
    <w:rsid w:val="23B2754C"/>
    <w:rsid w:val="23B3428B"/>
    <w:rsid w:val="23B50EBC"/>
    <w:rsid w:val="23B812F6"/>
    <w:rsid w:val="23CE4094"/>
    <w:rsid w:val="23CF6896"/>
    <w:rsid w:val="23E5722B"/>
    <w:rsid w:val="23E82706"/>
    <w:rsid w:val="23E8601A"/>
    <w:rsid w:val="23EB70E4"/>
    <w:rsid w:val="23EC21F9"/>
    <w:rsid w:val="240E148B"/>
    <w:rsid w:val="240F50BB"/>
    <w:rsid w:val="24103556"/>
    <w:rsid w:val="241B6C59"/>
    <w:rsid w:val="241C09AB"/>
    <w:rsid w:val="241E042A"/>
    <w:rsid w:val="243B7A26"/>
    <w:rsid w:val="24407667"/>
    <w:rsid w:val="24412AAA"/>
    <w:rsid w:val="24440538"/>
    <w:rsid w:val="24456C68"/>
    <w:rsid w:val="24471426"/>
    <w:rsid w:val="24474FD5"/>
    <w:rsid w:val="2456250B"/>
    <w:rsid w:val="24566C3C"/>
    <w:rsid w:val="2473712F"/>
    <w:rsid w:val="247F14B5"/>
    <w:rsid w:val="247F6AD9"/>
    <w:rsid w:val="24823D2F"/>
    <w:rsid w:val="24843E94"/>
    <w:rsid w:val="24846B96"/>
    <w:rsid w:val="248B21CB"/>
    <w:rsid w:val="248B3D95"/>
    <w:rsid w:val="24A71FB8"/>
    <w:rsid w:val="24B121B4"/>
    <w:rsid w:val="24B76E2C"/>
    <w:rsid w:val="24BB7F0B"/>
    <w:rsid w:val="24BC40D3"/>
    <w:rsid w:val="24C11391"/>
    <w:rsid w:val="24C777F7"/>
    <w:rsid w:val="24CE2862"/>
    <w:rsid w:val="24D01019"/>
    <w:rsid w:val="24D0753B"/>
    <w:rsid w:val="24D169DC"/>
    <w:rsid w:val="24D40E4B"/>
    <w:rsid w:val="24D5268B"/>
    <w:rsid w:val="24DA5A79"/>
    <w:rsid w:val="24E87DC2"/>
    <w:rsid w:val="24EB1BAF"/>
    <w:rsid w:val="24F43739"/>
    <w:rsid w:val="24FB3ED3"/>
    <w:rsid w:val="24FD2401"/>
    <w:rsid w:val="25014EE2"/>
    <w:rsid w:val="25113C39"/>
    <w:rsid w:val="25250D72"/>
    <w:rsid w:val="2547013E"/>
    <w:rsid w:val="25473BD7"/>
    <w:rsid w:val="254E4B49"/>
    <w:rsid w:val="25566AA2"/>
    <w:rsid w:val="25577C11"/>
    <w:rsid w:val="256473B0"/>
    <w:rsid w:val="2565145E"/>
    <w:rsid w:val="256529F2"/>
    <w:rsid w:val="257639FB"/>
    <w:rsid w:val="257A094E"/>
    <w:rsid w:val="257C00EA"/>
    <w:rsid w:val="257C767D"/>
    <w:rsid w:val="257D4215"/>
    <w:rsid w:val="25876F55"/>
    <w:rsid w:val="258E3BD9"/>
    <w:rsid w:val="259763EA"/>
    <w:rsid w:val="25A67A01"/>
    <w:rsid w:val="25C01E1D"/>
    <w:rsid w:val="25C10CCB"/>
    <w:rsid w:val="25D47585"/>
    <w:rsid w:val="25D60BAC"/>
    <w:rsid w:val="25DC6FA1"/>
    <w:rsid w:val="25DC70BB"/>
    <w:rsid w:val="25DD63CB"/>
    <w:rsid w:val="25DE42F1"/>
    <w:rsid w:val="25EC5848"/>
    <w:rsid w:val="25EF133A"/>
    <w:rsid w:val="26163C99"/>
    <w:rsid w:val="261F1C2A"/>
    <w:rsid w:val="2624638A"/>
    <w:rsid w:val="2627012B"/>
    <w:rsid w:val="262835C8"/>
    <w:rsid w:val="262837A6"/>
    <w:rsid w:val="263061FD"/>
    <w:rsid w:val="26392A24"/>
    <w:rsid w:val="263E38AE"/>
    <w:rsid w:val="263F1BCD"/>
    <w:rsid w:val="263F6593"/>
    <w:rsid w:val="26501272"/>
    <w:rsid w:val="26605FB5"/>
    <w:rsid w:val="2666195E"/>
    <w:rsid w:val="266F569F"/>
    <w:rsid w:val="2671120B"/>
    <w:rsid w:val="2673490B"/>
    <w:rsid w:val="267B58BE"/>
    <w:rsid w:val="267C41CE"/>
    <w:rsid w:val="2690789A"/>
    <w:rsid w:val="26914502"/>
    <w:rsid w:val="269A6E78"/>
    <w:rsid w:val="26A13D13"/>
    <w:rsid w:val="26A80EB5"/>
    <w:rsid w:val="26C14217"/>
    <w:rsid w:val="26C3488D"/>
    <w:rsid w:val="26CF5E34"/>
    <w:rsid w:val="26D7156C"/>
    <w:rsid w:val="26DC52D1"/>
    <w:rsid w:val="26E14549"/>
    <w:rsid w:val="26E42D4E"/>
    <w:rsid w:val="26E446AB"/>
    <w:rsid w:val="26F7656A"/>
    <w:rsid w:val="26FC43D5"/>
    <w:rsid w:val="27025F50"/>
    <w:rsid w:val="270867AA"/>
    <w:rsid w:val="270D21AC"/>
    <w:rsid w:val="27130559"/>
    <w:rsid w:val="27206079"/>
    <w:rsid w:val="27282EA2"/>
    <w:rsid w:val="27292C9F"/>
    <w:rsid w:val="272D7F96"/>
    <w:rsid w:val="27355AC5"/>
    <w:rsid w:val="27495DBA"/>
    <w:rsid w:val="2756784B"/>
    <w:rsid w:val="275B280F"/>
    <w:rsid w:val="27627C46"/>
    <w:rsid w:val="276D74E1"/>
    <w:rsid w:val="276F5575"/>
    <w:rsid w:val="27794F84"/>
    <w:rsid w:val="277A0ABA"/>
    <w:rsid w:val="277B6914"/>
    <w:rsid w:val="277D6C12"/>
    <w:rsid w:val="27996611"/>
    <w:rsid w:val="279D6246"/>
    <w:rsid w:val="27A054BB"/>
    <w:rsid w:val="27BA71B5"/>
    <w:rsid w:val="27BB46D3"/>
    <w:rsid w:val="27BD4923"/>
    <w:rsid w:val="27C014DB"/>
    <w:rsid w:val="27D71654"/>
    <w:rsid w:val="27E264A2"/>
    <w:rsid w:val="27E65635"/>
    <w:rsid w:val="27F15433"/>
    <w:rsid w:val="27F23029"/>
    <w:rsid w:val="27F313D0"/>
    <w:rsid w:val="27FC3CE9"/>
    <w:rsid w:val="281654F3"/>
    <w:rsid w:val="2827056E"/>
    <w:rsid w:val="282709D0"/>
    <w:rsid w:val="282A7522"/>
    <w:rsid w:val="28331501"/>
    <w:rsid w:val="28385893"/>
    <w:rsid w:val="28385ED5"/>
    <w:rsid w:val="284D66B3"/>
    <w:rsid w:val="285D63C8"/>
    <w:rsid w:val="285F41D7"/>
    <w:rsid w:val="28695E6C"/>
    <w:rsid w:val="286B5D42"/>
    <w:rsid w:val="286C1BAF"/>
    <w:rsid w:val="286E63B2"/>
    <w:rsid w:val="287A033E"/>
    <w:rsid w:val="288337F7"/>
    <w:rsid w:val="28866F6B"/>
    <w:rsid w:val="28936E67"/>
    <w:rsid w:val="28996C7D"/>
    <w:rsid w:val="28B14158"/>
    <w:rsid w:val="28B245D4"/>
    <w:rsid w:val="28B805EE"/>
    <w:rsid w:val="28B97A98"/>
    <w:rsid w:val="28BA04FE"/>
    <w:rsid w:val="28C06676"/>
    <w:rsid w:val="28C724A9"/>
    <w:rsid w:val="28C841CA"/>
    <w:rsid w:val="28CB4CBE"/>
    <w:rsid w:val="28D85D54"/>
    <w:rsid w:val="28DA48BF"/>
    <w:rsid w:val="28E30B09"/>
    <w:rsid w:val="28E33286"/>
    <w:rsid w:val="28E674BD"/>
    <w:rsid w:val="28EE574B"/>
    <w:rsid w:val="28EF1377"/>
    <w:rsid w:val="28FD06A0"/>
    <w:rsid w:val="290078C9"/>
    <w:rsid w:val="290309EC"/>
    <w:rsid w:val="29127071"/>
    <w:rsid w:val="29175049"/>
    <w:rsid w:val="291D1583"/>
    <w:rsid w:val="2923195C"/>
    <w:rsid w:val="29310BAE"/>
    <w:rsid w:val="2935763B"/>
    <w:rsid w:val="29465615"/>
    <w:rsid w:val="29471F6E"/>
    <w:rsid w:val="29591B02"/>
    <w:rsid w:val="296318B5"/>
    <w:rsid w:val="29827EA9"/>
    <w:rsid w:val="29905445"/>
    <w:rsid w:val="2991241D"/>
    <w:rsid w:val="29922DFA"/>
    <w:rsid w:val="29936585"/>
    <w:rsid w:val="2996333A"/>
    <w:rsid w:val="29A567F1"/>
    <w:rsid w:val="29B2720D"/>
    <w:rsid w:val="29CB22C6"/>
    <w:rsid w:val="29D467DE"/>
    <w:rsid w:val="29E93DAD"/>
    <w:rsid w:val="29EA24E1"/>
    <w:rsid w:val="29EE24AE"/>
    <w:rsid w:val="29F20751"/>
    <w:rsid w:val="29F36AF7"/>
    <w:rsid w:val="29F64DF0"/>
    <w:rsid w:val="29F95454"/>
    <w:rsid w:val="29FC0CB2"/>
    <w:rsid w:val="29FF096B"/>
    <w:rsid w:val="2A054A8B"/>
    <w:rsid w:val="2A094785"/>
    <w:rsid w:val="2A0C3790"/>
    <w:rsid w:val="2A0F3A8E"/>
    <w:rsid w:val="2A126AAC"/>
    <w:rsid w:val="2A2A2BC3"/>
    <w:rsid w:val="2A313F1F"/>
    <w:rsid w:val="2A330AC8"/>
    <w:rsid w:val="2A53134A"/>
    <w:rsid w:val="2A5328B9"/>
    <w:rsid w:val="2A5A3973"/>
    <w:rsid w:val="2A5D5F14"/>
    <w:rsid w:val="2A7C6562"/>
    <w:rsid w:val="2A7F0FA4"/>
    <w:rsid w:val="2A893962"/>
    <w:rsid w:val="2A8D3172"/>
    <w:rsid w:val="2A8E70FA"/>
    <w:rsid w:val="2A916BD9"/>
    <w:rsid w:val="2A9D4B38"/>
    <w:rsid w:val="2AA03C0B"/>
    <w:rsid w:val="2AA25B4D"/>
    <w:rsid w:val="2AAF67E2"/>
    <w:rsid w:val="2AB43D92"/>
    <w:rsid w:val="2AB71E81"/>
    <w:rsid w:val="2AC10DE8"/>
    <w:rsid w:val="2AC11911"/>
    <w:rsid w:val="2AC868B7"/>
    <w:rsid w:val="2ACC6349"/>
    <w:rsid w:val="2AD81452"/>
    <w:rsid w:val="2AE14C9D"/>
    <w:rsid w:val="2AE63022"/>
    <w:rsid w:val="2AEE1D9E"/>
    <w:rsid w:val="2AF27530"/>
    <w:rsid w:val="2AF374D3"/>
    <w:rsid w:val="2AF43D74"/>
    <w:rsid w:val="2B0758A5"/>
    <w:rsid w:val="2B2231DC"/>
    <w:rsid w:val="2B241B55"/>
    <w:rsid w:val="2B255882"/>
    <w:rsid w:val="2B2F61A9"/>
    <w:rsid w:val="2B311793"/>
    <w:rsid w:val="2B3B7A55"/>
    <w:rsid w:val="2B3F42E7"/>
    <w:rsid w:val="2B4537D2"/>
    <w:rsid w:val="2B5149B3"/>
    <w:rsid w:val="2B562A89"/>
    <w:rsid w:val="2B5F0040"/>
    <w:rsid w:val="2B621795"/>
    <w:rsid w:val="2B6459E1"/>
    <w:rsid w:val="2B6502AC"/>
    <w:rsid w:val="2B7276AD"/>
    <w:rsid w:val="2B7A7BC2"/>
    <w:rsid w:val="2B7B305B"/>
    <w:rsid w:val="2B7E4971"/>
    <w:rsid w:val="2B880568"/>
    <w:rsid w:val="2B9A6230"/>
    <w:rsid w:val="2BA92FD5"/>
    <w:rsid w:val="2BB32323"/>
    <w:rsid w:val="2BBB43CD"/>
    <w:rsid w:val="2BC027FC"/>
    <w:rsid w:val="2BD53F91"/>
    <w:rsid w:val="2BDB351E"/>
    <w:rsid w:val="2BE0706B"/>
    <w:rsid w:val="2BE84B64"/>
    <w:rsid w:val="2BE90567"/>
    <w:rsid w:val="2BEA7E9B"/>
    <w:rsid w:val="2BF04D38"/>
    <w:rsid w:val="2BF407AB"/>
    <w:rsid w:val="2BF443AE"/>
    <w:rsid w:val="2BF923AB"/>
    <w:rsid w:val="2BFE2DA4"/>
    <w:rsid w:val="2C0312CB"/>
    <w:rsid w:val="2C080305"/>
    <w:rsid w:val="2C0D228C"/>
    <w:rsid w:val="2C210B2E"/>
    <w:rsid w:val="2C2A72DB"/>
    <w:rsid w:val="2C2D5946"/>
    <w:rsid w:val="2C493414"/>
    <w:rsid w:val="2C4A28B0"/>
    <w:rsid w:val="2C4A3D65"/>
    <w:rsid w:val="2C4F2E8C"/>
    <w:rsid w:val="2C565957"/>
    <w:rsid w:val="2C632B9A"/>
    <w:rsid w:val="2C6C7ACF"/>
    <w:rsid w:val="2C867513"/>
    <w:rsid w:val="2C8755E8"/>
    <w:rsid w:val="2CC223BE"/>
    <w:rsid w:val="2CC81BB7"/>
    <w:rsid w:val="2CD56B9C"/>
    <w:rsid w:val="2CD8768B"/>
    <w:rsid w:val="2CE069F3"/>
    <w:rsid w:val="2CE5310E"/>
    <w:rsid w:val="2CE7056D"/>
    <w:rsid w:val="2CF2064D"/>
    <w:rsid w:val="2CFB1259"/>
    <w:rsid w:val="2CFC6F50"/>
    <w:rsid w:val="2D0B5834"/>
    <w:rsid w:val="2D134AE2"/>
    <w:rsid w:val="2D162059"/>
    <w:rsid w:val="2D1E489A"/>
    <w:rsid w:val="2D2B1375"/>
    <w:rsid w:val="2D2B40FF"/>
    <w:rsid w:val="2D367554"/>
    <w:rsid w:val="2D402ABE"/>
    <w:rsid w:val="2D461940"/>
    <w:rsid w:val="2D4803C2"/>
    <w:rsid w:val="2D4B43A3"/>
    <w:rsid w:val="2D570139"/>
    <w:rsid w:val="2D605FC2"/>
    <w:rsid w:val="2D6253ED"/>
    <w:rsid w:val="2D697CA7"/>
    <w:rsid w:val="2D6E70C0"/>
    <w:rsid w:val="2D722D0B"/>
    <w:rsid w:val="2D7517E9"/>
    <w:rsid w:val="2D763024"/>
    <w:rsid w:val="2D7B2AA1"/>
    <w:rsid w:val="2D7B4F43"/>
    <w:rsid w:val="2D8A6171"/>
    <w:rsid w:val="2D8C53F3"/>
    <w:rsid w:val="2D9D1E90"/>
    <w:rsid w:val="2DA27E32"/>
    <w:rsid w:val="2DA76CE3"/>
    <w:rsid w:val="2DAF5B8D"/>
    <w:rsid w:val="2DBE2C22"/>
    <w:rsid w:val="2DD30D24"/>
    <w:rsid w:val="2DD644DB"/>
    <w:rsid w:val="2DD90C2E"/>
    <w:rsid w:val="2DDC4CA6"/>
    <w:rsid w:val="2DDD1A18"/>
    <w:rsid w:val="2DE76E87"/>
    <w:rsid w:val="2DE82182"/>
    <w:rsid w:val="2DE974D2"/>
    <w:rsid w:val="2DFF0C48"/>
    <w:rsid w:val="2E0304B0"/>
    <w:rsid w:val="2E0A32EC"/>
    <w:rsid w:val="2E0F6FAC"/>
    <w:rsid w:val="2E1D2583"/>
    <w:rsid w:val="2E1D485F"/>
    <w:rsid w:val="2E2508A7"/>
    <w:rsid w:val="2E3125CA"/>
    <w:rsid w:val="2E397159"/>
    <w:rsid w:val="2E3E621B"/>
    <w:rsid w:val="2E492BD8"/>
    <w:rsid w:val="2E4A0EB0"/>
    <w:rsid w:val="2E4E5B62"/>
    <w:rsid w:val="2E4E789F"/>
    <w:rsid w:val="2E52123F"/>
    <w:rsid w:val="2E533F5B"/>
    <w:rsid w:val="2E581B90"/>
    <w:rsid w:val="2E5D130A"/>
    <w:rsid w:val="2E744332"/>
    <w:rsid w:val="2E7B69BB"/>
    <w:rsid w:val="2E802A38"/>
    <w:rsid w:val="2E834736"/>
    <w:rsid w:val="2E8A1AD5"/>
    <w:rsid w:val="2E8D713E"/>
    <w:rsid w:val="2E974705"/>
    <w:rsid w:val="2E9E1A27"/>
    <w:rsid w:val="2E9F4713"/>
    <w:rsid w:val="2EA30A99"/>
    <w:rsid w:val="2EA352DC"/>
    <w:rsid w:val="2EA44470"/>
    <w:rsid w:val="2EA705CF"/>
    <w:rsid w:val="2EA8405F"/>
    <w:rsid w:val="2EBC691B"/>
    <w:rsid w:val="2EBD6C4D"/>
    <w:rsid w:val="2EC129F8"/>
    <w:rsid w:val="2ECA7C1F"/>
    <w:rsid w:val="2ED959CF"/>
    <w:rsid w:val="2EDB7862"/>
    <w:rsid w:val="2EDC2FFA"/>
    <w:rsid w:val="2EE861EB"/>
    <w:rsid w:val="2EED2693"/>
    <w:rsid w:val="2EF43152"/>
    <w:rsid w:val="2EF55A24"/>
    <w:rsid w:val="2F003B1E"/>
    <w:rsid w:val="2F0A1D54"/>
    <w:rsid w:val="2F0E524D"/>
    <w:rsid w:val="2F181CAA"/>
    <w:rsid w:val="2F25645D"/>
    <w:rsid w:val="2F2C2835"/>
    <w:rsid w:val="2F2C36AB"/>
    <w:rsid w:val="2F3E0E69"/>
    <w:rsid w:val="2F4B0EBF"/>
    <w:rsid w:val="2F4C3D79"/>
    <w:rsid w:val="2F5D6DB2"/>
    <w:rsid w:val="2F643B76"/>
    <w:rsid w:val="2F685035"/>
    <w:rsid w:val="2F697E02"/>
    <w:rsid w:val="2F751492"/>
    <w:rsid w:val="2F7E660B"/>
    <w:rsid w:val="2F8349E1"/>
    <w:rsid w:val="2F9E3F3B"/>
    <w:rsid w:val="2FA34F86"/>
    <w:rsid w:val="2FCE6CD1"/>
    <w:rsid w:val="2FE21D5C"/>
    <w:rsid w:val="2FE32A8A"/>
    <w:rsid w:val="2FE5000F"/>
    <w:rsid w:val="2FF27FD2"/>
    <w:rsid w:val="2FFC00BE"/>
    <w:rsid w:val="2FFF0BC6"/>
    <w:rsid w:val="30007F7D"/>
    <w:rsid w:val="300A0D47"/>
    <w:rsid w:val="30175DB4"/>
    <w:rsid w:val="303D2B6F"/>
    <w:rsid w:val="3046513A"/>
    <w:rsid w:val="304D3FE9"/>
    <w:rsid w:val="305914FE"/>
    <w:rsid w:val="305F1032"/>
    <w:rsid w:val="306014C5"/>
    <w:rsid w:val="30671961"/>
    <w:rsid w:val="307237B7"/>
    <w:rsid w:val="307A7DF3"/>
    <w:rsid w:val="3082756B"/>
    <w:rsid w:val="30832F2C"/>
    <w:rsid w:val="309A2B0E"/>
    <w:rsid w:val="30A934FD"/>
    <w:rsid w:val="30AB20E1"/>
    <w:rsid w:val="30AC09BB"/>
    <w:rsid w:val="30AC439C"/>
    <w:rsid w:val="30AE7BA8"/>
    <w:rsid w:val="30B06197"/>
    <w:rsid w:val="30BF68CE"/>
    <w:rsid w:val="30C20005"/>
    <w:rsid w:val="30C3708C"/>
    <w:rsid w:val="30D70EDC"/>
    <w:rsid w:val="30D84FE4"/>
    <w:rsid w:val="30D97A47"/>
    <w:rsid w:val="30EC45EA"/>
    <w:rsid w:val="30F3729C"/>
    <w:rsid w:val="30F41955"/>
    <w:rsid w:val="30F85C4A"/>
    <w:rsid w:val="310007ED"/>
    <w:rsid w:val="31000962"/>
    <w:rsid w:val="31025BB9"/>
    <w:rsid w:val="3104576A"/>
    <w:rsid w:val="31071807"/>
    <w:rsid w:val="31077B97"/>
    <w:rsid w:val="3109325E"/>
    <w:rsid w:val="3115434B"/>
    <w:rsid w:val="311A38C9"/>
    <w:rsid w:val="31363BDF"/>
    <w:rsid w:val="31370B06"/>
    <w:rsid w:val="313826AF"/>
    <w:rsid w:val="313A659C"/>
    <w:rsid w:val="31451C41"/>
    <w:rsid w:val="31472A55"/>
    <w:rsid w:val="314E7D8D"/>
    <w:rsid w:val="3153776E"/>
    <w:rsid w:val="315848C1"/>
    <w:rsid w:val="315A0FBA"/>
    <w:rsid w:val="316409B3"/>
    <w:rsid w:val="31696674"/>
    <w:rsid w:val="31766E50"/>
    <w:rsid w:val="31781917"/>
    <w:rsid w:val="31794A07"/>
    <w:rsid w:val="317D5A6A"/>
    <w:rsid w:val="31896830"/>
    <w:rsid w:val="31897D92"/>
    <w:rsid w:val="319046AF"/>
    <w:rsid w:val="319330CD"/>
    <w:rsid w:val="31B53B61"/>
    <w:rsid w:val="31BC50DF"/>
    <w:rsid w:val="31C457F5"/>
    <w:rsid w:val="31C55451"/>
    <w:rsid w:val="31D23400"/>
    <w:rsid w:val="31D3573D"/>
    <w:rsid w:val="31D8538D"/>
    <w:rsid w:val="31EB6A9D"/>
    <w:rsid w:val="31F9254B"/>
    <w:rsid w:val="32081905"/>
    <w:rsid w:val="320B3393"/>
    <w:rsid w:val="320C0F4F"/>
    <w:rsid w:val="321171F8"/>
    <w:rsid w:val="32190690"/>
    <w:rsid w:val="32261845"/>
    <w:rsid w:val="322F1851"/>
    <w:rsid w:val="32324F44"/>
    <w:rsid w:val="323546B6"/>
    <w:rsid w:val="323934F0"/>
    <w:rsid w:val="324152FF"/>
    <w:rsid w:val="32422CCB"/>
    <w:rsid w:val="32520FF5"/>
    <w:rsid w:val="32553D33"/>
    <w:rsid w:val="325D3D29"/>
    <w:rsid w:val="3265718C"/>
    <w:rsid w:val="326B06EA"/>
    <w:rsid w:val="326C6AFE"/>
    <w:rsid w:val="3271107F"/>
    <w:rsid w:val="327D589B"/>
    <w:rsid w:val="328F3554"/>
    <w:rsid w:val="3290138E"/>
    <w:rsid w:val="329031F4"/>
    <w:rsid w:val="329F7F7B"/>
    <w:rsid w:val="32A81A16"/>
    <w:rsid w:val="32AA3449"/>
    <w:rsid w:val="32AE4675"/>
    <w:rsid w:val="32B0174E"/>
    <w:rsid w:val="32B436B5"/>
    <w:rsid w:val="32B82506"/>
    <w:rsid w:val="32C00912"/>
    <w:rsid w:val="32C279B6"/>
    <w:rsid w:val="32CF72A0"/>
    <w:rsid w:val="32D22AB6"/>
    <w:rsid w:val="32D63A18"/>
    <w:rsid w:val="32D642DD"/>
    <w:rsid w:val="32DC1026"/>
    <w:rsid w:val="32DD122A"/>
    <w:rsid w:val="32EF42A6"/>
    <w:rsid w:val="32F25895"/>
    <w:rsid w:val="32FC0A5C"/>
    <w:rsid w:val="33010E30"/>
    <w:rsid w:val="33043DBF"/>
    <w:rsid w:val="33050618"/>
    <w:rsid w:val="33096F2D"/>
    <w:rsid w:val="3317473A"/>
    <w:rsid w:val="331954C6"/>
    <w:rsid w:val="331A7CEB"/>
    <w:rsid w:val="332C295B"/>
    <w:rsid w:val="33436362"/>
    <w:rsid w:val="33457A89"/>
    <w:rsid w:val="3346136E"/>
    <w:rsid w:val="334A3B7C"/>
    <w:rsid w:val="335631BB"/>
    <w:rsid w:val="33606128"/>
    <w:rsid w:val="33685975"/>
    <w:rsid w:val="3370251D"/>
    <w:rsid w:val="337702D1"/>
    <w:rsid w:val="33776C71"/>
    <w:rsid w:val="33817975"/>
    <w:rsid w:val="33866FD5"/>
    <w:rsid w:val="3393549B"/>
    <w:rsid w:val="33951418"/>
    <w:rsid w:val="33C04743"/>
    <w:rsid w:val="33C050FD"/>
    <w:rsid w:val="33C52574"/>
    <w:rsid w:val="33CC380B"/>
    <w:rsid w:val="33D22E6F"/>
    <w:rsid w:val="33D47901"/>
    <w:rsid w:val="33FC7ACE"/>
    <w:rsid w:val="340519BF"/>
    <w:rsid w:val="341030E9"/>
    <w:rsid w:val="342448CB"/>
    <w:rsid w:val="343163E4"/>
    <w:rsid w:val="34341E72"/>
    <w:rsid w:val="34373FB0"/>
    <w:rsid w:val="34565FD2"/>
    <w:rsid w:val="346019FD"/>
    <w:rsid w:val="34610553"/>
    <w:rsid w:val="3465434B"/>
    <w:rsid w:val="34665F40"/>
    <w:rsid w:val="346C5EAF"/>
    <w:rsid w:val="3470024E"/>
    <w:rsid w:val="34715D02"/>
    <w:rsid w:val="34804170"/>
    <w:rsid w:val="348E011E"/>
    <w:rsid w:val="349A0462"/>
    <w:rsid w:val="34A83CB4"/>
    <w:rsid w:val="34B1358C"/>
    <w:rsid w:val="34B54008"/>
    <w:rsid w:val="34B83C75"/>
    <w:rsid w:val="34BA3810"/>
    <w:rsid w:val="34BA7A31"/>
    <w:rsid w:val="34BB2DC8"/>
    <w:rsid w:val="34BB75AB"/>
    <w:rsid w:val="34C06601"/>
    <w:rsid w:val="34C10A6E"/>
    <w:rsid w:val="34D243BB"/>
    <w:rsid w:val="34D55E94"/>
    <w:rsid w:val="34D6782E"/>
    <w:rsid w:val="34DF0592"/>
    <w:rsid w:val="34F175A3"/>
    <w:rsid w:val="35002F3A"/>
    <w:rsid w:val="35051A47"/>
    <w:rsid w:val="350B7FFB"/>
    <w:rsid w:val="350D4A1B"/>
    <w:rsid w:val="351A2528"/>
    <w:rsid w:val="351B31FE"/>
    <w:rsid w:val="351C4D31"/>
    <w:rsid w:val="35215587"/>
    <w:rsid w:val="352D22CE"/>
    <w:rsid w:val="35380455"/>
    <w:rsid w:val="35405199"/>
    <w:rsid w:val="35475E4F"/>
    <w:rsid w:val="354B7EEE"/>
    <w:rsid w:val="355B6D22"/>
    <w:rsid w:val="355F559B"/>
    <w:rsid w:val="35632B1E"/>
    <w:rsid w:val="35647997"/>
    <w:rsid w:val="356A2264"/>
    <w:rsid w:val="356C269E"/>
    <w:rsid w:val="356F1EB0"/>
    <w:rsid w:val="357967E3"/>
    <w:rsid w:val="357D567A"/>
    <w:rsid w:val="358829A3"/>
    <w:rsid w:val="358B6DBD"/>
    <w:rsid w:val="35917892"/>
    <w:rsid w:val="359620FA"/>
    <w:rsid w:val="359D47BC"/>
    <w:rsid w:val="359E6536"/>
    <w:rsid w:val="35A310B7"/>
    <w:rsid w:val="35A52289"/>
    <w:rsid w:val="35A90648"/>
    <w:rsid w:val="35C0590E"/>
    <w:rsid w:val="35C717BE"/>
    <w:rsid w:val="35C77E13"/>
    <w:rsid w:val="35C9734A"/>
    <w:rsid w:val="35CB1097"/>
    <w:rsid w:val="35E9527E"/>
    <w:rsid w:val="35EF798F"/>
    <w:rsid w:val="35FC506A"/>
    <w:rsid w:val="35FF1B27"/>
    <w:rsid w:val="360124AF"/>
    <w:rsid w:val="360330A9"/>
    <w:rsid w:val="36060E47"/>
    <w:rsid w:val="36141464"/>
    <w:rsid w:val="361A27B6"/>
    <w:rsid w:val="362A3F15"/>
    <w:rsid w:val="36343A3C"/>
    <w:rsid w:val="363705EA"/>
    <w:rsid w:val="363A6B5B"/>
    <w:rsid w:val="364C4B68"/>
    <w:rsid w:val="364C7CB6"/>
    <w:rsid w:val="36504B05"/>
    <w:rsid w:val="3652713A"/>
    <w:rsid w:val="365639EE"/>
    <w:rsid w:val="365860F7"/>
    <w:rsid w:val="365E3CE9"/>
    <w:rsid w:val="36623943"/>
    <w:rsid w:val="366A0150"/>
    <w:rsid w:val="3673441F"/>
    <w:rsid w:val="3676248F"/>
    <w:rsid w:val="367650EF"/>
    <w:rsid w:val="367B11BB"/>
    <w:rsid w:val="367C43EF"/>
    <w:rsid w:val="36827427"/>
    <w:rsid w:val="36842EB4"/>
    <w:rsid w:val="368B753F"/>
    <w:rsid w:val="368C42E0"/>
    <w:rsid w:val="36944B03"/>
    <w:rsid w:val="369B2584"/>
    <w:rsid w:val="369B68FF"/>
    <w:rsid w:val="36A41EAA"/>
    <w:rsid w:val="36A7293A"/>
    <w:rsid w:val="36A87B1D"/>
    <w:rsid w:val="36B07A48"/>
    <w:rsid w:val="36B44908"/>
    <w:rsid w:val="36B948D2"/>
    <w:rsid w:val="36B96580"/>
    <w:rsid w:val="36DA0F92"/>
    <w:rsid w:val="36E27868"/>
    <w:rsid w:val="36F12E7A"/>
    <w:rsid w:val="36F34DD9"/>
    <w:rsid w:val="37014253"/>
    <w:rsid w:val="37024D60"/>
    <w:rsid w:val="370C36B2"/>
    <w:rsid w:val="370E01A7"/>
    <w:rsid w:val="370E3825"/>
    <w:rsid w:val="370F34B5"/>
    <w:rsid w:val="371D0320"/>
    <w:rsid w:val="37207FBD"/>
    <w:rsid w:val="37236DAD"/>
    <w:rsid w:val="372E36C5"/>
    <w:rsid w:val="37306C3F"/>
    <w:rsid w:val="373B1590"/>
    <w:rsid w:val="374006E7"/>
    <w:rsid w:val="37406E8C"/>
    <w:rsid w:val="37430864"/>
    <w:rsid w:val="3743779A"/>
    <w:rsid w:val="3745194E"/>
    <w:rsid w:val="374B4DD6"/>
    <w:rsid w:val="3752642D"/>
    <w:rsid w:val="37533957"/>
    <w:rsid w:val="375538C8"/>
    <w:rsid w:val="37572A25"/>
    <w:rsid w:val="37577D75"/>
    <w:rsid w:val="375B5E92"/>
    <w:rsid w:val="37614358"/>
    <w:rsid w:val="37632525"/>
    <w:rsid w:val="37667AFA"/>
    <w:rsid w:val="376838BF"/>
    <w:rsid w:val="378A0031"/>
    <w:rsid w:val="37980CFB"/>
    <w:rsid w:val="37A57E65"/>
    <w:rsid w:val="37AC02D0"/>
    <w:rsid w:val="37BC3079"/>
    <w:rsid w:val="37C750E8"/>
    <w:rsid w:val="37D877C9"/>
    <w:rsid w:val="37D91858"/>
    <w:rsid w:val="37E200BE"/>
    <w:rsid w:val="37E3018E"/>
    <w:rsid w:val="37E47D0D"/>
    <w:rsid w:val="37E51F96"/>
    <w:rsid w:val="37E74626"/>
    <w:rsid w:val="37FC32DA"/>
    <w:rsid w:val="380C70C7"/>
    <w:rsid w:val="3819262D"/>
    <w:rsid w:val="38193278"/>
    <w:rsid w:val="381B59BA"/>
    <w:rsid w:val="381C4D33"/>
    <w:rsid w:val="381E3FA1"/>
    <w:rsid w:val="38262CE6"/>
    <w:rsid w:val="38276A70"/>
    <w:rsid w:val="38351B62"/>
    <w:rsid w:val="3836143E"/>
    <w:rsid w:val="3837100C"/>
    <w:rsid w:val="38372808"/>
    <w:rsid w:val="38581FBE"/>
    <w:rsid w:val="385A0764"/>
    <w:rsid w:val="385A7172"/>
    <w:rsid w:val="386B77C1"/>
    <w:rsid w:val="38717DDF"/>
    <w:rsid w:val="387F5736"/>
    <w:rsid w:val="38837005"/>
    <w:rsid w:val="38847305"/>
    <w:rsid w:val="388B443C"/>
    <w:rsid w:val="389A0B38"/>
    <w:rsid w:val="38A36D3E"/>
    <w:rsid w:val="38A428F6"/>
    <w:rsid w:val="38C613C9"/>
    <w:rsid w:val="38CD5E66"/>
    <w:rsid w:val="38D869E6"/>
    <w:rsid w:val="38DC67B6"/>
    <w:rsid w:val="38E02927"/>
    <w:rsid w:val="38E21CE5"/>
    <w:rsid w:val="38E45A3E"/>
    <w:rsid w:val="38EF0E82"/>
    <w:rsid w:val="38F867F8"/>
    <w:rsid w:val="38FB35D7"/>
    <w:rsid w:val="390C2552"/>
    <w:rsid w:val="39117E95"/>
    <w:rsid w:val="3913436F"/>
    <w:rsid w:val="391B5488"/>
    <w:rsid w:val="392A055C"/>
    <w:rsid w:val="392C09F0"/>
    <w:rsid w:val="392C7F4E"/>
    <w:rsid w:val="392D1C54"/>
    <w:rsid w:val="39342AE6"/>
    <w:rsid w:val="3935600D"/>
    <w:rsid w:val="393E20B6"/>
    <w:rsid w:val="39414F3E"/>
    <w:rsid w:val="3944504B"/>
    <w:rsid w:val="395074D7"/>
    <w:rsid w:val="395A0033"/>
    <w:rsid w:val="395B549F"/>
    <w:rsid w:val="39630C9B"/>
    <w:rsid w:val="3968774F"/>
    <w:rsid w:val="397D6F8B"/>
    <w:rsid w:val="39802CB2"/>
    <w:rsid w:val="39854747"/>
    <w:rsid w:val="399E1469"/>
    <w:rsid w:val="399E5950"/>
    <w:rsid w:val="39A4560C"/>
    <w:rsid w:val="39A9077A"/>
    <w:rsid w:val="39AD1B57"/>
    <w:rsid w:val="39AD4138"/>
    <w:rsid w:val="39BB28BF"/>
    <w:rsid w:val="39C26AE1"/>
    <w:rsid w:val="39C53BAF"/>
    <w:rsid w:val="39CB182A"/>
    <w:rsid w:val="39DB66F9"/>
    <w:rsid w:val="39EE738E"/>
    <w:rsid w:val="39EF4678"/>
    <w:rsid w:val="39F07DEE"/>
    <w:rsid w:val="39F476C8"/>
    <w:rsid w:val="39F6072A"/>
    <w:rsid w:val="3A0B212A"/>
    <w:rsid w:val="3A2812B0"/>
    <w:rsid w:val="3A2A0589"/>
    <w:rsid w:val="3A2A09AF"/>
    <w:rsid w:val="3A3415F8"/>
    <w:rsid w:val="3A3473FD"/>
    <w:rsid w:val="3A366153"/>
    <w:rsid w:val="3A3E12B0"/>
    <w:rsid w:val="3A40242A"/>
    <w:rsid w:val="3A433AEC"/>
    <w:rsid w:val="3A4508EB"/>
    <w:rsid w:val="3A4819BA"/>
    <w:rsid w:val="3A4F610B"/>
    <w:rsid w:val="3A690090"/>
    <w:rsid w:val="3A697FC4"/>
    <w:rsid w:val="3A7E1037"/>
    <w:rsid w:val="3A827AC5"/>
    <w:rsid w:val="3A942D4E"/>
    <w:rsid w:val="3AA6276C"/>
    <w:rsid w:val="3AAB08B1"/>
    <w:rsid w:val="3AAB7D8C"/>
    <w:rsid w:val="3ABA4904"/>
    <w:rsid w:val="3ABF24EC"/>
    <w:rsid w:val="3AC45533"/>
    <w:rsid w:val="3AD95C1E"/>
    <w:rsid w:val="3ADB58CE"/>
    <w:rsid w:val="3AE44C59"/>
    <w:rsid w:val="3AE80592"/>
    <w:rsid w:val="3AF013D7"/>
    <w:rsid w:val="3AF02224"/>
    <w:rsid w:val="3AF81347"/>
    <w:rsid w:val="3B056693"/>
    <w:rsid w:val="3B085F3F"/>
    <w:rsid w:val="3B0A6F96"/>
    <w:rsid w:val="3B103C99"/>
    <w:rsid w:val="3B141529"/>
    <w:rsid w:val="3B1577E2"/>
    <w:rsid w:val="3B1C6790"/>
    <w:rsid w:val="3B265959"/>
    <w:rsid w:val="3B2B0D4D"/>
    <w:rsid w:val="3B434372"/>
    <w:rsid w:val="3B4C20C7"/>
    <w:rsid w:val="3B5B3561"/>
    <w:rsid w:val="3B65118E"/>
    <w:rsid w:val="3B760106"/>
    <w:rsid w:val="3B894B91"/>
    <w:rsid w:val="3B8F3936"/>
    <w:rsid w:val="3B922B3C"/>
    <w:rsid w:val="3B957660"/>
    <w:rsid w:val="3BA441D3"/>
    <w:rsid w:val="3BBE278D"/>
    <w:rsid w:val="3BC62AA9"/>
    <w:rsid w:val="3BC722A4"/>
    <w:rsid w:val="3BCA7515"/>
    <w:rsid w:val="3BD70538"/>
    <w:rsid w:val="3BDF12D0"/>
    <w:rsid w:val="3BE748CF"/>
    <w:rsid w:val="3BE91490"/>
    <w:rsid w:val="3BEC6103"/>
    <w:rsid w:val="3BF0566B"/>
    <w:rsid w:val="3BF12A61"/>
    <w:rsid w:val="3BF70CDF"/>
    <w:rsid w:val="3BFB3071"/>
    <w:rsid w:val="3BFB364F"/>
    <w:rsid w:val="3C05384C"/>
    <w:rsid w:val="3C0775AA"/>
    <w:rsid w:val="3C104F03"/>
    <w:rsid w:val="3C1234B8"/>
    <w:rsid w:val="3C1C1DB3"/>
    <w:rsid w:val="3C221645"/>
    <w:rsid w:val="3C2C37B8"/>
    <w:rsid w:val="3C31221C"/>
    <w:rsid w:val="3C347AB1"/>
    <w:rsid w:val="3C376403"/>
    <w:rsid w:val="3C393E7B"/>
    <w:rsid w:val="3C3E25F2"/>
    <w:rsid w:val="3C4143B0"/>
    <w:rsid w:val="3C4267B7"/>
    <w:rsid w:val="3C4B674D"/>
    <w:rsid w:val="3C5C1552"/>
    <w:rsid w:val="3C5F7D1B"/>
    <w:rsid w:val="3C683F7D"/>
    <w:rsid w:val="3C78107B"/>
    <w:rsid w:val="3C7A30F2"/>
    <w:rsid w:val="3C7F0EC4"/>
    <w:rsid w:val="3C85587F"/>
    <w:rsid w:val="3C875F69"/>
    <w:rsid w:val="3C910070"/>
    <w:rsid w:val="3C980BC7"/>
    <w:rsid w:val="3CA137CF"/>
    <w:rsid w:val="3CAD0C76"/>
    <w:rsid w:val="3CB433B2"/>
    <w:rsid w:val="3CC23406"/>
    <w:rsid w:val="3CC87601"/>
    <w:rsid w:val="3CC926B4"/>
    <w:rsid w:val="3CD32844"/>
    <w:rsid w:val="3CD92B8A"/>
    <w:rsid w:val="3CE406A8"/>
    <w:rsid w:val="3CE92E72"/>
    <w:rsid w:val="3CEB09FD"/>
    <w:rsid w:val="3CED49BC"/>
    <w:rsid w:val="3CF840DC"/>
    <w:rsid w:val="3D0051AA"/>
    <w:rsid w:val="3D017E5A"/>
    <w:rsid w:val="3D070D25"/>
    <w:rsid w:val="3D102D06"/>
    <w:rsid w:val="3D1D7161"/>
    <w:rsid w:val="3D2818F3"/>
    <w:rsid w:val="3D2A3F92"/>
    <w:rsid w:val="3D2F3750"/>
    <w:rsid w:val="3D3066E1"/>
    <w:rsid w:val="3D306D8D"/>
    <w:rsid w:val="3D310612"/>
    <w:rsid w:val="3D323441"/>
    <w:rsid w:val="3D341057"/>
    <w:rsid w:val="3D54710E"/>
    <w:rsid w:val="3D5872E7"/>
    <w:rsid w:val="3D59710B"/>
    <w:rsid w:val="3D690D2F"/>
    <w:rsid w:val="3D737D5E"/>
    <w:rsid w:val="3D765F46"/>
    <w:rsid w:val="3D7A2F2E"/>
    <w:rsid w:val="3D826B1D"/>
    <w:rsid w:val="3D83457E"/>
    <w:rsid w:val="3D846AAB"/>
    <w:rsid w:val="3D8E24EC"/>
    <w:rsid w:val="3D947081"/>
    <w:rsid w:val="3DA52753"/>
    <w:rsid w:val="3DB358E6"/>
    <w:rsid w:val="3DB713BA"/>
    <w:rsid w:val="3DB76EC2"/>
    <w:rsid w:val="3DB82D59"/>
    <w:rsid w:val="3DC12E13"/>
    <w:rsid w:val="3DD21FCA"/>
    <w:rsid w:val="3DD33899"/>
    <w:rsid w:val="3DD53D8E"/>
    <w:rsid w:val="3DE01F84"/>
    <w:rsid w:val="3DE1031D"/>
    <w:rsid w:val="3DE33744"/>
    <w:rsid w:val="3DF31975"/>
    <w:rsid w:val="3DF97115"/>
    <w:rsid w:val="3E044127"/>
    <w:rsid w:val="3E131AB5"/>
    <w:rsid w:val="3E1A79FB"/>
    <w:rsid w:val="3E2444AA"/>
    <w:rsid w:val="3E28439C"/>
    <w:rsid w:val="3E290D31"/>
    <w:rsid w:val="3E3D7B55"/>
    <w:rsid w:val="3E433F45"/>
    <w:rsid w:val="3E4A64EC"/>
    <w:rsid w:val="3E506A09"/>
    <w:rsid w:val="3E555423"/>
    <w:rsid w:val="3E6D682B"/>
    <w:rsid w:val="3E731C8A"/>
    <w:rsid w:val="3E733FED"/>
    <w:rsid w:val="3E746ED4"/>
    <w:rsid w:val="3E7E4CE3"/>
    <w:rsid w:val="3E8861E1"/>
    <w:rsid w:val="3E9648FB"/>
    <w:rsid w:val="3EAD6DF1"/>
    <w:rsid w:val="3EAE324D"/>
    <w:rsid w:val="3EB0656D"/>
    <w:rsid w:val="3EBB0315"/>
    <w:rsid w:val="3EBC342B"/>
    <w:rsid w:val="3EC62C82"/>
    <w:rsid w:val="3ED547E8"/>
    <w:rsid w:val="3EDD5D49"/>
    <w:rsid w:val="3EDE38C9"/>
    <w:rsid w:val="3EE029BE"/>
    <w:rsid w:val="3EE64C86"/>
    <w:rsid w:val="3EE64D94"/>
    <w:rsid w:val="3EE67230"/>
    <w:rsid w:val="3EED5C36"/>
    <w:rsid w:val="3EF01C7C"/>
    <w:rsid w:val="3EF1753A"/>
    <w:rsid w:val="3EF613FC"/>
    <w:rsid w:val="3EF81036"/>
    <w:rsid w:val="3F083CA9"/>
    <w:rsid w:val="3F112C2C"/>
    <w:rsid w:val="3F261863"/>
    <w:rsid w:val="3F312D48"/>
    <w:rsid w:val="3F317146"/>
    <w:rsid w:val="3F363B20"/>
    <w:rsid w:val="3F4D413F"/>
    <w:rsid w:val="3F530E37"/>
    <w:rsid w:val="3F566E35"/>
    <w:rsid w:val="3F5941E7"/>
    <w:rsid w:val="3F603895"/>
    <w:rsid w:val="3F622BEB"/>
    <w:rsid w:val="3F6436D8"/>
    <w:rsid w:val="3F682EFD"/>
    <w:rsid w:val="3F7F2049"/>
    <w:rsid w:val="3F800778"/>
    <w:rsid w:val="3F81513C"/>
    <w:rsid w:val="3F885D7C"/>
    <w:rsid w:val="3F893A21"/>
    <w:rsid w:val="3F907DE1"/>
    <w:rsid w:val="3FA0756C"/>
    <w:rsid w:val="3FA906F6"/>
    <w:rsid w:val="3FAA7C0D"/>
    <w:rsid w:val="3FBB18E7"/>
    <w:rsid w:val="3FBC79D4"/>
    <w:rsid w:val="3FBD26D9"/>
    <w:rsid w:val="3FD30B2E"/>
    <w:rsid w:val="3FDF6344"/>
    <w:rsid w:val="3FE02BA2"/>
    <w:rsid w:val="3FEC0325"/>
    <w:rsid w:val="3FF36786"/>
    <w:rsid w:val="400532A1"/>
    <w:rsid w:val="400C027B"/>
    <w:rsid w:val="40164DEC"/>
    <w:rsid w:val="401B767C"/>
    <w:rsid w:val="40262301"/>
    <w:rsid w:val="402B0FEC"/>
    <w:rsid w:val="402C1A88"/>
    <w:rsid w:val="402C2DDC"/>
    <w:rsid w:val="403017C8"/>
    <w:rsid w:val="403A7255"/>
    <w:rsid w:val="403B60D8"/>
    <w:rsid w:val="403F1609"/>
    <w:rsid w:val="40431962"/>
    <w:rsid w:val="40463284"/>
    <w:rsid w:val="40463FF1"/>
    <w:rsid w:val="404B5FD6"/>
    <w:rsid w:val="4051687E"/>
    <w:rsid w:val="40622568"/>
    <w:rsid w:val="40756497"/>
    <w:rsid w:val="408963F8"/>
    <w:rsid w:val="408F0EA7"/>
    <w:rsid w:val="40971047"/>
    <w:rsid w:val="409C6440"/>
    <w:rsid w:val="40A92DF4"/>
    <w:rsid w:val="40C54635"/>
    <w:rsid w:val="40CD76B9"/>
    <w:rsid w:val="40D6638F"/>
    <w:rsid w:val="40D94C68"/>
    <w:rsid w:val="40E25ED6"/>
    <w:rsid w:val="40E517C3"/>
    <w:rsid w:val="40E850AB"/>
    <w:rsid w:val="40E86C81"/>
    <w:rsid w:val="40EC5967"/>
    <w:rsid w:val="40F81791"/>
    <w:rsid w:val="40FB21DF"/>
    <w:rsid w:val="41072575"/>
    <w:rsid w:val="410768DD"/>
    <w:rsid w:val="410C72BC"/>
    <w:rsid w:val="410E7238"/>
    <w:rsid w:val="411335D0"/>
    <w:rsid w:val="41164086"/>
    <w:rsid w:val="411D0C45"/>
    <w:rsid w:val="412C1BC0"/>
    <w:rsid w:val="413A7AE7"/>
    <w:rsid w:val="4147084D"/>
    <w:rsid w:val="41496A89"/>
    <w:rsid w:val="415107E2"/>
    <w:rsid w:val="415D64C5"/>
    <w:rsid w:val="415E7539"/>
    <w:rsid w:val="416711A2"/>
    <w:rsid w:val="417020D0"/>
    <w:rsid w:val="41702ED5"/>
    <w:rsid w:val="417D7BF9"/>
    <w:rsid w:val="4186503B"/>
    <w:rsid w:val="41881DEA"/>
    <w:rsid w:val="41AB0C98"/>
    <w:rsid w:val="41AE166B"/>
    <w:rsid w:val="41AF12A9"/>
    <w:rsid w:val="41B31AC1"/>
    <w:rsid w:val="41B62949"/>
    <w:rsid w:val="41B803AC"/>
    <w:rsid w:val="41C05B66"/>
    <w:rsid w:val="41C624DB"/>
    <w:rsid w:val="41CC07A3"/>
    <w:rsid w:val="41CE2B69"/>
    <w:rsid w:val="41D6663C"/>
    <w:rsid w:val="41E17C5F"/>
    <w:rsid w:val="41E452DA"/>
    <w:rsid w:val="41E81824"/>
    <w:rsid w:val="41F93414"/>
    <w:rsid w:val="42051854"/>
    <w:rsid w:val="42107A0C"/>
    <w:rsid w:val="421D5EF7"/>
    <w:rsid w:val="422C7872"/>
    <w:rsid w:val="424D2FE4"/>
    <w:rsid w:val="4251266B"/>
    <w:rsid w:val="4259245C"/>
    <w:rsid w:val="4264023E"/>
    <w:rsid w:val="426749F0"/>
    <w:rsid w:val="426823A2"/>
    <w:rsid w:val="426A68D4"/>
    <w:rsid w:val="42765849"/>
    <w:rsid w:val="42832232"/>
    <w:rsid w:val="428E7189"/>
    <w:rsid w:val="4293454F"/>
    <w:rsid w:val="42A430AF"/>
    <w:rsid w:val="42AA16C1"/>
    <w:rsid w:val="42AE3D2E"/>
    <w:rsid w:val="42B142A7"/>
    <w:rsid w:val="42B702D1"/>
    <w:rsid w:val="42BB16F8"/>
    <w:rsid w:val="42CA00C2"/>
    <w:rsid w:val="42CE287E"/>
    <w:rsid w:val="42DD4030"/>
    <w:rsid w:val="42F1275D"/>
    <w:rsid w:val="42F40617"/>
    <w:rsid w:val="42F43DC9"/>
    <w:rsid w:val="42F544AD"/>
    <w:rsid w:val="42FB0A48"/>
    <w:rsid w:val="431D236F"/>
    <w:rsid w:val="431F4183"/>
    <w:rsid w:val="432A39D1"/>
    <w:rsid w:val="43352C1D"/>
    <w:rsid w:val="43361CEF"/>
    <w:rsid w:val="434910DF"/>
    <w:rsid w:val="435054E1"/>
    <w:rsid w:val="43664665"/>
    <w:rsid w:val="436F0D68"/>
    <w:rsid w:val="437B064E"/>
    <w:rsid w:val="437C69A2"/>
    <w:rsid w:val="438A5CF7"/>
    <w:rsid w:val="43924718"/>
    <w:rsid w:val="439C43F2"/>
    <w:rsid w:val="43A90C9B"/>
    <w:rsid w:val="43BC31D2"/>
    <w:rsid w:val="43C00CF9"/>
    <w:rsid w:val="43C7716A"/>
    <w:rsid w:val="43D2266C"/>
    <w:rsid w:val="43DE5A45"/>
    <w:rsid w:val="43E26D14"/>
    <w:rsid w:val="43E4388A"/>
    <w:rsid w:val="43F940F3"/>
    <w:rsid w:val="43FB497F"/>
    <w:rsid w:val="43FE3E70"/>
    <w:rsid w:val="44046C8A"/>
    <w:rsid w:val="44085247"/>
    <w:rsid w:val="44095B36"/>
    <w:rsid w:val="440D7118"/>
    <w:rsid w:val="441766BF"/>
    <w:rsid w:val="441925A9"/>
    <w:rsid w:val="442209AC"/>
    <w:rsid w:val="4422556A"/>
    <w:rsid w:val="44283D04"/>
    <w:rsid w:val="442A4B25"/>
    <w:rsid w:val="442F5751"/>
    <w:rsid w:val="44385DD2"/>
    <w:rsid w:val="443B5485"/>
    <w:rsid w:val="44433EEB"/>
    <w:rsid w:val="445658A4"/>
    <w:rsid w:val="445752F2"/>
    <w:rsid w:val="445D7902"/>
    <w:rsid w:val="446232B5"/>
    <w:rsid w:val="44682ED1"/>
    <w:rsid w:val="44721841"/>
    <w:rsid w:val="448333A9"/>
    <w:rsid w:val="448B4F45"/>
    <w:rsid w:val="448F0A23"/>
    <w:rsid w:val="448F414F"/>
    <w:rsid w:val="448F7E5C"/>
    <w:rsid w:val="449A06FD"/>
    <w:rsid w:val="44A27DCA"/>
    <w:rsid w:val="44A72947"/>
    <w:rsid w:val="44BD6730"/>
    <w:rsid w:val="44C01512"/>
    <w:rsid w:val="44DD593C"/>
    <w:rsid w:val="44E45D7C"/>
    <w:rsid w:val="44ED112A"/>
    <w:rsid w:val="44ED4037"/>
    <w:rsid w:val="44F82C4B"/>
    <w:rsid w:val="44FD2342"/>
    <w:rsid w:val="450064AF"/>
    <w:rsid w:val="45030DA1"/>
    <w:rsid w:val="45075B75"/>
    <w:rsid w:val="450C6E9B"/>
    <w:rsid w:val="450F5D31"/>
    <w:rsid w:val="45160217"/>
    <w:rsid w:val="45200866"/>
    <w:rsid w:val="4527090E"/>
    <w:rsid w:val="452E755A"/>
    <w:rsid w:val="45401917"/>
    <w:rsid w:val="45460A22"/>
    <w:rsid w:val="45463724"/>
    <w:rsid w:val="45464482"/>
    <w:rsid w:val="454D79D0"/>
    <w:rsid w:val="45512327"/>
    <w:rsid w:val="45587D66"/>
    <w:rsid w:val="4569795B"/>
    <w:rsid w:val="45841947"/>
    <w:rsid w:val="4592436B"/>
    <w:rsid w:val="459C543F"/>
    <w:rsid w:val="45A64606"/>
    <w:rsid w:val="45B65F31"/>
    <w:rsid w:val="45C327C5"/>
    <w:rsid w:val="45CC73AE"/>
    <w:rsid w:val="45D87B7E"/>
    <w:rsid w:val="45D925E5"/>
    <w:rsid w:val="45DE18DC"/>
    <w:rsid w:val="45EF4C5E"/>
    <w:rsid w:val="460E53F2"/>
    <w:rsid w:val="4610626C"/>
    <w:rsid w:val="461A4C0A"/>
    <w:rsid w:val="461D2A94"/>
    <w:rsid w:val="463051AB"/>
    <w:rsid w:val="463059A2"/>
    <w:rsid w:val="463B6061"/>
    <w:rsid w:val="464E77FB"/>
    <w:rsid w:val="464F5318"/>
    <w:rsid w:val="46580D10"/>
    <w:rsid w:val="466017B6"/>
    <w:rsid w:val="466C293B"/>
    <w:rsid w:val="466D44E0"/>
    <w:rsid w:val="467102F7"/>
    <w:rsid w:val="467764E1"/>
    <w:rsid w:val="467E1B6A"/>
    <w:rsid w:val="467F1D66"/>
    <w:rsid w:val="469908C0"/>
    <w:rsid w:val="469B5CD1"/>
    <w:rsid w:val="46AC4CBC"/>
    <w:rsid w:val="46B163B6"/>
    <w:rsid w:val="46BB2F9E"/>
    <w:rsid w:val="46BB4F4E"/>
    <w:rsid w:val="46C578FC"/>
    <w:rsid w:val="46C63C86"/>
    <w:rsid w:val="46D43522"/>
    <w:rsid w:val="46D7454F"/>
    <w:rsid w:val="46EC3AA4"/>
    <w:rsid w:val="46F46B4D"/>
    <w:rsid w:val="46F6239C"/>
    <w:rsid w:val="470A1493"/>
    <w:rsid w:val="470C67DA"/>
    <w:rsid w:val="470D50BE"/>
    <w:rsid w:val="470E54D5"/>
    <w:rsid w:val="47121364"/>
    <w:rsid w:val="47165B66"/>
    <w:rsid w:val="471A091A"/>
    <w:rsid w:val="472A066B"/>
    <w:rsid w:val="472D0EC8"/>
    <w:rsid w:val="472E7F53"/>
    <w:rsid w:val="4734670F"/>
    <w:rsid w:val="47437CEB"/>
    <w:rsid w:val="475A2DF2"/>
    <w:rsid w:val="476D5E4E"/>
    <w:rsid w:val="4771031B"/>
    <w:rsid w:val="477264CD"/>
    <w:rsid w:val="47757BCF"/>
    <w:rsid w:val="47813C12"/>
    <w:rsid w:val="47881EEA"/>
    <w:rsid w:val="47AD60F8"/>
    <w:rsid w:val="47B06D3E"/>
    <w:rsid w:val="47B11488"/>
    <w:rsid w:val="47B77412"/>
    <w:rsid w:val="47BB7D7A"/>
    <w:rsid w:val="47BE5104"/>
    <w:rsid w:val="47C23499"/>
    <w:rsid w:val="47D732CE"/>
    <w:rsid w:val="47DD1593"/>
    <w:rsid w:val="47DD6AEB"/>
    <w:rsid w:val="47E26390"/>
    <w:rsid w:val="47ED1C45"/>
    <w:rsid w:val="47F10F7C"/>
    <w:rsid w:val="47FB7F79"/>
    <w:rsid w:val="47FF42AC"/>
    <w:rsid w:val="480263CA"/>
    <w:rsid w:val="48027844"/>
    <w:rsid w:val="480810F8"/>
    <w:rsid w:val="4808584E"/>
    <w:rsid w:val="481065AE"/>
    <w:rsid w:val="481F0CB0"/>
    <w:rsid w:val="482423B9"/>
    <w:rsid w:val="482800BC"/>
    <w:rsid w:val="48293F8B"/>
    <w:rsid w:val="482C254D"/>
    <w:rsid w:val="48307DB7"/>
    <w:rsid w:val="484023BF"/>
    <w:rsid w:val="48417EF6"/>
    <w:rsid w:val="48452A10"/>
    <w:rsid w:val="484A759A"/>
    <w:rsid w:val="484E777F"/>
    <w:rsid w:val="48540288"/>
    <w:rsid w:val="486B154F"/>
    <w:rsid w:val="48705E73"/>
    <w:rsid w:val="48836814"/>
    <w:rsid w:val="488E71B1"/>
    <w:rsid w:val="48903E80"/>
    <w:rsid w:val="489857A5"/>
    <w:rsid w:val="489B1D72"/>
    <w:rsid w:val="48A35353"/>
    <w:rsid w:val="48A44D08"/>
    <w:rsid w:val="48AE3248"/>
    <w:rsid w:val="48B905D5"/>
    <w:rsid w:val="48BA5088"/>
    <w:rsid w:val="48CA787B"/>
    <w:rsid w:val="48D6118C"/>
    <w:rsid w:val="48DD398E"/>
    <w:rsid w:val="48E476B5"/>
    <w:rsid w:val="48F214A6"/>
    <w:rsid w:val="48F33723"/>
    <w:rsid w:val="48F464D4"/>
    <w:rsid w:val="48F85A1F"/>
    <w:rsid w:val="48F903A5"/>
    <w:rsid w:val="49036CED"/>
    <w:rsid w:val="49094345"/>
    <w:rsid w:val="490A46B5"/>
    <w:rsid w:val="490B406C"/>
    <w:rsid w:val="49152632"/>
    <w:rsid w:val="49165614"/>
    <w:rsid w:val="49193383"/>
    <w:rsid w:val="49280550"/>
    <w:rsid w:val="493E7D34"/>
    <w:rsid w:val="4945396C"/>
    <w:rsid w:val="49476D08"/>
    <w:rsid w:val="49486492"/>
    <w:rsid w:val="49591268"/>
    <w:rsid w:val="495C7492"/>
    <w:rsid w:val="496279A6"/>
    <w:rsid w:val="496B72B6"/>
    <w:rsid w:val="497B6021"/>
    <w:rsid w:val="497E2652"/>
    <w:rsid w:val="49833F8D"/>
    <w:rsid w:val="498705AB"/>
    <w:rsid w:val="4999338D"/>
    <w:rsid w:val="499A6149"/>
    <w:rsid w:val="499E4B16"/>
    <w:rsid w:val="49A14F22"/>
    <w:rsid w:val="49A36C06"/>
    <w:rsid w:val="49A53A41"/>
    <w:rsid w:val="49AB495E"/>
    <w:rsid w:val="49BE466A"/>
    <w:rsid w:val="49BE66AF"/>
    <w:rsid w:val="49CB7F0C"/>
    <w:rsid w:val="49CE0A4C"/>
    <w:rsid w:val="49CF6E58"/>
    <w:rsid w:val="49D509BE"/>
    <w:rsid w:val="49D85502"/>
    <w:rsid w:val="49EA6A16"/>
    <w:rsid w:val="4A014165"/>
    <w:rsid w:val="4A0D3F83"/>
    <w:rsid w:val="4A0E403F"/>
    <w:rsid w:val="4A14432A"/>
    <w:rsid w:val="4A1510D7"/>
    <w:rsid w:val="4A1B55D6"/>
    <w:rsid w:val="4A253673"/>
    <w:rsid w:val="4A2873CC"/>
    <w:rsid w:val="4A2D0797"/>
    <w:rsid w:val="4A2F1536"/>
    <w:rsid w:val="4A324829"/>
    <w:rsid w:val="4A3B5FA3"/>
    <w:rsid w:val="4A3C374C"/>
    <w:rsid w:val="4A3D1127"/>
    <w:rsid w:val="4A3E1BC7"/>
    <w:rsid w:val="4A4D7549"/>
    <w:rsid w:val="4A5A66E5"/>
    <w:rsid w:val="4A6346FB"/>
    <w:rsid w:val="4A6471EE"/>
    <w:rsid w:val="4A6C6732"/>
    <w:rsid w:val="4A7524D7"/>
    <w:rsid w:val="4A776767"/>
    <w:rsid w:val="4A7B58F6"/>
    <w:rsid w:val="4A954DCB"/>
    <w:rsid w:val="4A9838D7"/>
    <w:rsid w:val="4AA76BA4"/>
    <w:rsid w:val="4AB227C2"/>
    <w:rsid w:val="4AB36E99"/>
    <w:rsid w:val="4AC5640B"/>
    <w:rsid w:val="4AC81F33"/>
    <w:rsid w:val="4AC832A8"/>
    <w:rsid w:val="4ACA2266"/>
    <w:rsid w:val="4ACD307F"/>
    <w:rsid w:val="4ACD70BB"/>
    <w:rsid w:val="4AD0442E"/>
    <w:rsid w:val="4AD171A3"/>
    <w:rsid w:val="4AD70079"/>
    <w:rsid w:val="4ADA0108"/>
    <w:rsid w:val="4ADA4F14"/>
    <w:rsid w:val="4AE3684F"/>
    <w:rsid w:val="4AE76B82"/>
    <w:rsid w:val="4AF5208D"/>
    <w:rsid w:val="4B011E3C"/>
    <w:rsid w:val="4B286B12"/>
    <w:rsid w:val="4B2A5EC2"/>
    <w:rsid w:val="4B325C53"/>
    <w:rsid w:val="4B370FEC"/>
    <w:rsid w:val="4B3B594B"/>
    <w:rsid w:val="4B451D8F"/>
    <w:rsid w:val="4B465042"/>
    <w:rsid w:val="4B4839D8"/>
    <w:rsid w:val="4B4E0E7B"/>
    <w:rsid w:val="4B57661B"/>
    <w:rsid w:val="4B6363DD"/>
    <w:rsid w:val="4B7C5201"/>
    <w:rsid w:val="4B817EF3"/>
    <w:rsid w:val="4B880980"/>
    <w:rsid w:val="4B8D3B81"/>
    <w:rsid w:val="4B9423BC"/>
    <w:rsid w:val="4B94787A"/>
    <w:rsid w:val="4B9633BA"/>
    <w:rsid w:val="4B965C16"/>
    <w:rsid w:val="4B9860A2"/>
    <w:rsid w:val="4B9D6E1C"/>
    <w:rsid w:val="4B9F7329"/>
    <w:rsid w:val="4BA6127A"/>
    <w:rsid w:val="4BB6478F"/>
    <w:rsid w:val="4BB647EF"/>
    <w:rsid w:val="4BBA4760"/>
    <w:rsid w:val="4BC55FD2"/>
    <w:rsid w:val="4BC71A96"/>
    <w:rsid w:val="4BC735E4"/>
    <w:rsid w:val="4BCB6402"/>
    <w:rsid w:val="4BCE61ED"/>
    <w:rsid w:val="4BD125DF"/>
    <w:rsid w:val="4BDE1853"/>
    <w:rsid w:val="4BF04672"/>
    <w:rsid w:val="4BF976F5"/>
    <w:rsid w:val="4C020210"/>
    <w:rsid w:val="4C055EE0"/>
    <w:rsid w:val="4C08245D"/>
    <w:rsid w:val="4C0E18FF"/>
    <w:rsid w:val="4C127981"/>
    <w:rsid w:val="4C181825"/>
    <w:rsid w:val="4C1C7A3E"/>
    <w:rsid w:val="4C205B9D"/>
    <w:rsid w:val="4C206233"/>
    <w:rsid w:val="4C3009BC"/>
    <w:rsid w:val="4C33480D"/>
    <w:rsid w:val="4C5511C9"/>
    <w:rsid w:val="4C624AD1"/>
    <w:rsid w:val="4C667AAF"/>
    <w:rsid w:val="4C69467E"/>
    <w:rsid w:val="4C6E516E"/>
    <w:rsid w:val="4C795A6B"/>
    <w:rsid w:val="4C7A2831"/>
    <w:rsid w:val="4C7F75EF"/>
    <w:rsid w:val="4C9466E6"/>
    <w:rsid w:val="4C9D1446"/>
    <w:rsid w:val="4C9D54FB"/>
    <w:rsid w:val="4C9E1C0A"/>
    <w:rsid w:val="4CA0433B"/>
    <w:rsid w:val="4CCA6523"/>
    <w:rsid w:val="4CD22D9D"/>
    <w:rsid w:val="4CE61CC9"/>
    <w:rsid w:val="4CE77A7A"/>
    <w:rsid w:val="4D1C379E"/>
    <w:rsid w:val="4D247EAC"/>
    <w:rsid w:val="4D2F3B0D"/>
    <w:rsid w:val="4D3571BB"/>
    <w:rsid w:val="4D3C04F8"/>
    <w:rsid w:val="4D415DD3"/>
    <w:rsid w:val="4D4F5FCA"/>
    <w:rsid w:val="4D606429"/>
    <w:rsid w:val="4D606D27"/>
    <w:rsid w:val="4D660337"/>
    <w:rsid w:val="4D6974FD"/>
    <w:rsid w:val="4D7E668E"/>
    <w:rsid w:val="4D843446"/>
    <w:rsid w:val="4D8667FF"/>
    <w:rsid w:val="4D8B08B2"/>
    <w:rsid w:val="4D8F6C23"/>
    <w:rsid w:val="4D903B4A"/>
    <w:rsid w:val="4D9744C3"/>
    <w:rsid w:val="4D9F692B"/>
    <w:rsid w:val="4DA244B7"/>
    <w:rsid w:val="4DB4232A"/>
    <w:rsid w:val="4DBD180A"/>
    <w:rsid w:val="4DBE32E7"/>
    <w:rsid w:val="4DC74A2A"/>
    <w:rsid w:val="4DCC66C8"/>
    <w:rsid w:val="4DCF0FE8"/>
    <w:rsid w:val="4DD2326D"/>
    <w:rsid w:val="4DDB00BB"/>
    <w:rsid w:val="4DDD229A"/>
    <w:rsid w:val="4DE449D9"/>
    <w:rsid w:val="4DE62397"/>
    <w:rsid w:val="4DEA41CB"/>
    <w:rsid w:val="4E0B487E"/>
    <w:rsid w:val="4E0D263D"/>
    <w:rsid w:val="4E0D44FC"/>
    <w:rsid w:val="4E1B4643"/>
    <w:rsid w:val="4E1B7091"/>
    <w:rsid w:val="4E2074AF"/>
    <w:rsid w:val="4E220942"/>
    <w:rsid w:val="4E2209CC"/>
    <w:rsid w:val="4E2F08F5"/>
    <w:rsid w:val="4E3531C1"/>
    <w:rsid w:val="4E4612DE"/>
    <w:rsid w:val="4E562F67"/>
    <w:rsid w:val="4E593461"/>
    <w:rsid w:val="4E5C3511"/>
    <w:rsid w:val="4E6B36FD"/>
    <w:rsid w:val="4E7564EE"/>
    <w:rsid w:val="4E79376A"/>
    <w:rsid w:val="4E7B2346"/>
    <w:rsid w:val="4E841773"/>
    <w:rsid w:val="4E87242C"/>
    <w:rsid w:val="4E8B388D"/>
    <w:rsid w:val="4E9E06B4"/>
    <w:rsid w:val="4EAE2546"/>
    <w:rsid w:val="4EB42069"/>
    <w:rsid w:val="4EB468A6"/>
    <w:rsid w:val="4EB60B08"/>
    <w:rsid w:val="4EB62AED"/>
    <w:rsid w:val="4EB95FD1"/>
    <w:rsid w:val="4EBF0AD3"/>
    <w:rsid w:val="4EC26563"/>
    <w:rsid w:val="4EC63A79"/>
    <w:rsid w:val="4EC777D0"/>
    <w:rsid w:val="4ED8341C"/>
    <w:rsid w:val="4ED96FFD"/>
    <w:rsid w:val="4EDA63BD"/>
    <w:rsid w:val="4EE24F81"/>
    <w:rsid w:val="4EEB6737"/>
    <w:rsid w:val="4EF24BB1"/>
    <w:rsid w:val="4EF66239"/>
    <w:rsid w:val="4EFA0261"/>
    <w:rsid w:val="4F010E9C"/>
    <w:rsid w:val="4F052150"/>
    <w:rsid w:val="4F131602"/>
    <w:rsid w:val="4F1C51FA"/>
    <w:rsid w:val="4F1D3720"/>
    <w:rsid w:val="4F253161"/>
    <w:rsid w:val="4F265B35"/>
    <w:rsid w:val="4F2A7E1B"/>
    <w:rsid w:val="4F345069"/>
    <w:rsid w:val="4F491B45"/>
    <w:rsid w:val="4F532E74"/>
    <w:rsid w:val="4F700AB8"/>
    <w:rsid w:val="4F724B8A"/>
    <w:rsid w:val="4F733FEA"/>
    <w:rsid w:val="4F7A4D00"/>
    <w:rsid w:val="4F7F76DC"/>
    <w:rsid w:val="4F8417D4"/>
    <w:rsid w:val="4F8469E3"/>
    <w:rsid w:val="4F872750"/>
    <w:rsid w:val="4F8F1102"/>
    <w:rsid w:val="4F980757"/>
    <w:rsid w:val="4FA6478C"/>
    <w:rsid w:val="4FAA60A9"/>
    <w:rsid w:val="4FBB7243"/>
    <w:rsid w:val="4FBF1BFB"/>
    <w:rsid w:val="4FCC5EA8"/>
    <w:rsid w:val="4FCE03A0"/>
    <w:rsid w:val="4FCE7A79"/>
    <w:rsid w:val="4FD33CE0"/>
    <w:rsid w:val="4FDF7BDD"/>
    <w:rsid w:val="4FE15453"/>
    <w:rsid w:val="4FF72332"/>
    <w:rsid w:val="4FF72DE5"/>
    <w:rsid w:val="50012075"/>
    <w:rsid w:val="5006131B"/>
    <w:rsid w:val="50203A2A"/>
    <w:rsid w:val="5048146A"/>
    <w:rsid w:val="504A7F01"/>
    <w:rsid w:val="505F2D2E"/>
    <w:rsid w:val="505F34BC"/>
    <w:rsid w:val="50686EAB"/>
    <w:rsid w:val="50702837"/>
    <w:rsid w:val="507614C9"/>
    <w:rsid w:val="507669E9"/>
    <w:rsid w:val="507A2085"/>
    <w:rsid w:val="50961908"/>
    <w:rsid w:val="509A055D"/>
    <w:rsid w:val="509B3EDD"/>
    <w:rsid w:val="509F715C"/>
    <w:rsid w:val="50B618A6"/>
    <w:rsid w:val="50B814B6"/>
    <w:rsid w:val="50B96EDD"/>
    <w:rsid w:val="50C26A0D"/>
    <w:rsid w:val="50CC6518"/>
    <w:rsid w:val="50CC68B8"/>
    <w:rsid w:val="50D6059E"/>
    <w:rsid w:val="50DC3A8C"/>
    <w:rsid w:val="50EE2538"/>
    <w:rsid w:val="50EE7EEA"/>
    <w:rsid w:val="50F21B82"/>
    <w:rsid w:val="50F429E8"/>
    <w:rsid w:val="50F939A1"/>
    <w:rsid w:val="50FB2324"/>
    <w:rsid w:val="51022258"/>
    <w:rsid w:val="510801FB"/>
    <w:rsid w:val="511D7548"/>
    <w:rsid w:val="512C5A48"/>
    <w:rsid w:val="512F07E5"/>
    <w:rsid w:val="51351100"/>
    <w:rsid w:val="513C44D7"/>
    <w:rsid w:val="51432D5B"/>
    <w:rsid w:val="51461656"/>
    <w:rsid w:val="51554EA2"/>
    <w:rsid w:val="515869F2"/>
    <w:rsid w:val="515E5B83"/>
    <w:rsid w:val="515F710F"/>
    <w:rsid w:val="5160270D"/>
    <w:rsid w:val="5165631B"/>
    <w:rsid w:val="51681C01"/>
    <w:rsid w:val="517817B2"/>
    <w:rsid w:val="51851A01"/>
    <w:rsid w:val="51892D45"/>
    <w:rsid w:val="51894411"/>
    <w:rsid w:val="518E6600"/>
    <w:rsid w:val="519C25FA"/>
    <w:rsid w:val="519C2D16"/>
    <w:rsid w:val="519C6611"/>
    <w:rsid w:val="51A35D6C"/>
    <w:rsid w:val="51A8204C"/>
    <w:rsid w:val="51B2433D"/>
    <w:rsid w:val="51CD7630"/>
    <w:rsid w:val="51D94D59"/>
    <w:rsid w:val="51DD542C"/>
    <w:rsid w:val="51E132E0"/>
    <w:rsid w:val="51E17C48"/>
    <w:rsid w:val="51E20837"/>
    <w:rsid w:val="51EA6449"/>
    <w:rsid w:val="51F80E0A"/>
    <w:rsid w:val="520050DA"/>
    <w:rsid w:val="5215287D"/>
    <w:rsid w:val="521F02C1"/>
    <w:rsid w:val="52217796"/>
    <w:rsid w:val="52237BC4"/>
    <w:rsid w:val="52255C15"/>
    <w:rsid w:val="523843F5"/>
    <w:rsid w:val="52441700"/>
    <w:rsid w:val="52556912"/>
    <w:rsid w:val="52647D03"/>
    <w:rsid w:val="52673763"/>
    <w:rsid w:val="526C4F6E"/>
    <w:rsid w:val="52745FC6"/>
    <w:rsid w:val="52772F48"/>
    <w:rsid w:val="5280378B"/>
    <w:rsid w:val="52851237"/>
    <w:rsid w:val="528555AF"/>
    <w:rsid w:val="52943852"/>
    <w:rsid w:val="529C3BF0"/>
    <w:rsid w:val="529C6061"/>
    <w:rsid w:val="52A15FD6"/>
    <w:rsid w:val="52B1062D"/>
    <w:rsid w:val="52B67E38"/>
    <w:rsid w:val="52B85E8B"/>
    <w:rsid w:val="52CE4610"/>
    <w:rsid w:val="52D5247A"/>
    <w:rsid w:val="52D81CC3"/>
    <w:rsid w:val="52E21F62"/>
    <w:rsid w:val="52E33590"/>
    <w:rsid w:val="52E7017A"/>
    <w:rsid w:val="52F8304D"/>
    <w:rsid w:val="530022E8"/>
    <w:rsid w:val="53052EE6"/>
    <w:rsid w:val="530541C1"/>
    <w:rsid w:val="530F2AAB"/>
    <w:rsid w:val="531F720E"/>
    <w:rsid w:val="53216309"/>
    <w:rsid w:val="53280C78"/>
    <w:rsid w:val="532F4C49"/>
    <w:rsid w:val="53303F23"/>
    <w:rsid w:val="533B64EF"/>
    <w:rsid w:val="534B6AD1"/>
    <w:rsid w:val="535D6127"/>
    <w:rsid w:val="536512BA"/>
    <w:rsid w:val="536B5CEA"/>
    <w:rsid w:val="536C1720"/>
    <w:rsid w:val="536D6C64"/>
    <w:rsid w:val="53794C2A"/>
    <w:rsid w:val="537E59AB"/>
    <w:rsid w:val="53846423"/>
    <w:rsid w:val="539001B9"/>
    <w:rsid w:val="53952DF3"/>
    <w:rsid w:val="53963D6C"/>
    <w:rsid w:val="53973104"/>
    <w:rsid w:val="539B551B"/>
    <w:rsid w:val="53A24C12"/>
    <w:rsid w:val="53A63B95"/>
    <w:rsid w:val="53AD5A28"/>
    <w:rsid w:val="53BC6A83"/>
    <w:rsid w:val="53BE5643"/>
    <w:rsid w:val="53C604D7"/>
    <w:rsid w:val="53C72116"/>
    <w:rsid w:val="53C82D3B"/>
    <w:rsid w:val="53CC7E32"/>
    <w:rsid w:val="53D261B5"/>
    <w:rsid w:val="53D72269"/>
    <w:rsid w:val="53F22F65"/>
    <w:rsid w:val="54042736"/>
    <w:rsid w:val="5406019B"/>
    <w:rsid w:val="542122C2"/>
    <w:rsid w:val="54247FE1"/>
    <w:rsid w:val="542516B1"/>
    <w:rsid w:val="54263E54"/>
    <w:rsid w:val="542B0114"/>
    <w:rsid w:val="544B67E2"/>
    <w:rsid w:val="544D2AA5"/>
    <w:rsid w:val="54504EA3"/>
    <w:rsid w:val="545C27FD"/>
    <w:rsid w:val="5465314C"/>
    <w:rsid w:val="54657C4C"/>
    <w:rsid w:val="54687FB2"/>
    <w:rsid w:val="54795CD4"/>
    <w:rsid w:val="547E549C"/>
    <w:rsid w:val="54921EEA"/>
    <w:rsid w:val="549E3B0C"/>
    <w:rsid w:val="549E3FAA"/>
    <w:rsid w:val="54A57FA9"/>
    <w:rsid w:val="54B12A70"/>
    <w:rsid w:val="54B36E13"/>
    <w:rsid w:val="54B41590"/>
    <w:rsid w:val="54B467E5"/>
    <w:rsid w:val="54B53633"/>
    <w:rsid w:val="54C12EA7"/>
    <w:rsid w:val="54CA148E"/>
    <w:rsid w:val="54D13CD1"/>
    <w:rsid w:val="54D14424"/>
    <w:rsid w:val="54D3212E"/>
    <w:rsid w:val="54D72DE5"/>
    <w:rsid w:val="54E25BC3"/>
    <w:rsid w:val="54E706B5"/>
    <w:rsid w:val="54F128DB"/>
    <w:rsid w:val="54F33C94"/>
    <w:rsid w:val="54F43F63"/>
    <w:rsid w:val="550F7C3A"/>
    <w:rsid w:val="5510487C"/>
    <w:rsid w:val="551D1CCC"/>
    <w:rsid w:val="5524090A"/>
    <w:rsid w:val="552E0EE6"/>
    <w:rsid w:val="553F4049"/>
    <w:rsid w:val="5543052B"/>
    <w:rsid w:val="554F3EBB"/>
    <w:rsid w:val="554F4E51"/>
    <w:rsid w:val="555A6C2A"/>
    <w:rsid w:val="5577150B"/>
    <w:rsid w:val="558758D0"/>
    <w:rsid w:val="558A52E3"/>
    <w:rsid w:val="55973442"/>
    <w:rsid w:val="559B4098"/>
    <w:rsid w:val="559B7744"/>
    <w:rsid w:val="55A26D7E"/>
    <w:rsid w:val="55A447EB"/>
    <w:rsid w:val="55B035C3"/>
    <w:rsid w:val="55BD6AAD"/>
    <w:rsid w:val="55CF4B6F"/>
    <w:rsid w:val="55DE11FE"/>
    <w:rsid w:val="55E52403"/>
    <w:rsid w:val="55E7222F"/>
    <w:rsid w:val="55EC1391"/>
    <w:rsid w:val="55F97AC2"/>
    <w:rsid w:val="55FB7033"/>
    <w:rsid w:val="55FB77D2"/>
    <w:rsid w:val="56001313"/>
    <w:rsid w:val="56026EDB"/>
    <w:rsid w:val="560D7619"/>
    <w:rsid w:val="56252B64"/>
    <w:rsid w:val="56255B9F"/>
    <w:rsid w:val="56294BEB"/>
    <w:rsid w:val="562B5CD8"/>
    <w:rsid w:val="562E2478"/>
    <w:rsid w:val="56310414"/>
    <w:rsid w:val="56425BF5"/>
    <w:rsid w:val="56433E2E"/>
    <w:rsid w:val="564B01B8"/>
    <w:rsid w:val="565915C3"/>
    <w:rsid w:val="565C2BA1"/>
    <w:rsid w:val="56616247"/>
    <w:rsid w:val="56633065"/>
    <w:rsid w:val="56665A21"/>
    <w:rsid w:val="567A1361"/>
    <w:rsid w:val="567E3E91"/>
    <w:rsid w:val="56806772"/>
    <w:rsid w:val="568238DB"/>
    <w:rsid w:val="56853957"/>
    <w:rsid w:val="568D6B91"/>
    <w:rsid w:val="56916BBE"/>
    <w:rsid w:val="56966B96"/>
    <w:rsid w:val="56A239A7"/>
    <w:rsid w:val="56B71326"/>
    <w:rsid w:val="56B90C49"/>
    <w:rsid w:val="56CA1369"/>
    <w:rsid w:val="56D3686B"/>
    <w:rsid w:val="56D518AC"/>
    <w:rsid w:val="56D8175A"/>
    <w:rsid w:val="56DE38B8"/>
    <w:rsid w:val="56DE44F9"/>
    <w:rsid w:val="56E01239"/>
    <w:rsid w:val="56E13301"/>
    <w:rsid w:val="56FF7B5E"/>
    <w:rsid w:val="57087502"/>
    <w:rsid w:val="571763AC"/>
    <w:rsid w:val="571C23C6"/>
    <w:rsid w:val="572A2F7B"/>
    <w:rsid w:val="572E0144"/>
    <w:rsid w:val="573F131C"/>
    <w:rsid w:val="574052DA"/>
    <w:rsid w:val="574B640A"/>
    <w:rsid w:val="57586BBE"/>
    <w:rsid w:val="575D5F2E"/>
    <w:rsid w:val="576904A9"/>
    <w:rsid w:val="577B4624"/>
    <w:rsid w:val="57844054"/>
    <w:rsid w:val="578A1C8A"/>
    <w:rsid w:val="578E71C7"/>
    <w:rsid w:val="57963872"/>
    <w:rsid w:val="579670CF"/>
    <w:rsid w:val="57B52B09"/>
    <w:rsid w:val="57B839B8"/>
    <w:rsid w:val="57DC1A2D"/>
    <w:rsid w:val="57DE2D5C"/>
    <w:rsid w:val="57EB2220"/>
    <w:rsid w:val="57EC3BF2"/>
    <w:rsid w:val="57F443DE"/>
    <w:rsid w:val="58026829"/>
    <w:rsid w:val="581851A8"/>
    <w:rsid w:val="581921CC"/>
    <w:rsid w:val="582139B9"/>
    <w:rsid w:val="582A7A8E"/>
    <w:rsid w:val="58364591"/>
    <w:rsid w:val="583B4C5D"/>
    <w:rsid w:val="58400141"/>
    <w:rsid w:val="58447C0D"/>
    <w:rsid w:val="58495C25"/>
    <w:rsid w:val="585D7244"/>
    <w:rsid w:val="58606468"/>
    <w:rsid w:val="588343E7"/>
    <w:rsid w:val="588C1CEC"/>
    <w:rsid w:val="58955AA6"/>
    <w:rsid w:val="589C4524"/>
    <w:rsid w:val="58AD56DA"/>
    <w:rsid w:val="58BA66E1"/>
    <w:rsid w:val="58C71561"/>
    <w:rsid w:val="58CE3B0E"/>
    <w:rsid w:val="58D54C63"/>
    <w:rsid w:val="58D77AF2"/>
    <w:rsid w:val="58DB4FDE"/>
    <w:rsid w:val="58DD0F19"/>
    <w:rsid w:val="58ED7E56"/>
    <w:rsid w:val="58F652DE"/>
    <w:rsid w:val="58F96381"/>
    <w:rsid w:val="59064D98"/>
    <w:rsid w:val="590C395C"/>
    <w:rsid w:val="59197B14"/>
    <w:rsid w:val="59243156"/>
    <w:rsid w:val="592F54EA"/>
    <w:rsid w:val="59391FB6"/>
    <w:rsid w:val="593C6FD3"/>
    <w:rsid w:val="59453E5E"/>
    <w:rsid w:val="594E49F5"/>
    <w:rsid w:val="59501808"/>
    <w:rsid w:val="595162D8"/>
    <w:rsid w:val="595E371C"/>
    <w:rsid w:val="59614956"/>
    <w:rsid w:val="596451AB"/>
    <w:rsid w:val="59647FFF"/>
    <w:rsid w:val="596A1E71"/>
    <w:rsid w:val="596E7D22"/>
    <w:rsid w:val="597B7CB1"/>
    <w:rsid w:val="598814E0"/>
    <w:rsid w:val="598E0D5F"/>
    <w:rsid w:val="59976DA0"/>
    <w:rsid w:val="59A13CC4"/>
    <w:rsid w:val="59A518C8"/>
    <w:rsid w:val="59C2678F"/>
    <w:rsid w:val="59C52EA0"/>
    <w:rsid w:val="59C70214"/>
    <w:rsid w:val="59D03247"/>
    <w:rsid w:val="59D74203"/>
    <w:rsid w:val="59DA3A16"/>
    <w:rsid w:val="59DF4C9C"/>
    <w:rsid w:val="59E24466"/>
    <w:rsid w:val="59F4197F"/>
    <w:rsid w:val="5A09145E"/>
    <w:rsid w:val="5A1837DC"/>
    <w:rsid w:val="5A1B0B71"/>
    <w:rsid w:val="5A1C65FF"/>
    <w:rsid w:val="5A2513B3"/>
    <w:rsid w:val="5A272091"/>
    <w:rsid w:val="5A293D84"/>
    <w:rsid w:val="5A393293"/>
    <w:rsid w:val="5A420703"/>
    <w:rsid w:val="5A620058"/>
    <w:rsid w:val="5A620C7C"/>
    <w:rsid w:val="5A857F52"/>
    <w:rsid w:val="5A892E37"/>
    <w:rsid w:val="5A8F2C3C"/>
    <w:rsid w:val="5A966B9E"/>
    <w:rsid w:val="5AA968E1"/>
    <w:rsid w:val="5AAD0CE7"/>
    <w:rsid w:val="5ABB7A77"/>
    <w:rsid w:val="5AC032E0"/>
    <w:rsid w:val="5AC54A62"/>
    <w:rsid w:val="5ACD1B71"/>
    <w:rsid w:val="5AD039F1"/>
    <w:rsid w:val="5AD13E67"/>
    <w:rsid w:val="5AD379FC"/>
    <w:rsid w:val="5ADA21C7"/>
    <w:rsid w:val="5AE23BCB"/>
    <w:rsid w:val="5AE65D89"/>
    <w:rsid w:val="5AE762BC"/>
    <w:rsid w:val="5AF0159B"/>
    <w:rsid w:val="5AF310B6"/>
    <w:rsid w:val="5AFF7BDE"/>
    <w:rsid w:val="5B08366B"/>
    <w:rsid w:val="5B130BD4"/>
    <w:rsid w:val="5B141646"/>
    <w:rsid w:val="5B1A3826"/>
    <w:rsid w:val="5B1B18DC"/>
    <w:rsid w:val="5B1B5CFA"/>
    <w:rsid w:val="5B24763B"/>
    <w:rsid w:val="5B26542B"/>
    <w:rsid w:val="5B2931F0"/>
    <w:rsid w:val="5B3A778E"/>
    <w:rsid w:val="5B403C7E"/>
    <w:rsid w:val="5B497C81"/>
    <w:rsid w:val="5B4B2685"/>
    <w:rsid w:val="5B6B06CB"/>
    <w:rsid w:val="5B814E54"/>
    <w:rsid w:val="5B8746E9"/>
    <w:rsid w:val="5B8A31CE"/>
    <w:rsid w:val="5B8A611A"/>
    <w:rsid w:val="5B903048"/>
    <w:rsid w:val="5B9235F3"/>
    <w:rsid w:val="5B995855"/>
    <w:rsid w:val="5B9A5BBF"/>
    <w:rsid w:val="5B9D772A"/>
    <w:rsid w:val="5BA44703"/>
    <w:rsid w:val="5BA60E01"/>
    <w:rsid w:val="5BA90B30"/>
    <w:rsid w:val="5BB73E49"/>
    <w:rsid w:val="5BBF1795"/>
    <w:rsid w:val="5BCE4410"/>
    <w:rsid w:val="5BCE6B3C"/>
    <w:rsid w:val="5BD15F25"/>
    <w:rsid w:val="5BDE4979"/>
    <w:rsid w:val="5BE13A42"/>
    <w:rsid w:val="5BEA6D6D"/>
    <w:rsid w:val="5BFD7AE4"/>
    <w:rsid w:val="5C0328BB"/>
    <w:rsid w:val="5C09010C"/>
    <w:rsid w:val="5C0923F0"/>
    <w:rsid w:val="5C105C12"/>
    <w:rsid w:val="5C1273B9"/>
    <w:rsid w:val="5C1D7128"/>
    <w:rsid w:val="5C277D32"/>
    <w:rsid w:val="5C31171C"/>
    <w:rsid w:val="5C36058B"/>
    <w:rsid w:val="5C3E7B67"/>
    <w:rsid w:val="5C3F182C"/>
    <w:rsid w:val="5C4D60DF"/>
    <w:rsid w:val="5C4F35A9"/>
    <w:rsid w:val="5C5806E4"/>
    <w:rsid w:val="5C5A45ED"/>
    <w:rsid w:val="5C5B5A5D"/>
    <w:rsid w:val="5C6A6066"/>
    <w:rsid w:val="5C6E4F44"/>
    <w:rsid w:val="5C756AE2"/>
    <w:rsid w:val="5C7C3DCA"/>
    <w:rsid w:val="5C802F9A"/>
    <w:rsid w:val="5C8465A7"/>
    <w:rsid w:val="5C8C6671"/>
    <w:rsid w:val="5C9059F6"/>
    <w:rsid w:val="5C9C2E57"/>
    <w:rsid w:val="5CA501D0"/>
    <w:rsid w:val="5CAE66F1"/>
    <w:rsid w:val="5CBA3857"/>
    <w:rsid w:val="5CC43038"/>
    <w:rsid w:val="5CCB6C4F"/>
    <w:rsid w:val="5CDE58BA"/>
    <w:rsid w:val="5CE1735E"/>
    <w:rsid w:val="5CF41C7F"/>
    <w:rsid w:val="5D086245"/>
    <w:rsid w:val="5D0B617D"/>
    <w:rsid w:val="5D105486"/>
    <w:rsid w:val="5D1903A7"/>
    <w:rsid w:val="5D203EEB"/>
    <w:rsid w:val="5D2516FD"/>
    <w:rsid w:val="5D325194"/>
    <w:rsid w:val="5D334054"/>
    <w:rsid w:val="5D373D42"/>
    <w:rsid w:val="5D3C3C4B"/>
    <w:rsid w:val="5D4C2D30"/>
    <w:rsid w:val="5D6260BA"/>
    <w:rsid w:val="5D646719"/>
    <w:rsid w:val="5D663169"/>
    <w:rsid w:val="5D8D767C"/>
    <w:rsid w:val="5D9A0A70"/>
    <w:rsid w:val="5D9D4AD7"/>
    <w:rsid w:val="5DB23CDA"/>
    <w:rsid w:val="5DB36A76"/>
    <w:rsid w:val="5DB66881"/>
    <w:rsid w:val="5DBA17D4"/>
    <w:rsid w:val="5DC70042"/>
    <w:rsid w:val="5DCB6CBB"/>
    <w:rsid w:val="5DD1515B"/>
    <w:rsid w:val="5DD4083A"/>
    <w:rsid w:val="5DD443C4"/>
    <w:rsid w:val="5DD53A44"/>
    <w:rsid w:val="5DDB59A1"/>
    <w:rsid w:val="5DE04DA0"/>
    <w:rsid w:val="5DEB43AB"/>
    <w:rsid w:val="5DF00644"/>
    <w:rsid w:val="5DF20DBF"/>
    <w:rsid w:val="5DF831F2"/>
    <w:rsid w:val="5DFB308B"/>
    <w:rsid w:val="5DFC4C68"/>
    <w:rsid w:val="5E033B1D"/>
    <w:rsid w:val="5E066396"/>
    <w:rsid w:val="5E0E73BC"/>
    <w:rsid w:val="5E136ECD"/>
    <w:rsid w:val="5E1B04BF"/>
    <w:rsid w:val="5E1D61FF"/>
    <w:rsid w:val="5E297091"/>
    <w:rsid w:val="5E3E3EEA"/>
    <w:rsid w:val="5E417410"/>
    <w:rsid w:val="5E441C84"/>
    <w:rsid w:val="5E4D12D5"/>
    <w:rsid w:val="5E541CD1"/>
    <w:rsid w:val="5E635AAC"/>
    <w:rsid w:val="5E6A61AB"/>
    <w:rsid w:val="5E6F6A7D"/>
    <w:rsid w:val="5E81261B"/>
    <w:rsid w:val="5EA2202F"/>
    <w:rsid w:val="5EA5178F"/>
    <w:rsid w:val="5EB111EC"/>
    <w:rsid w:val="5ECF4603"/>
    <w:rsid w:val="5ED26FDA"/>
    <w:rsid w:val="5EE17B74"/>
    <w:rsid w:val="5EF47958"/>
    <w:rsid w:val="5EFE4C86"/>
    <w:rsid w:val="5EFE7519"/>
    <w:rsid w:val="5F067FF7"/>
    <w:rsid w:val="5F16643B"/>
    <w:rsid w:val="5F185687"/>
    <w:rsid w:val="5F1E04C1"/>
    <w:rsid w:val="5F337594"/>
    <w:rsid w:val="5F3A46F9"/>
    <w:rsid w:val="5F4010BA"/>
    <w:rsid w:val="5F454FED"/>
    <w:rsid w:val="5F4C4DD2"/>
    <w:rsid w:val="5F5C1320"/>
    <w:rsid w:val="5F664CA6"/>
    <w:rsid w:val="5F780931"/>
    <w:rsid w:val="5F7A4170"/>
    <w:rsid w:val="5F8007B1"/>
    <w:rsid w:val="5F8F3FA4"/>
    <w:rsid w:val="5F9628FB"/>
    <w:rsid w:val="5F993D8F"/>
    <w:rsid w:val="5F9A28D6"/>
    <w:rsid w:val="5FA12E4B"/>
    <w:rsid w:val="5FB36F12"/>
    <w:rsid w:val="5FB6120F"/>
    <w:rsid w:val="5FB758C9"/>
    <w:rsid w:val="5FBA62F3"/>
    <w:rsid w:val="5FBB03CF"/>
    <w:rsid w:val="5FC41DF4"/>
    <w:rsid w:val="5FC60C43"/>
    <w:rsid w:val="5FCB1BA7"/>
    <w:rsid w:val="5FD23E08"/>
    <w:rsid w:val="5FD253D1"/>
    <w:rsid w:val="5FE477FC"/>
    <w:rsid w:val="5FF74F7D"/>
    <w:rsid w:val="60175625"/>
    <w:rsid w:val="60190ACE"/>
    <w:rsid w:val="60201181"/>
    <w:rsid w:val="602610DE"/>
    <w:rsid w:val="60674975"/>
    <w:rsid w:val="60702AF0"/>
    <w:rsid w:val="607E59F4"/>
    <w:rsid w:val="6081032D"/>
    <w:rsid w:val="60886D9D"/>
    <w:rsid w:val="60896F86"/>
    <w:rsid w:val="608E2F5B"/>
    <w:rsid w:val="6096578C"/>
    <w:rsid w:val="60986CE1"/>
    <w:rsid w:val="609947AF"/>
    <w:rsid w:val="60997ABA"/>
    <w:rsid w:val="609F41B1"/>
    <w:rsid w:val="60B23EAC"/>
    <w:rsid w:val="60BE3A2E"/>
    <w:rsid w:val="60C47BA5"/>
    <w:rsid w:val="60C5279C"/>
    <w:rsid w:val="60CF3893"/>
    <w:rsid w:val="60CF454D"/>
    <w:rsid w:val="60D34F27"/>
    <w:rsid w:val="60D37CBC"/>
    <w:rsid w:val="60E34915"/>
    <w:rsid w:val="60E41A93"/>
    <w:rsid w:val="60EF476B"/>
    <w:rsid w:val="60F17642"/>
    <w:rsid w:val="60F34219"/>
    <w:rsid w:val="61032CD6"/>
    <w:rsid w:val="61052E21"/>
    <w:rsid w:val="61075DC7"/>
    <w:rsid w:val="61077BAC"/>
    <w:rsid w:val="61185816"/>
    <w:rsid w:val="611B4F64"/>
    <w:rsid w:val="612C1F68"/>
    <w:rsid w:val="612C71CA"/>
    <w:rsid w:val="61366ED3"/>
    <w:rsid w:val="613D6896"/>
    <w:rsid w:val="61403487"/>
    <w:rsid w:val="614502B5"/>
    <w:rsid w:val="614A1824"/>
    <w:rsid w:val="614B2867"/>
    <w:rsid w:val="614F5FC7"/>
    <w:rsid w:val="617216A8"/>
    <w:rsid w:val="61760805"/>
    <w:rsid w:val="61814D5C"/>
    <w:rsid w:val="61827E73"/>
    <w:rsid w:val="61962F08"/>
    <w:rsid w:val="61A52B00"/>
    <w:rsid w:val="61B26068"/>
    <w:rsid w:val="61B304AF"/>
    <w:rsid w:val="61B6094D"/>
    <w:rsid w:val="61BA0E5D"/>
    <w:rsid w:val="61C20676"/>
    <w:rsid w:val="61D953DF"/>
    <w:rsid w:val="61DB50EB"/>
    <w:rsid w:val="61E74D46"/>
    <w:rsid w:val="61E84F1B"/>
    <w:rsid w:val="61F83632"/>
    <w:rsid w:val="61F83FF6"/>
    <w:rsid w:val="61F91083"/>
    <w:rsid w:val="61FA2F62"/>
    <w:rsid w:val="61FC0134"/>
    <w:rsid w:val="61FC6009"/>
    <w:rsid w:val="62013F1A"/>
    <w:rsid w:val="620301B0"/>
    <w:rsid w:val="62046D1C"/>
    <w:rsid w:val="620C06D2"/>
    <w:rsid w:val="621177AB"/>
    <w:rsid w:val="622028A8"/>
    <w:rsid w:val="6226339C"/>
    <w:rsid w:val="622A47C3"/>
    <w:rsid w:val="623162DA"/>
    <w:rsid w:val="62394DB2"/>
    <w:rsid w:val="624163E3"/>
    <w:rsid w:val="62493CCF"/>
    <w:rsid w:val="624D19F8"/>
    <w:rsid w:val="624D6C56"/>
    <w:rsid w:val="624E5BD7"/>
    <w:rsid w:val="624E7903"/>
    <w:rsid w:val="62522BF9"/>
    <w:rsid w:val="625C183B"/>
    <w:rsid w:val="625E0203"/>
    <w:rsid w:val="62664CD9"/>
    <w:rsid w:val="626F0622"/>
    <w:rsid w:val="62724EC0"/>
    <w:rsid w:val="62906A7A"/>
    <w:rsid w:val="629435BC"/>
    <w:rsid w:val="62973B86"/>
    <w:rsid w:val="62A01AA2"/>
    <w:rsid w:val="62BC3F9D"/>
    <w:rsid w:val="62BE4CAB"/>
    <w:rsid w:val="62C53313"/>
    <w:rsid w:val="62D24C15"/>
    <w:rsid w:val="62D80F6F"/>
    <w:rsid w:val="62E229D0"/>
    <w:rsid w:val="62E84ECB"/>
    <w:rsid w:val="62EF7C21"/>
    <w:rsid w:val="62F971DE"/>
    <w:rsid w:val="63010CAF"/>
    <w:rsid w:val="63051203"/>
    <w:rsid w:val="630A529B"/>
    <w:rsid w:val="630E4C67"/>
    <w:rsid w:val="63115D6E"/>
    <w:rsid w:val="631A1F3F"/>
    <w:rsid w:val="631A4E4D"/>
    <w:rsid w:val="631A73AF"/>
    <w:rsid w:val="631D4CE3"/>
    <w:rsid w:val="632C7D9C"/>
    <w:rsid w:val="63330C1B"/>
    <w:rsid w:val="63474C75"/>
    <w:rsid w:val="634B7EA8"/>
    <w:rsid w:val="634D4EF3"/>
    <w:rsid w:val="634F7FB9"/>
    <w:rsid w:val="635F3572"/>
    <w:rsid w:val="636016BC"/>
    <w:rsid w:val="63657E6E"/>
    <w:rsid w:val="63686731"/>
    <w:rsid w:val="6369079C"/>
    <w:rsid w:val="636B46E3"/>
    <w:rsid w:val="636B4B97"/>
    <w:rsid w:val="636F5F7A"/>
    <w:rsid w:val="6372006C"/>
    <w:rsid w:val="6373524C"/>
    <w:rsid w:val="63787E07"/>
    <w:rsid w:val="637F1D06"/>
    <w:rsid w:val="638409ED"/>
    <w:rsid w:val="63852BFD"/>
    <w:rsid w:val="638D4E6D"/>
    <w:rsid w:val="638F5956"/>
    <w:rsid w:val="639049FB"/>
    <w:rsid w:val="6394287D"/>
    <w:rsid w:val="63987222"/>
    <w:rsid w:val="639929E9"/>
    <w:rsid w:val="639B3C00"/>
    <w:rsid w:val="63A860AE"/>
    <w:rsid w:val="63B05962"/>
    <w:rsid w:val="63B153BB"/>
    <w:rsid w:val="63B24745"/>
    <w:rsid w:val="63B62565"/>
    <w:rsid w:val="63B94F7E"/>
    <w:rsid w:val="63C03E23"/>
    <w:rsid w:val="63DA03A8"/>
    <w:rsid w:val="63E05D0B"/>
    <w:rsid w:val="63E666E4"/>
    <w:rsid w:val="63EC33FE"/>
    <w:rsid w:val="63F309EA"/>
    <w:rsid w:val="63FA5DBC"/>
    <w:rsid w:val="640E7BDE"/>
    <w:rsid w:val="64130CBA"/>
    <w:rsid w:val="6414351A"/>
    <w:rsid w:val="64194B06"/>
    <w:rsid w:val="64195C18"/>
    <w:rsid w:val="641D0553"/>
    <w:rsid w:val="641D3CEC"/>
    <w:rsid w:val="641E2CCF"/>
    <w:rsid w:val="64266627"/>
    <w:rsid w:val="642C32B8"/>
    <w:rsid w:val="643315CF"/>
    <w:rsid w:val="644A0C2D"/>
    <w:rsid w:val="644F6583"/>
    <w:rsid w:val="64695226"/>
    <w:rsid w:val="64723F93"/>
    <w:rsid w:val="6490357F"/>
    <w:rsid w:val="64962740"/>
    <w:rsid w:val="64964837"/>
    <w:rsid w:val="64974223"/>
    <w:rsid w:val="64A46056"/>
    <w:rsid w:val="64A64FA1"/>
    <w:rsid w:val="64B04B6C"/>
    <w:rsid w:val="64B42A9B"/>
    <w:rsid w:val="64BA12E4"/>
    <w:rsid w:val="64BD5068"/>
    <w:rsid w:val="64C1448C"/>
    <w:rsid w:val="64C575CD"/>
    <w:rsid w:val="64C97FC8"/>
    <w:rsid w:val="64D01EC6"/>
    <w:rsid w:val="64D0712E"/>
    <w:rsid w:val="64D703D3"/>
    <w:rsid w:val="64DA3B7F"/>
    <w:rsid w:val="64EF6ED0"/>
    <w:rsid w:val="65000940"/>
    <w:rsid w:val="650949DA"/>
    <w:rsid w:val="65096472"/>
    <w:rsid w:val="65123692"/>
    <w:rsid w:val="65160A7A"/>
    <w:rsid w:val="651903AA"/>
    <w:rsid w:val="651A1677"/>
    <w:rsid w:val="651C7720"/>
    <w:rsid w:val="65281799"/>
    <w:rsid w:val="653037BC"/>
    <w:rsid w:val="65344F9B"/>
    <w:rsid w:val="6541015C"/>
    <w:rsid w:val="65451E72"/>
    <w:rsid w:val="654E5913"/>
    <w:rsid w:val="654F24C6"/>
    <w:rsid w:val="655E0572"/>
    <w:rsid w:val="65661E29"/>
    <w:rsid w:val="656732DA"/>
    <w:rsid w:val="65736314"/>
    <w:rsid w:val="65746908"/>
    <w:rsid w:val="65777F05"/>
    <w:rsid w:val="65783268"/>
    <w:rsid w:val="657B7424"/>
    <w:rsid w:val="65954830"/>
    <w:rsid w:val="659E59B2"/>
    <w:rsid w:val="659E6D42"/>
    <w:rsid w:val="65A76E6F"/>
    <w:rsid w:val="65AF4147"/>
    <w:rsid w:val="65B6147E"/>
    <w:rsid w:val="65BA45C5"/>
    <w:rsid w:val="65D531DB"/>
    <w:rsid w:val="65D6339F"/>
    <w:rsid w:val="65E85C84"/>
    <w:rsid w:val="660A2255"/>
    <w:rsid w:val="660F64B8"/>
    <w:rsid w:val="6615183A"/>
    <w:rsid w:val="66203220"/>
    <w:rsid w:val="66290E7F"/>
    <w:rsid w:val="66323A48"/>
    <w:rsid w:val="66323ABF"/>
    <w:rsid w:val="66351BA1"/>
    <w:rsid w:val="6646740B"/>
    <w:rsid w:val="66467AE3"/>
    <w:rsid w:val="664C4300"/>
    <w:rsid w:val="66581178"/>
    <w:rsid w:val="66587E6E"/>
    <w:rsid w:val="665B302D"/>
    <w:rsid w:val="66610FA6"/>
    <w:rsid w:val="66662904"/>
    <w:rsid w:val="666C56F2"/>
    <w:rsid w:val="66781732"/>
    <w:rsid w:val="66935A65"/>
    <w:rsid w:val="66956495"/>
    <w:rsid w:val="6699668D"/>
    <w:rsid w:val="669D4891"/>
    <w:rsid w:val="66A00F6F"/>
    <w:rsid w:val="66A2314F"/>
    <w:rsid w:val="66A83B71"/>
    <w:rsid w:val="66A85E00"/>
    <w:rsid w:val="66C851FD"/>
    <w:rsid w:val="66DC597C"/>
    <w:rsid w:val="66E071A7"/>
    <w:rsid w:val="66EE639A"/>
    <w:rsid w:val="66F46FC6"/>
    <w:rsid w:val="66FE3E6A"/>
    <w:rsid w:val="66FF59E9"/>
    <w:rsid w:val="670522B3"/>
    <w:rsid w:val="670B6FF4"/>
    <w:rsid w:val="67126AE1"/>
    <w:rsid w:val="671866D7"/>
    <w:rsid w:val="67224097"/>
    <w:rsid w:val="672952E1"/>
    <w:rsid w:val="673935A6"/>
    <w:rsid w:val="673A397D"/>
    <w:rsid w:val="674E40BD"/>
    <w:rsid w:val="675207DD"/>
    <w:rsid w:val="67536FC6"/>
    <w:rsid w:val="676F0A77"/>
    <w:rsid w:val="67760A15"/>
    <w:rsid w:val="67761EA8"/>
    <w:rsid w:val="67842404"/>
    <w:rsid w:val="67971D0C"/>
    <w:rsid w:val="679B68A3"/>
    <w:rsid w:val="679F175F"/>
    <w:rsid w:val="67A0318F"/>
    <w:rsid w:val="67B005A6"/>
    <w:rsid w:val="67B354EE"/>
    <w:rsid w:val="67B64ACC"/>
    <w:rsid w:val="67CA39A1"/>
    <w:rsid w:val="67CD17E0"/>
    <w:rsid w:val="67D35FDC"/>
    <w:rsid w:val="67E3458F"/>
    <w:rsid w:val="67E4689D"/>
    <w:rsid w:val="67FB21E5"/>
    <w:rsid w:val="6805788E"/>
    <w:rsid w:val="680C598B"/>
    <w:rsid w:val="681732EF"/>
    <w:rsid w:val="681770EB"/>
    <w:rsid w:val="68360CF9"/>
    <w:rsid w:val="683820DF"/>
    <w:rsid w:val="68392E0C"/>
    <w:rsid w:val="683B577A"/>
    <w:rsid w:val="683E72A5"/>
    <w:rsid w:val="68431837"/>
    <w:rsid w:val="684C2725"/>
    <w:rsid w:val="684C2A2C"/>
    <w:rsid w:val="684C4BD9"/>
    <w:rsid w:val="684F4698"/>
    <w:rsid w:val="685C3C74"/>
    <w:rsid w:val="68665B7B"/>
    <w:rsid w:val="6879624B"/>
    <w:rsid w:val="689378C0"/>
    <w:rsid w:val="68937D5B"/>
    <w:rsid w:val="689B7CA9"/>
    <w:rsid w:val="68AC3EAB"/>
    <w:rsid w:val="68B850E8"/>
    <w:rsid w:val="68BD5B96"/>
    <w:rsid w:val="68C02C8B"/>
    <w:rsid w:val="68C15612"/>
    <w:rsid w:val="68CC0A97"/>
    <w:rsid w:val="68DA3ABA"/>
    <w:rsid w:val="68E13F09"/>
    <w:rsid w:val="68E15009"/>
    <w:rsid w:val="68E667B1"/>
    <w:rsid w:val="690B768B"/>
    <w:rsid w:val="690F23C2"/>
    <w:rsid w:val="69126A41"/>
    <w:rsid w:val="69133E55"/>
    <w:rsid w:val="692A346F"/>
    <w:rsid w:val="69300B1C"/>
    <w:rsid w:val="6934654C"/>
    <w:rsid w:val="693A2142"/>
    <w:rsid w:val="693C6714"/>
    <w:rsid w:val="693F0B86"/>
    <w:rsid w:val="694F2050"/>
    <w:rsid w:val="695338A0"/>
    <w:rsid w:val="6967744A"/>
    <w:rsid w:val="69742793"/>
    <w:rsid w:val="697C1E59"/>
    <w:rsid w:val="69800351"/>
    <w:rsid w:val="69840057"/>
    <w:rsid w:val="69866139"/>
    <w:rsid w:val="69974020"/>
    <w:rsid w:val="699B56BD"/>
    <w:rsid w:val="69A05FE8"/>
    <w:rsid w:val="69AC2D0A"/>
    <w:rsid w:val="69B20687"/>
    <w:rsid w:val="69B52798"/>
    <w:rsid w:val="69BC63F3"/>
    <w:rsid w:val="69CA59B5"/>
    <w:rsid w:val="69CC698D"/>
    <w:rsid w:val="69CF5065"/>
    <w:rsid w:val="69D12380"/>
    <w:rsid w:val="69D713BE"/>
    <w:rsid w:val="69DB034B"/>
    <w:rsid w:val="69DD5230"/>
    <w:rsid w:val="69E3113E"/>
    <w:rsid w:val="69E34705"/>
    <w:rsid w:val="69F92903"/>
    <w:rsid w:val="69FB1312"/>
    <w:rsid w:val="6A003067"/>
    <w:rsid w:val="6A02637D"/>
    <w:rsid w:val="6A032BC4"/>
    <w:rsid w:val="6A04767B"/>
    <w:rsid w:val="6A105D3E"/>
    <w:rsid w:val="6A1D139B"/>
    <w:rsid w:val="6A2E24A7"/>
    <w:rsid w:val="6A3A3273"/>
    <w:rsid w:val="6A3A6086"/>
    <w:rsid w:val="6A400268"/>
    <w:rsid w:val="6A420918"/>
    <w:rsid w:val="6A4E1147"/>
    <w:rsid w:val="6A69355F"/>
    <w:rsid w:val="6A7A443E"/>
    <w:rsid w:val="6A84200D"/>
    <w:rsid w:val="6A871FA4"/>
    <w:rsid w:val="6A8B0D6F"/>
    <w:rsid w:val="6A8F5F5C"/>
    <w:rsid w:val="6AA258DF"/>
    <w:rsid w:val="6AAB67D3"/>
    <w:rsid w:val="6AB10EFA"/>
    <w:rsid w:val="6AB47A23"/>
    <w:rsid w:val="6ABF44D2"/>
    <w:rsid w:val="6AC01B56"/>
    <w:rsid w:val="6AC60F3F"/>
    <w:rsid w:val="6ACA0437"/>
    <w:rsid w:val="6AD21661"/>
    <w:rsid w:val="6ADF4528"/>
    <w:rsid w:val="6AE06B7F"/>
    <w:rsid w:val="6AEC458B"/>
    <w:rsid w:val="6AEF6767"/>
    <w:rsid w:val="6AF01DF4"/>
    <w:rsid w:val="6AF722D6"/>
    <w:rsid w:val="6AF96B4F"/>
    <w:rsid w:val="6B032970"/>
    <w:rsid w:val="6B05071E"/>
    <w:rsid w:val="6B1E7330"/>
    <w:rsid w:val="6B2C3E2C"/>
    <w:rsid w:val="6B3633BF"/>
    <w:rsid w:val="6B397772"/>
    <w:rsid w:val="6B3D2623"/>
    <w:rsid w:val="6B485536"/>
    <w:rsid w:val="6B4B6714"/>
    <w:rsid w:val="6B512887"/>
    <w:rsid w:val="6B524A72"/>
    <w:rsid w:val="6B57202C"/>
    <w:rsid w:val="6B606D0F"/>
    <w:rsid w:val="6B6B0CC7"/>
    <w:rsid w:val="6B71399E"/>
    <w:rsid w:val="6B854B65"/>
    <w:rsid w:val="6B861B23"/>
    <w:rsid w:val="6B92478A"/>
    <w:rsid w:val="6B936662"/>
    <w:rsid w:val="6B9B04A7"/>
    <w:rsid w:val="6B9C63F4"/>
    <w:rsid w:val="6BA54A99"/>
    <w:rsid w:val="6BAC2C00"/>
    <w:rsid w:val="6BAD3532"/>
    <w:rsid w:val="6BBA51D6"/>
    <w:rsid w:val="6BC44129"/>
    <w:rsid w:val="6BD31549"/>
    <w:rsid w:val="6BD50BA0"/>
    <w:rsid w:val="6BD53A9E"/>
    <w:rsid w:val="6BD61646"/>
    <w:rsid w:val="6BD81CED"/>
    <w:rsid w:val="6BDF25E3"/>
    <w:rsid w:val="6BEC4263"/>
    <w:rsid w:val="6BED645D"/>
    <w:rsid w:val="6BEE0B17"/>
    <w:rsid w:val="6BF21DA1"/>
    <w:rsid w:val="6BF53432"/>
    <w:rsid w:val="6BF876F8"/>
    <w:rsid w:val="6C015A11"/>
    <w:rsid w:val="6C036E63"/>
    <w:rsid w:val="6C0C54F0"/>
    <w:rsid w:val="6C0D0DB2"/>
    <w:rsid w:val="6C0D35AE"/>
    <w:rsid w:val="6C103E45"/>
    <w:rsid w:val="6C141DD0"/>
    <w:rsid w:val="6C2A3C11"/>
    <w:rsid w:val="6C2D4990"/>
    <w:rsid w:val="6C38352F"/>
    <w:rsid w:val="6C3D203A"/>
    <w:rsid w:val="6C4C3DA1"/>
    <w:rsid w:val="6C4D71FE"/>
    <w:rsid w:val="6C50624B"/>
    <w:rsid w:val="6C552F41"/>
    <w:rsid w:val="6C5A0F44"/>
    <w:rsid w:val="6C6661D0"/>
    <w:rsid w:val="6C713B28"/>
    <w:rsid w:val="6C751BFE"/>
    <w:rsid w:val="6C760B61"/>
    <w:rsid w:val="6C7D6DBD"/>
    <w:rsid w:val="6C7F5907"/>
    <w:rsid w:val="6C816040"/>
    <w:rsid w:val="6C86422B"/>
    <w:rsid w:val="6C944515"/>
    <w:rsid w:val="6CB07A06"/>
    <w:rsid w:val="6CC11F8C"/>
    <w:rsid w:val="6CC12B02"/>
    <w:rsid w:val="6CC9715F"/>
    <w:rsid w:val="6CD51938"/>
    <w:rsid w:val="6CD70286"/>
    <w:rsid w:val="6CDB0F24"/>
    <w:rsid w:val="6CDE3BEF"/>
    <w:rsid w:val="6CE31552"/>
    <w:rsid w:val="6CE813E6"/>
    <w:rsid w:val="6CED0409"/>
    <w:rsid w:val="6CF81862"/>
    <w:rsid w:val="6CFF5E26"/>
    <w:rsid w:val="6D162F07"/>
    <w:rsid w:val="6D1B023C"/>
    <w:rsid w:val="6D1D6F1E"/>
    <w:rsid w:val="6D26720C"/>
    <w:rsid w:val="6D30426D"/>
    <w:rsid w:val="6D425D94"/>
    <w:rsid w:val="6D5320B2"/>
    <w:rsid w:val="6D5D1451"/>
    <w:rsid w:val="6D5F206D"/>
    <w:rsid w:val="6D5F55B8"/>
    <w:rsid w:val="6D605099"/>
    <w:rsid w:val="6D6B16F8"/>
    <w:rsid w:val="6D74711C"/>
    <w:rsid w:val="6D765FFF"/>
    <w:rsid w:val="6D7F263B"/>
    <w:rsid w:val="6D816E44"/>
    <w:rsid w:val="6D8766DD"/>
    <w:rsid w:val="6D9546CD"/>
    <w:rsid w:val="6D973E98"/>
    <w:rsid w:val="6D994400"/>
    <w:rsid w:val="6D9A1F1C"/>
    <w:rsid w:val="6D9C0B7B"/>
    <w:rsid w:val="6D9F089E"/>
    <w:rsid w:val="6DA2503A"/>
    <w:rsid w:val="6DAB184F"/>
    <w:rsid w:val="6DAE6DC8"/>
    <w:rsid w:val="6DB260B1"/>
    <w:rsid w:val="6DB43C7E"/>
    <w:rsid w:val="6DB46D7E"/>
    <w:rsid w:val="6DBB75A2"/>
    <w:rsid w:val="6DBD0D54"/>
    <w:rsid w:val="6DC2280B"/>
    <w:rsid w:val="6DC956FD"/>
    <w:rsid w:val="6DD500CD"/>
    <w:rsid w:val="6DD57CA3"/>
    <w:rsid w:val="6DD73BD4"/>
    <w:rsid w:val="6DDD2281"/>
    <w:rsid w:val="6DE57953"/>
    <w:rsid w:val="6DE77864"/>
    <w:rsid w:val="6DEE1E3C"/>
    <w:rsid w:val="6DFC6B15"/>
    <w:rsid w:val="6E034C60"/>
    <w:rsid w:val="6E0948C2"/>
    <w:rsid w:val="6E0D38EA"/>
    <w:rsid w:val="6E282677"/>
    <w:rsid w:val="6E3B0372"/>
    <w:rsid w:val="6E407327"/>
    <w:rsid w:val="6E437F31"/>
    <w:rsid w:val="6E503D24"/>
    <w:rsid w:val="6E587C1E"/>
    <w:rsid w:val="6E5C5ECD"/>
    <w:rsid w:val="6E623F43"/>
    <w:rsid w:val="6E6370F9"/>
    <w:rsid w:val="6E6F28EF"/>
    <w:rsid w:val="6E7C2945"/>
    <w:rsid w:val="6E822A23"/>
    <w:rsid w:val="6E9A77E6"/>
    <w:rsid w:val="6EBC6C2B"/>
    <w:rsid w:val="6ED7037E"/>
    <w:rsid w:val="6EE34EE9"/>
    <w:rsid w:val="6EE97CE8"/>
    <w:rsid w:val="6EEE6CBD"/>
    <w:rsid w:val="6EF12B72"/>
    <w:rsid w:val="6EF800FF"/>
    <w:rsid w:val="6EFB5CD9"/>
    <w:rsid w:val="6EFE1834"/>
    <w:rsid w:val="6EFF7B0C"/>
    <w:rsid w:val="6F06468E"/>
    <w:rsid w:val="6F1E5B39"/>
    <w:rsid w:val="6F1F2151"/>
    <w:rsid w:val="6F291EC3"/>
    <w:rsid w:val="6F326E8A"/>
    <w:rsid w:val="6F336D3B"/>
    <w:rsid w:val="6F364337"/>
    <w:rsid w:val="6F3D2EE3"/>
    <w:rsid w:val="6F487A62"/>
    <w:rsid w:val="6F4C2399"/>
    <w:rsid w:val="6F6E46E5"/>
    <w:rsid w:val="6F7633D5"/>
    <w:rsid w:val="6F926105"/>
    <w:rsid w:val="6F936DA7"/>
    <w:rsid w:val="6FBA04AD"/>
    <w:rsid w:val="6FC14CA3"/>
    <w:rsid w:val="6FC45506"/>
    <w:rsid w:val="6FC706C0"/>
    <w:rsid w:val="6FD528F5"/>
    <w:rsid w:val="6FDB3FEE"/>
    <w:rsid w:val="6FF71E72"/>
    <w:rsid w:val="701148CE"/>
    <w:rsid w:val="70171570"/>
    <w:rsid w:val="703D0026"/>
    <w:rsid w:val="703D7298"/>
    <w:rsid w:val="704B4F8D"/>
    <w:rsid w:val="704E4E10"/>
    <w:rsid w:val="70530345"/>
    <w:rsid w:val="70533016"/>
    <w:rsid w:val="70590189"/>
    <w:rsid w:val="705C4333"/>
    <w:rsid w:val="70622A48"/>
    <w:rsid w:val="70640158"/>
    <w:rsid w:val="706C1984"/>
    <w:rsid w:val="70705C0A"/>
    <w:rsid w:val="707C2CF5"/>
    <w:rsid w:val="708910A6"/>
    <w:rsid w:val="708A37D7"/>
    <w:rsid w:val="70901228"/>
    <w:rsid w:val="7091571B"/>
    <w:rsid w:val="70A4167A"/>
    <w:rsid w:val="70A77045"/>
    <w:rsid w:val="70AA275B"/>
    <w:rsid w:val="70B2120A"/>
    <w:rsid w:val="70C65CDF"/>
    <w:rsid w:val="70C764CD"/>
    <w:rsid w:val="70CC199C"/>
    <w:rsid w:val="70CE4795"/>
    <w:rsid w:val="70D205FE"/>
    <w:rsid w:val="70DC3057"/>
    <w:rsid w:val="70DD4AFB"/>
    <w:rsid w:val="70DD793A"/>
    <w:rsid w:val="70E8245B"/>
    <w:rsid w:val="70F95F14"/>
    <w:rsid w:val="7105111E"/>
    <w:rsid w:val="7117423C"/>
    <w:rsid w:val="711916EC"/>
    <w:rsid w:val="71214770"/>
    <w:rsid w:val="712808F4"/>
    <w:rsid w:val="713479FA"/>
    <w:rsid w:val="713C1A1B"/>
    <w:rsid w:val="7141507C"/>
    <w:rsid w:val="71473367"/>
    <w:rsid w:val="71587741"/>
    <w:rsid w:val="717015D1"/>
    <w:rsid w:val="71704A36"/>
    <w:rsid w:val="71743132"/>
    <w:rsid w:val="71794AA2"/>
    <w:rsid w:val="717F746D"/>
    <w:rsid w:val="71824E3E"/>
    <w:rsid w:val="718658E4"/>
    <w:rsid w:val="71912184"/>
    <w:rsid w:val="719E5902"/>
    <w:rsid w:val="71B201E3"/>
    <w:rsid w:val="71BA27A1"/>
    <w:rsid w:val="71BD61CB"/>
    <w:rsid w:val="71C35752"/>
    <w:rsid w:val="71CA47E9"/>
    <w:rsid w:val="71D25F5B"/>
    <w:rsid w:val="71DB0FA8"/>
    <w:rsid w:val="71DB4CE0"/>
    <w:rsid w:val="71EB5978"/>
    <w:rsid w:val="71EE7622"/>
    <w:rsid w:val="71F33AE1"/>
    <w:rsid w:val="71F7556F"/>
    <w:rsid w:val="720B1581"/>
    <w:rsid w:val="721C396E"/>
    <w:rsid w:val="72221A00"/>
    <w:rsid w:val="72231BA8"/>
    <w:rsid w:val="72232266"/>
    <w:rsid w:val="722C54A3"/>
    <w:rsid w:val="72350A0C"/>
    <w:rsid w:val="72360092"/>
    <w:rsid w:val="72383F61"/>
    <w:rsid w:val="723C7C76"/>
    <w:rsid w:val="724B7292"/>
    <w:rsid w:val="724C5CA0"/>
    <w:rsid w:val="7253023D"/>
    <w:rsid w:val="725E03C2"/>
    <w:rsid w:val="72941043"/>
    <w:rsid w:val="72990659"/>
    <w:rsid w:val="72A07B6D"/>
    <w:rsid w:val="72A2593C"/>
    <w:rsid w:val="72AC7415"/>
    <w:rsid w:val="72B844E5"/>
    <w:rsid w:val="72BC2719"/>
    <w:rsid w:val="72C85BEF"/>
    <w:rsid w:val="72CA47E3"/>
    <w:rsid w:val="72CD451D"/>
    <w:rsid w:val="72D07A01"/>
    <w:rsid w:val="72DC46DA"/>
    <w:rsid w:val="72F32716"/>
    <w:rsid w:val="72FA2E42"/>
    <w:rsid w:val="72FD6F73"/>
    <w:rsid w:val="730A0222"/>
    <w:rsid w:val="730B5AA8"/>
    <w:rsid w:val="7313165C"/>
    <w:rsid w:val="73154A17"/>
    <w:rsid w:val="7320739A"/>
    <w:rsid w:val="7322070E"/>
    <w:rsid w:val="73274FF7"/>
    <w:rsid w:val="732902F2"/>
    <w:rsid w:val="73326CAC"/>
    <w:rsid w:val="73442DD9"/>
    <w:rsid w:val="7345755D"/>
    <w:rsid w:val="735772A3"/>
    <w:rsid w:val="73585EB0"/>
    <w:rsid w:val="73607150"/>
    <w:rsid w:val="736B1AA5"/>
    <w:rsid w:val="736C3D15"/>
    <w:rsid w:val="736E280E"/>
    <w:rsid w:val="736F2ECC"/>
    <w:rsid w:val="73707355"/>
    <w:rsid w:val="737254D6"/>
    <w:rsid w:val="73736C68"/>
    <w:rsid w:val="73770345"/>
    <w:rsid w:val="737A3D0A"/>
    <w:rsid w:val="737D7108"/>
    <w:rsid w:val="73A1660A"/>
    <w:rsid w:val="73AB1324"/>
    <w:rsid w:val="73B95F7A"/>
    <w:rsid w:val="73BB4932"/>
    <w:rsid w:val="73C300E0"/>
    <w:rsid w:val="73C36905"/>
    <w:rsid w:val="73D45958"/>
    <w:rsid w:val="73E77061"/>
    <w:rsid w:val="742646B1"/>
    <w:rsid w:val="742F0D25"/>
    <w:rsid w:val="74362EFC"/>
    <w:rsid w:val="743654BE"/>
    <w:rsid w:val="74385139"/>
    <w:rsid w:val="74405463"/>
    <w:rsid w:val="744A29D7"/>
    <w:rsid w:val="744C3FCA"/>
    <w:rsid w:val="744C5717"/>
    <w:rsid w:val="744E3A59"/>
    <w:rsid w:val="7454638B"/>
    <w:rsid w:val="745A2235"/>
    <w:rsid w:val="745D324C"/>
    <w:rsid w:val="745F4E78"/>
    <w:rsid w:val="745F58C9"/>
    <w:rsid w:val="746D2286"/>
    <w:rsid w:val="747702FE"/>
    <w:rsid w:val="747E4BC0"/>
    <w:rsid w:val="74882603"/>
    <w:rsid w:val="748B73CA"/>
    <w:rsid w:val="748C2114"/>
    <w:rsid w:val="748C5778"/>
    <w:rsid w:val="748D5FDB"/>
    <w:rsid w:val="748E5D73"/>
    <w:rsid w:val="74923460"/>
    <w:rsid w:val="749A4BF0"/>
    <w:rsid w:val="74A9728C"/>
    <w:rsid w:val="74B54AA9"/>
    <w:rsid w:val="74C56329"/>
    <w:rsid w:val="74C72505"/>
    <w:rsid w:val="74D2442C"/>
    <w:rsid w:val="74D450AA"/>
    <w:rsid w:val="74DA6D5C"/>
    <w:rsid w:val="74EE66EE"/>
    <w:rsid w:val="74EE775B"/>
    <w:rsid w:val="74F870B1"/>
    <w:rsid w:val="750A7821"/>
    <w:rsid w:val="751E079E"/>
    <w:rsid w:val="752725FC"/>
    <w:rsid w:val="752A6706"/>
    <w:rsid w:val="752F2B1A"/>
    <w:rsid w:val="753429F0"/>
    <w:rsid w:val="75437013"/>
    <w:rsid w:val="754D6753"/>
    <w:rsid w:val="755139F5"/>
    <w:rsid w:val="75534D45"/>
    <w:rsid w:val="75610472"/>
    <w:rsid w:val="756C06A1"/>
    <w:rsid w:val="756E30B4"/>
    <w:rsid w:val="756F50FD"/>
    <w:rsid w:val="757C0EA6"/>
    <w:rsid w:val="75815E06"/>
    <w:rsid w:val="75826BB3"/>
    <w:rsid w:val="758613A5"/>
    <w:rsid w:val="758C53BB"/>
    <w:rsid w:val="759E23E2"/>
    <w:rsid w:val="75B07B9E"/>
    <w:rsid w:val="75BF75C6"/>
    <w:rsid w:val="75D042C6"/>
    <w:rsid w:val="75E22C73"/>
    <w:rsid w:val="75ED14A6"/>
    <w:rsid w:val="75EF2CF0"/>
    <w:rsid w:val="75EF2DEB"/>
    <w:rsid w:val="75F1275A"/>
    <w:rsid w:val="76125209"/>
    <w:rsid w:val="76277EFD"/>
    <w:rsid w:val="76423FD9"/>
    <w:rsid w:val="76477164"/>
    <w:rsid w:val="764A29FA"/>
    <w:rsid w:val="76606FC3"/>
    <w:rsid w:val="76622CB6"/>
    <w:rsid w:val="766E35A9"/>
    <w:rsid w:val="767636AD"/>
    <w:rsid w:val="76787031"/>
    <w:rsid w:val="768573C5"/>
    <w:rsid w:val="76880861"/>
    <w:rsid w:val="76A03502"/>
    <w:rsid w:val="76A41849"/>
    <w:rsid w:val="76B3533A"/>
    <w:rsid w:val="76BA1244"/>
    <w:rsid w:val="76C20B40"/>
    <w:rsid w:val="76C31E58"/>
    <w:rsid w:val="76C42A7B"/>
    <w:rsid w:val="76C67B12"/>
    <w:rsid w:val="76D63214"/>
    <w:rsid w:val="76D726A5"/>
    <w:rsid w:val="76D800DF"/>
    <w:rsid w:val="76ED6033"/>
    <w:rsid w:val="76EF1E2A"/>
    <w:rsid w:val="76F50971"/>
    <w:rsid w:val="76F75089"/>
    <w:rsid w:val="76FB3F45"/>
    <w:rsid w:val="77144FC7"/>
    <w:rsid w:val="77163BE6"/>
    <w:rsid w:val="77183B9A"/>
    <w:rsid w:val="77193598"/>
    <w:rsid w:val="774122A2"/>
    <w:rsid w:val="775C3D36"/>
    <w:rsid w:val="776431EC"/>
    <w:rsid w:val="777E1B6A"/>
    <w:rsid w:val="777E263E"/>
    <w:rsid w:val="77830973"/>
    <w:rsid w:val="778C17E4"/>
    <w:rsid w:val="7793754F"/>
    <w:rsid w:val="77945CD2"/>
    <w:rsid w:val="779C5F1C"/>
    <w:rsid w:val="779F2A83"/>
    <w:rsid w:val="77AF7179"/>
    <w:rsid w:val="77B86BF5"/>
    <w:rsid w:val="77C01BCC"/>
    <w:rsid w:val="77C33CFA"/>
    <w:rsid w:val="77DA71E8"/>
    <w:rsid w:val="77DF5D5C"/>
    <w:rsid w:val="77E24B6F"/>
    <w:rsid w:val="77E25558"/>
    <w:rsid w:val="77F0023C"/>
    <w:rsid w:val="77F56C55"/>
    <w:rsid w:val="77F638DE"/>
    <w:rsid w:val="77F71011"/>
    <w:rsid w:val="77FC2229"/>
    <w:rsid w:val="7804644F"/>
    <w:rsid w:val="780B4DB2"/>
    <w:rsid w:val="781771C7"/>
    <w:rsid w:val="78232BDA"/>
    <w:rsid w:val="782F6442"/>
    <w:rsid w:val="783432C1"/>
    <w:rsid w:val="78345E4D"/>
    <w:rsid w:val="78392E47"/>
    <w:rsid w:val="7845779A"/>
    <w:rsid w:val="78522DE8"/>
    <w:rsid w:val="78525D9D"/>
    <w:rsid w:val="78537343"/>
    <w:rsid w:val="785744AC"/>
    <w:rsid w:val="78622A10"/>
    <w:rsid w:val="78705751"/>
    <w:rsid w:val="7873032C"/>
    <w:rsid w:val="78731FBE"/>
    <w:rsid w:val="787926DA"/>
    <w:rsid w:val="7885478B"/>
    <w:rsid w:val="78857CE4"/>
    <w:rsid w:val="78907A97"/>
    <w:rsid w:val="78944BAF"/>
    <w:rsid w:val="78B5291A"/>
    <w:rsid w:val="78B76370"/>
    <w:rsid w:val="78BC166E"/>
    <w:rsid w:val="78D714D2"/>
    <w:rsid w:val="78DE169F"/>
    <w:rsid w:val="78F62093"/>
    <w:rsid w:val="79090B56"/>
    <w:rsid w:val="79126EA3"/>
    <w:rsid w:val="792B7866"/>
    <w:rsid w:val="792D001B"/>
    <w:rsid w:val="7944555C"/>
    <w:rsid w:val="796905DC"/>
    <w:rsid w:val="796C55A2"/>
    <w:rsid w:val="7970290E"/>
    <w:rsid w:val="79723548"/>
    <w:rsid w:val="79790BEC"/>
    <w:rsid w:val="797920BD"/>
    <w:rsid w:val="797B5E8C"/>
    <w:rsid w:val="7982269A"/>
    <w:rsid w:val="799E0C75"/>
    <w:rsid w:val="79A063FD"/>
    <w:rsid w:val="79A458B6"/>
    <w:rsid w:val="79A513CC"/>
    <w:rsid w:val="79B21ABA"/>
    <w:rsid w:val="79B40FA2"/>
    <w:rsid w:val="79B4171C"/>
    <w:rsid w:val="79B71FD8"/>
    <w:rsid w:val="79BB2883"/>
    <w:rsid w:val="79C2102B"/>
    <w:rsid w:val="79C57ED1"/>
    <w:rsid w:val="79CD1EC8"/>
    <w:rsid w:val="79DD4C0A"/>
    <w:rsid w:val="79E466BD"/>
    <w:rsid w:val="79E52522"/>
    <w:rsid w:val="79E56EB7"/>
    <w:rsid w:val="79EC2071"/>
    <w:rsid w:val="79EE52C7"/>
    <w:rsid w:val="79F34CD6"/>
    <w:rsid w:val="79F73056"/>
    <w:rsid w:val="79F84DAE"/>
    <w:rsid w:val="79FC743E"/>
    <w:rsid w:val="7A126E50"/>
    <w:rsid w:val="7A1466D9"/>
    <w:rsid w:val="7A16304F"/>
    <w:rsid w:val="7A1B7DDD"/>
    <w:rsid w:val="7A241451"/>
    <w:rsid w:val="7A2B0EE4"/>
    <w:rsid w:val="7A2E7C23"/>
    <w:rsid w:val="7A2F6D10"/>
    <w:rsid w:val="7A3A46FF"/>
    <w:rsid w:val="7A561B68"/>
    <w:rsid w:val="7A580F1F"/>
    <w:rsid w:val="7A5B16D6"/>
    <w:rsid w:val="7A5D1507"/>
    <w:rsid w:val="7A5F20CE"/>
    <w:rsid w:val="7A695154"/>
    <w:rsid w:val="7A6E52AF"/>
    <w:rsid w:val="7A7345B3"/>
    <w:rsid w:val="7A797569"/>
    <w:rsid w:val="7A83252F"/>
    <w:rsid w:val="7A892C81"/>
    <w:rsid w:val="7A903B9B"/>
    <w:rsid w:val="7A9C31FB"/>
    <w:rsid w:val="7AA62C7A"/>
    <w:rsid w:val="7AA70A78"/>
    <w:rsid w:val="7AAA1482"/>
    <w:rsid w:val="7ABC3F56"/>
    <w:rsid w:val="7ABD2D73"/>
    <w:rsid w:val="7ADE133B"/>
    <w:rsid w:val="7AE066A9"/>
    <w:rsid w:val="7AE148F3"/>
    <w:rsid w:val="7AE21645"/>
    <w:rsid w:val="7AE30FBE"/>
    <w:rsid w:val="7AE35EB8"/>
    <w:rsid w:val="7AE54E9C"/>
    <w:rsid w:val="7AE9302A"/>
    <w:rsid w:val="7AF616A0"/>
    <w:rsid w:val="7AFD0232"/>
    <w:rsid w:val="7AFD3F08"/>
    <w:rsid w:val="7B006A44"/>
    <w:rsid w:val="7B013372"/>
    <w:rsid w:val="7B037295"/>
    <w:rsid w:val="7B073A04"/>
    <w:rsid w:val="7B093745"/>
    <w:rsid w:val="7B1C02A4"/>
    <w:rsid w:val="7B1E00A3"/>
    <w:rsid w:val="7B28127A"/>
    <w:rsid w:val="7B2C088B"/>
    <w:rsid w:val="7B2E5D7C"/>
    <w:rsid w:val="7B3061B7"/>
    <w:rsid w:val="7B3D0FC8"/>
    <w:rsid w:val="7B47592A"/>
    <w:rsid w:val="7B476C83"/>
    <w:rsid w:val="7B520551"/>
    <w:rsid w:val="7B5671DD"/>
    <w:rsid w:val="7B5F686F"/>
    <w:rsid w:val="7B821CC4"/>
    <w:rsid w:val="7B8810D4"/>
    <w:rsid w:val="7B890798"/>
    <w:rsid w:val="7B8D2D4B"/>
    <w:rsid w:val="7B906633"/>
    <w:rsid w:val="7B9416D7"/>
    <w:rsid w:val="7B9533FD"/>
    <w:rsid w:val="7B9C2ACC"/>
    <w:rsid w:val="7B9E3960"/>
    <w:rsid w:val="7BA340B5"/>
    <w:rsid w:val="7BAD1BE6"/>
    <w:rsid w:val="7BB870EB"/>
    <w:rsid w:val="7BBB5AA1"/>
    <w:rsid w:val="7BC24A10"/>
    <w:rsid w:val="7BC35BFB"/>
    <w:rsid w:val="7BC36F68"/>
    <w:rsid w:val="7BD565CD"/>
    <w:rsid w:val="7BD80C4F"/>
    <w:rsid w:val="7BE61F8C"/>
    <w:rsid w:val="7BED3129"/>
    <w:rsid w:val="7BF258E8"/>
    <w:rsid w:val="7BF473BA"/>
    <w:rsid w:val="7BFC51FA"/>
    <w:rsid w:val="7C032DCB"/>
    <w:rsid w:val="7C095060"/>
    <w:rsid w:val="7C0E556A"/>
    <w:rsid w:val="7C22653E"/>
    <w:rsid w:val="7C297F2B"/>
    <w:rsid w:val="7C3D3C74"/>
    <w:rsid w:val="7C5C15D6"/>
    <w:rsid w:val="7C61422D"/>
    <w:rsid w:val="7C7849B6"/>
    <w:rsid w:val="7C8154F4"/>
    <w:rsid w:val="7C853940"/>
    <w:rsid w:val="7C875228"/>
    <w:rsid w:val="7C880C1E"/>
    <w:rsid w:val="7C8B4F61"/>
    <w:rsid w:val="7CA14455"/>
    <w:rsid w:val="7CA8220E"/>
    <w:rsid w:val="7CC86C66"/>
    <w:rsid w:val="7CDF39FA"/>
    <w:rsid w:val="7CE72A32"/>
    <w:rsid w:val="7CEB1320"/>
    <w:rsid w:val="7CF97645"/>
    <w:rsid w:val="7D080ECE"/>
    <w:rsid w:val="7D094AAC"/>
    <w:rsid w:val="7D141ECC"/>
    <w:rsid w:val="7D1D0AFD"/>
    <w:rsid w:val="7D2A4AC5"/>
    <w:rsid w:val="7D31434E"/>
    <w:rsid w:val="7D3514B9"/>
    <w:rsid w:val="7D444D5D"/>
    <w:rsid w:val="7D4E3379"/>
    <w:rsid w:val="7D51358B"/>
    <w:rsid w:val="7D580825"/>
    <w:rsid w:val="7D603136"/>
    <w:rsid w:val="7D6B752B"/>
    <w:rsid w:val="7D6F2D9D"/>
    <w:rsid w:val="7D77080E"/>
    <w:rsid w:val="7D7E65E3"/>
    <w:rsid w:val="7D81678B"/>
    <w:rsid w:val="7D8D738B"/>
    <w:rsid w:val="7D996543"/>
    <w:rsid w:val="7DA13A07"/>
    <w:rsid w:val="7DA42727"/>
    <w:rsid w:val="7DA97AE0"/>
    <w:rsid w:val="7DAB6230"/>
    <w:rsid w:val="7DB046CF"/>
    <w:rsid w:val="7DB46E94"/>
    <w:rsid w:val="7DB525D0"/>
    <w:rsid w:val="7DCC6797"/>
    <w:rsid w:val="7DD31AE0"/>
    <w:rsid w:val="7DDD4ECC"/>
    <w:rsid w:val="7DF12071"/>
    <w:rsid w:val="7DF571CB"/>
    <w:rsid w:val="7DF651F8"/>
    <w:rsid w:val="7DFF528D"/>
    <w:rsid w:val="7E057183"/>
    <w:rsid w:val="7E0A3CEF"/>
    <w:rsid w:val="7E0C401D"/>
    <w:rsid w:val="7E0E3257"/>
    <w:rsid w:val="7E127553"/>
    <w:rsid w:val="7E1458FF"/>
    <w:rsid w:val="7E17455F"/>
    <w:rsid w:val="7E1B5C31"/>
    <w:rsid w:val="7E1E19F1"/>
    <w:rsid w:val="7E2B70B0"/>
    <w:rsid w:val="7E2F335B"/>
    <w:rsid w:val="7E456A57"/>
    <w:rsid w:val="7E580BC8"/>
    <w:rsid w:val="7E5A624D"/>
    <w:rsid w:val="7E5A755D"/>
    <w:rsid w:val="7E5D41E2"/>
    <w:rsid w:val="7E6E338D"/>
    <w:rsid w:val="7E7E77BB"/>
    <w:rsid w:val="7E8C0FAF"/>
    <w:rsid w:val="7E902799"/>
    <w:rsid w:val="7E95301D"/>
    <w:rsid w:val="7E9B4A3E"/>
    <w:rsid w:val="7EAF185E"/>
    <w:rsid w:val="7EB53044"/>
    <w:rsid w:val="7ECB706E"/>
    <w:rsid w:val="7EEC02CD"/>
    <w:rsid w:val="7EF057C7"/>
    <w:rsid w:val="7F015E08"/>
    <w:rsid w:val="7F153E24"/>
    <w:rsid w:val="7F154868"/>
    <w:rsid w:val="7F1C0BBE"/>
    <w:rsid w:val="7F230983"/>
    <w:rsid w:val="7F2B013D"/>
    <w:rsid w:val="7F326332"/>
    <w:rsid w:val="7F381A7F"/>
    <w:rsid w:val="7F3F18A4"/>
    <w:rsid w:val="7F3F2F6C"/>
    <w:rsid w:val="7F435855"/>
    <w:rsid w:val="7F4D0DA6"/>
    <w:rsid w:val="7F4D7D59"/>
    <w:rsid w:val="7F546CAE"/>
    <w:rsid w:val="7F594332"/>
    <w:rsid w:val="7F6D70BF"/>
    <w:rsid w:val="7F786C58"/>
    <w:rsid w:val="7F7956C3"/>
    <w:rsid w:val="7F7F3AE0"/>
    <w:rsid w:val="7F801822"/>
    <w:rsid w:val="7F844FBF"/>
    <w:rsid w:val="7F847082"/>
    <w:rsid w:val="7F855D3D"/>
    <w:rsid w:val="7F8A21B6"/>
    <w:rsid w:val="7F91057E"/>
    <w:rsid w:val="7FA800BD"/>
    <w:rsid w:val="7FA92680"/>
    <w:rsid w:val="7FAD6DCF"/>
    <w:rsid w:val="7FB359FE"/>
    <w:rsid w:val="7FB708C7"/>
    <w:rsid w:val="7FC3123A"/>
    <w:rsid w:val="7FD23335"/>
    <w:rsid w:val="7FE13ABC"/>
    <w:rsid w:val="7FE31DCE"/>
    <w:rsid w:val="7FE97677"/>
    <w:rsid w:val="7FF85C31"/>
    <w:rsid w:val="7FF8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4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lin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MDPI_7.1_References"/>
    <w:basedOn w:val="14"/>
    <w:qFormat/>
    <w:uiPriority w:val="0"/>
    <w:pPr>
      <w:numPr>
        <w:ilvl w:val="0"/>
        <w:numId w:val="1"/>
      </w:numPr>
      <w:spacing w:before="0" w:line="260" w:lineRule="atLeast"/>
      <w:ind w:left="425" w:hanging="425"/>
    </w:pPr>
  </w:style>
  <w:style w:type="paragraph" w:customStyle="1" w:styleId="14">
    <w:name w:val="MDPI_6.2_Acknowledgments"/>
    <w:qFormat/>
    <w:uiPriority w:val="0"/>
    <w:pPr>
      <w:adjustRightInd w:val="0"/>
      <w:snapToGrid w:val="0"/>
      <w:spacing w:before="120" w:line="200" w:lineRule="atLeast"/>
      <w:jc w:val="both"/>
    </w:pPr>
    <w:rPr>
      <w:rFonts w:ascii="Palatino Linotype" w:hAnsi="Palatino Linotype" w:eastAsia="Times New Roman" w:cs="Times New Roman"/>
      <w:snapToGrid w:val="0"/>
      <w:color w:val="000000"/>
      <w:sz w:val="18"/>
      <w:szCs w:val="22"/>
      <w:lang w:val="en-US" w:eastAsia="de-DE" w:bidi="en-US"/>
    </w:rPr>
  </w:style>
  <w:style w:type="paragraph" w:customStyle="1" w:styleId="15">
    <w:name w:val="MDPI_header_journal_logo"/>
    <w:qFormat/>
    <w:uiPriority w:val="0"/>
    <w:pPr>
      <w:adjustRightInd w:val="0"/>
      <w:snapToGrid w:val="0"/>
    </w:pPr>
    <w:rPr>
      <w:rFonts w:ascii="Palatino Linotype" w:hAnsi="Palatino Linotype" w:eastAsia="Times New Roman" w:cs="Times New Roman"/>
      <w:i/>
      <w:color w:val="000000"/>
      <w:sz w:val="24"/>
      <w:szCs w:val="22"/>
      <w:lang w:val="en-US" w:eastAsia="de-CH" w:bidi="ar-SA"/>
    </w:rPr>
  </w:style>
  <w:style w:type="paragraph" w:customStyle="1" w:styleId="16">
    <w:name w:val="MDPI_footer_firstpage"/>
    <w:basedOn w:val="17"/>
    <w:qFormat/>
    <w:uiPriority w:val="0"/>
    <w:pPr>
      <w:tabs>
        <w:tab w:val="right" w:pos="8845"/>
      </w:tabs>
      <w:spacing w:line="160" w:lineRule="exact"/>
      <w:jc w:val="left"/>
    </w:pPr>
    <w:rPr>
      <w:sz w:val="16"/>
    </w:rPr>
  </w:style>
  <w:style w:type="paragraph" w:customStyle="1" w:styleId="17">
    <w:name w:val="MDPI_footer"/>
    <w:qFormat/>
    <w:uiPriority w:val="0"/>
    <w:pPr>
      <w:adjustRightInd w:val="0"/>
      <w:snapToGrid w:val="0"/>
      <w:spacing w:before="120"/>
      <w:jc w:val="center"/>
    </w:pPr>
    <w:rPr>
      <w:rFonts w:ascii="Palatino Linotype" w:hAnsi="Palatino Linotype" w:eastAsia="Times New Roman" w:cs="Times New Roman"/>
      <w:sz w:val="21"/>
      <w:szCs w:val="22"/>
      <w:lang w:val="en-US" w:eastAsia="de-DE" w:bidi="ar-SA"/>
    </w:rPr>
  </w:style>
  <w:style w:type="paragraph" w:customStyle="1" w:styleId="18">
    <w:name w:val="MDPI_5.2_figure"/>
    <w:qFormat/>
    <w:uiPriority w:val="0"/>
    <w:pPr>
      <w:jc w:val="center"/>
    </w:pPr>
    <w:rPr>
      <w:rFonts w:ascii="Palatino Linotype" w:hAnsi="Palatino Linotype" w:eastAsia="Times New Roman" w:cstheme="minorBidi"/>
      <w:snapToGrid w:val="0"/>
      <w:color w:val="000000"/>
      <w:sz w:val="24"/>
      <w:szCs w:val="22"/>
      <w:lang w:val="en-US" w:eastAsia="de-DE" w:bidi="en-US"/>
    </w:rPr>
  </w:style>
  <w:style w:type="paragraph" w:customStyle="1" w:styleId="19">
    <w:name w:val="MDPI_4.2_table_body"/>
    <w:qFormat/>
    <w:uiPriority w:val="0"/>
    <w:pPr>
      <w:adjustRightInd w:val="0"/>
      <w:snapToGrid w:val="0"/>
    </w:pPr>
    <w:rPr>
      <w:rFonts w:ascii="Palatino Linotype" w:hAnsi="Palatino Linotype" w:eastAsia="Times New Roman" w:cstheme="minorBidi"/>
      <w:snapToGrid w:val="0"/>
      <w:color w:val="000000"/>
      <w:sz w:val="21"/>
      <w:szCs w:val="22"/>
      <w:lang w:val="en-US" w:eastAsia="de-DE" w:bidi="en-US"/>
    </w:rPr>
  </w:style>
  <w:style w:type="table" w:customStyle="1" w:styleId="20">
    <w:name w:val="M_deck_5_table_body_three_lines"/>
    <w:basedOn w:val="7"/>
    <w:qFormat/>
    <w:uiPriority w:val="99"/>
    <w:pPr>
      <w:adjustRightInd w:val="0"/>
      <w:snapToGrid w:val="0"/>
      <w:spacing w:line="300" w:lineRule="exact"/>
      <w:jc w:val="center"/>
    </w:pPr>
    <w:rPr>
      <w:lang w:val="de-DE" w:eastAsia="de-DE"/>
    </w:rPr>
    <w:tblPr>
      <w:jc w:val="center"/>
      <w:tblBorders>
        <w:bottom w:val="single" w:color="auto" w:sz="8" w:space="0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="0" w:leftChars="0" w:right="0" w:rightChars="0" w:firstLine="0" w:firstLineChars="0"/>
        <w:contextualSpacing w:val="0"/>
        <w:jc w:val="center"/>
        <w:outlineLvl w:val="9"/>
      </w:pPr>
      <w:rPr>
        <w:rFonts w:ascii="Times New Roman" w:hAnsi="Times New Roman" w:eastAsia="Times New Roman"/>
        <w:b w:val="0"/>
        <w:i w:val="0"/>
        <w:snapToGrid w:val="0"/>
        <w:sz w:val="22"/>
      </w:rPr>
      <w:tcPr>
        <w:tcBorders>
          <w:top w:val="single" w:color="auto" w:sz="8" w:space="0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21">
    <w:name w:val="MDPI_3.9_equation"/>
    <w:basedOn w:val="22"/>
    <w:qFormat/>
    <w:uiPriority w:val="0"/>
    <w:pPr>
      <w:spacing w:before="120" w:after="120"/>
      <w:ind w:left="709" w:firstLine="0"/>
      <w:jc w:val="center"/>
    </w:pPr>
  </w:style>
  <w:style w:type="paragraph" w:customStyle="1" w:styleId="22">
    <w:name w:val="MDPI_3.1_text"/>
    <w:qFormat/>
    <w:uiPriority w:val="0"/>
    <w:pPr>
      <w:adjustRightInd w:val="0"/>
      <w:snapToGrid w:val="0"/>
      <w:spacing w:line="260" w:lineRule="atLeast"/>
      <w:ind w:firstLine="425"/>
      <w:jc w:val="both"/>
    </w:pPr>
    <w:rPr>
      <w:rFonts w:ascii="Palatino Linotype" w:hAnsi="Palatino Linotype" w:eastAsia="Times New Roman" w:cs="Times New Roman"/>
      <w:snapToGrid w:val="0"/>
      <w:color w:val="000000"/>
      <w:sz w:val="21"/>
      <w:szCs w:val="22"/>
      <w:lang w:val="en-US" w:eastAsia="de-DE" w:bidi="en-US"/>
    </w:rPr>
  </w:style>
  <w:style w:type="paragraph" w:customStyle="1" w:styleId="23">
    <w:name w:val="MDPI_3.a_equation_number"/>
    <w:basedOn w:val="22"/>
    <w:qFormat/>
    <w:uiPriority w:val="0"/>
    <w:pPr>
      <w:spacing w:before="120" w:after="120" w:line="240" w:lineRule="auto"/>
      <w:ind w:firstLine="0"/>
      <w:jc w:val="right"/>
    </w:pPr>
  </w:style>
  <w:style w:type="character" w:customStyle="1" w:styleId="24">
    <w:name w:val="批注框文本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chart" Target="charts/chart1.xml"/><Relationship Id="rId12" Type="http://schemas.openxmlformats.org/officeDocument/2006/relationships/image" Target="media/image5.jpeg"/><Relationship Id="rId11" Type="http://schemas.openxmlformats.org/officeDocument/2006/relationships/image" Target="media/image4.png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100</c:v>
                </c:pt>
                <c:pt idx="1">
                  <c:v>70</c:v>
                </c:pt>
                <c:pt idx="2">
                  <c:v>40</c:v>
                </c:pt>
                <c:pt idx="3">
                  <c:v>30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40987392"/>
        <c:axId val="181088768"/>
      </c:barChart>
      <c:catAx>
        <c:axId val="340987392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Concentration of WS</a:t>
                </a:r>
                <a:endParaRPr lang="en-US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81088768"/>
        <c:crosses val="autoZero"/>
        <c:auto val="1"/>
        <c:lblAlgn val="ctr"/>
        <c:lblOffset val="100"/>
        <c:tickLblSkip val="1"/>
        <c:noMultiLvlLbl val="0"/>
      </c:catAx>
      <c:valAx>
        <c:axId val="181088768"/>
        <c:scaling>
          <c:orientation val="minMax"/>
          <c:max val="1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/>
                  <a:t>Cell viability (%)</a:t>
                </a:r>
                <a:endParaRPr lang="en-US" altLang="zh-CN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409873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6c2a3141-833d-4a9f-acf9-6f83c079bbae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1299</Words>
  <Characters>7737</Characters>
  <Lines>61</Lines>
  <Paragraphs>17</Paragraphs>
  <TotalTime>0</TotalTime>
  <ScaleCrop>false</ScaleCrop>
  <LinksUpToDate>false</LinksUpToDate>
  <CharactersWithSpaces>8930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2018-11-26T08:55:00Z</dcterms:created>
  <dc:creator>A</dc:creator>
  <cp:lastModifiedBy>Administrator</cp:lastModifiedBy>
  <dcterms:modified xsi:type="dcterms:W3CDTF">2026-02-04T08:08:19Z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ABF1A2D04E884B96A17F0F2E76EA39DC_13</vt:lpwstr>
  </property>
</Properties>
</file>