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9868" w14:textId="50F46601" w:rsidR="007A02FC" w:rsidRDefault="009F6755">
      <w:pPr>
        <w:adjustRightInd w:val="0"/>
        <w:snapToGrid w:val="0"/>
        <w:spacing w:beforeLines="100" w:before="312"/>
        <w:rPr>
          <w:rFonts w:ascii="Times New Roman" w:hAnsi="Times New Roman" w:cs="Times New Roman"/>
        </w:rPr>
      </w:pPr>
      <w:r>
        <w:rPr>
          <w:rFonts w:ascii="Times New Roman" w:hAnsi="Times New Roman" w:cs="Times New Roman" w:hint="eastAsia"/>
          <w:b/>
          <w:bCs/>
        </w:rPr>
        <w:t>Meta-Analysis/Systematic Review</w:t>
      </w:r>
    </w:p>
    <w:p w14:paraId="0568A1EE" w14:textId="77777777" w:rsidR="007A02FC" w:rsidRDefault="009F6755">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1A18DA44" w14:textId="77777777" w:rsidR="007A02FC" w:rsidRDefault="009F6755">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67A1C06" w14:textId="77777777" w:rsidR="007A02FC" w:rsidRDefault="009F6755">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5591EA4B" w14:textId="77777777" w:rsidR="007A02FC" w:rsidRDefault="009F6755">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9D63076" w14:textId="77777777" w:rsidR="007A02FC" w:rsidRDefault="009F6755">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90E0A51" w14:textId="77777777" w:rsidR="007A02FC" w:rsidRDefault="009F6755">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AAE8B08" w14:textId="77777777" w:rsidR="007A02FC" w:rsidRDefault="009F6755">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518A84C" w14:textId="77777777" w:rsidR="007A02FC" w:rsidRDefault="009F6755">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6DFD1EC8" w14:textId="77777777" w:rsidR="007A02FC" w:rsidRDefault="009F6755">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2292E12F"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77D58BBB" w14:textId="77777777" w:rsidR="007A02FC" w:rsidRDefault="009F6755">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Methods, Results, Discussion, </w:t>
      </w:r>
      <w:r>
        <w:rPr>
          <w:rFonts w:ascii="Times New Roman" w:hAnsi="Times New Roman"/>
          <w:b/>
          <w:bCs/>
          <w:i/>
          <w:color w:val="808080" w:themeColor="background1" w:themeShade="80"/>
          <w:sz w:val="18"/>
          <w:szCs w:val="18"/>
        </w:rPr>
        <w:t>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e"/>
            <w:rFonts w:ascii="Times New Roman" w:hAnsi="Times New Roman" w:cs="Times New Roman"/>
            <w:b/>
            <w:bCs/>
            <w:i/>
            <w:color w:val="003F9A"/>
            <w:sz w:val="18"/>
            <w:szCs w:val="18"/>
          </w:rPr>
          <w:t>editorial office</w:t>
        </w:r>
      </w:hyperlink>
      <w:r>
        <w:rPr>
          <w:rFonts w:ascii="Times New Roman" w:hAnsi="Times New Roman" w:cs="Times New Roman"/>
          <w:b/>
          <w:bCs/>
          <w:i/>
          <w:color w:val="808080" w:themeColor="background1" w:themeShade="80"/>
          <w:sz w:val="18"/>
          <w:szCs w:val="18"/>
        </w:rPr>
        <w:t>.</w:t>
      </w:r>
    </w:p>
    <w:p w14:paraId="565E85F6" w14:textId="77777777" w:rsidR="007A02FC" w:rsidRDefault="009F6755">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346001E" w14:textId="77777777" w:rsidR="007A02FC" w:rsidRDefault="009F6755">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F7F38E5" w14:textId="77777777" w:rsidR="007A02FC" w:rsidRDefault="009F6755">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3EB6734C" w14:textId="77777777" w:rsidR="007A02FC" w:rsidRDefault="009F6755">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ascii="Times New Roman" w:hAnsi="Times New Roman" w:cs="Times New Roman" w:hint="eastAsia"/>
          <w:sz w:val="20"/>
          <w:szCs w:val="20"/>
        </w:rPr>
        <w:t>for example, authors may describe how they compare, summarize or analysis data</w:t>
      </w:r>
      <w:r>
        <w:rPr>
          <w:rFonts w:ascii="Times New Roman" w:hAnsi="Times New Roman" w:cs="Times New Roman"/>
          <w:sz w:val="20"/>
          <w:szCs w:val="20"/>
        </w:rPr>
        <w:t xml:space="preserve">. </w:t>
      </w:r>
    </w:p>
    <w:p w14:paraId="78720DBD" w14:textId="77777777" w:rsidR="007A02FC" w:rsidRDefault="009F6755">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w:t>
      </w:r>
      <w:r>
        <w:rPr>
          <w:rFonts w:ascii="Times New Roman" w:hAnsi="Times New Roman" w:cs="Times New Roman" w:hint="eastAsia"/>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w:t>
      </w:r>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4A85F16A" w14:textId="77777777" w:rsidR="007A02FC" w:rsidRDefault="009F6755">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w:t>
      </w:r>
      <w:r>
        <w:rPr>
          <w:rFonts w:ascii="Times New Roman" w:hAnsi="Times New Roman" w:cs="Times New Roman"/>
          <w:sz w:val="20"/>
          <w:szCs w:val="20"/>
        </w:rPr>
        <w:t xml:space="preserve">o be carried out. </w:t>
      </w:r>
    </w:p>
    <w:p w14:paraId="0F8B3CC3" w14:textId="77777777" w:rsidR="007A02FC" w:rsidRDefault="009F6755">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hint="eastAsia"/>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ascii="Times New Roman" w:hAnsi="Times New Roman" w:cs="Times New Roman" w:hint="eastAsia"/>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ascii="Times New Roman" w:hAnsi="Times New Roman" w:cs="Times New Roman" w:hint="eastAsia"/>
          <w:sz w:val="20"/>
          <w:szCs w:val="20"/>
        </w:rPr>
        <w:t xml:space="preserve">contrast, meta-analysis, </w:t>
      </w:r>
      <w:r>
        <w:rPr>
          <w:rFonts w:ascii="Times New Roman" w:hAnsi="Times New Roman" w:cs="Times New Roman"/>
          <w:sz w:val="20"/>
          <w:szCs w:val="20"/>
        </w:rPr>
        <w:t>Notch</w:t>
      </w:r>
    </w:p>
    <w:p w14:paraId="6BA6C2BA" w14:textId="77777777" w:rsidR="007A02FC" w:rsidRDefault="009F6755">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8 keywords which can be used for describing the content of the manuscript and will enable the full </w:t>
      </w:r>
      <w:r>
        <w:rPr>
          <w:rFonts w:ascii="Times New Roman" w:hAnsi="Times New Roman" w:cs="Times New Roman"/>
          <w:b/>
          <w:bCs/>
          <w:i/>
          <w:iCs/>
          <w:color w:val="808080" w:themeColor="background1" w:themeShade="80"/>
          <w:sz w:val="18"/>
          <w:szCs w:val="18"/>
        </w:rPr>
        <w:t>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7895B1E"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6B799059" w14:textId="77777777" w:rsidR="007A02FC" w:rsidRDefault="009F67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w:t>
      </w:r>
      <w:r>
        <w:rPr>
          <w:rFonts w:ascii="Times New Roman" w:hAnsi="Times New Roman" w:cs="Times New Roman"/>
          <w:sz w:val="20"/>
          <w:szCs w:val="20"/>
        </w:rPr>
        <w:t>nificance in this research field. It is generally followed by the body and discussion.</w:t>
      </w:r>
    </w:p>
    <w:p w14:paraId="31A38950"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14:paraId="69D799F3" w14:textId="77777777" w:rsidR="007A02FC" w:rsidRDefault="009F67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w:t>
      </w:r>
      <w:r>
        <w:rPr>
          <w:rFonts w:ascii="Times New Roman" w:hAnsi="Times New Roman" w:cs="Times New Roman"/>
          <w:sz w:val="20"/>
          <w:szCs w:val="20"/>
        </w:rPr>
        <w:t xml:space="preserve">contain </w:t>
      </w:r>
      <w:r>
        <w:rPr>
          <w:rFonts w:ascii="Times New Roman" w:hAnsi="Times New Roman" w:cs="Times New Roman" w:hint="eastAsia"/>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ascii="Times New Roman" w:hAnsi="Times New Roman" w:cs="Times New Roman" w:hint="eastAsia"/>
          <w:sz w:val="20"/>
          <w:szCs w:val="20"/>
        </w:rPr>
        <w:t>know more</w:t>
      </w:r>
      <w:r>
        <w:rPr>
          <w:rFonts w:ascii="Times New Roman" w:hAnsi="Times New Roman" w:cs="Times New Roman"/>
          <w:sz w:val="20"/>
          <w:szCs w:val="20"/>
        </w:rPr>
        <w:t>.</w:t>
      </w:r>
    </w:p>
    <w:p w14:paraId="0F3A01F5"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3F69BF17" w14:textId="77777777" w:rsidR="007A02FC" w:rsidRDefault="009F6755">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color w:val="808080" w:themeColor="background1" w:themeShade="80"/>
          <w:kern w:val="0"/>
          <w:sz w:val="18"/>
          <w:szCs w:val="18"/>
        </w:rPr>
        <w:t>]</w:t>
      </w:r>
    </w:p>
    <w:p w14:paraId="56D499D7" w14:textId="77777777" w:rsidR="007A02FC" w:rsidRDefault="009F6755">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51EA7B2" w14:textId="77777777" w:rsidR="007A02FC" w:rsidRDefault="009F675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r>
        <w:rPr>
          <w:rFonts w:ascii="Times New Roman" w:eastAsia="宋体" w:hAnsi="Times New Roman" w:cs="Times New Roman" w:hint="eastAsia"/>
          <w:color w:val="808080" w:themeColor="background1" w:themeShade="80"/>
          <w:kern w:val="0"/>
          <w:sz w:val="18"/>
          <w:szCs w:val="18"/>
        </w:rPr>
        <w:t>]</w:t>
      </w:r>
    </w:p>
    <w:p w14:paraId="7414224A" w14:textId="77777777" w:rsidR="007A02FC" w:rsidRDefault="009F6755">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3746DCA" w14:textId="77777777" w:rsidR="007A02FC" w:rsidRDefault="009F6755">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4A4B06D" w14:textId="77777777" w:rsidR="007A02FC" w:rsidRDefault="009F6755">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e"/>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w:t>
      </w:r>
      <w:r>
        <w:rPr>
          <w:rFonts w:ascii="Times New Roman" w:hAnsi="Times New Roman" w:cs="Times New Roman"/>
          <w:b/>
          <w:bCs/>
          <w:i/>
          <w:iCs/>
          <w:color w:val="808080" w:themeColor="background1" w:themeShade="80"/>
          <w:sz w:val="18"/>
          <w:szCs w:val="18"/>
        </w:rPr>
        <w:t>ted publishing ethical standards.</w:t>
      </w:r>
    </w:p>
    <w:p w14:paraId="1D1141D5"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3A174200" w14:textId="77777777" w:rsidR="007A02FC" w:rsidRDefault="009F67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ascii="Times New Roman" w:hAnsi="Times New Roman" w:cs="Times New Roman" w:hint="eastAsia"/>
          <w:sz w:val="20"/>
          <w:szCs w:val="20"/>
        </w:rPr>
        <w:t>description of statistics</w:t>
      </w:r>
      <w:r>
        <w:rPr>
          <w:rFonts w:ascii="Times New Roman" w:hAnsi="Times New Roman" w:cs="Times New Roman"/>
          <w:sz w:val="20"/>
          <w:szCs w:val="20"/>
        </w:rPr>
        <w:t xml:space="preserve">, analysis, </w:t>
      </w:r>
      <w:r>
        <w:rPr>
          <w:rFonts w:ascii="Times New Roman" w:hAnsi="Times New Roman" w:cs="Times New Roman" w:hint="eastAsia"/>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w:t>
      </w:r>
      <w:r>
        <w:rPr>
          <w:rFonts w:ascii="Times New Roman" w:hAnsi="Times New Roman" w:cs="Times New Roman"/>
          <w:w w:val="101"/>
          <w:sz w:val="20"/>
          <w:szCs w:val="20"/>
        </w:rPr>
        <w:t>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w:t>
      </w:r>
      <w:r>
        <w:rPr>
          <w:rFonts w:ascii="Times New Roman" w:hAnsi="Times New Roman" w:cs="Times New Roman"/>
          <w:sz w:val="20"/>
          <w:szCs w:val="20"/>
        </w:rPr>
        <w:t>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1"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294BC7A1" w14:textId="77777777" w:rsidR="007A02FC" w:rsidRDefault="009F6755">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3625DB" w14:textId="77777777" w:rsidR="007A02FC" w:rsidRDefault="009F6755">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7572F81" w14:textId="77777777" w:rsidR="007A02FC" w:rsidRDefault="009F6755">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6C645BF" w14:textId="77777777" w:rsidR="007A02FC" w:rsidRDefault="009F6755">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 xml:space="preserve">This is a table caption. A summary </w:t>
      </w:r>
      <w:r>
        <w:rPr>
          <w:rFonts w:ascii="Times New Roman" w:eastAsia="宋体" w:hAnsi="Times New Roman" w:cs="Times New Roman"/>
          <w:b/>
          <w:bCs/>
          <w:color w:val="000000"/>
          <w:kern w:val="0"/>
          <w:sz w:val="20"/>
          <w:szCs w:val="20"/>
        </w:rPr>
        <w:t>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7A02FC" w14:paraId="2F566FB6" w14:textId="77777777" w:rsidTr="007A02FC">
        <w:trPr>
          <w:cnfStyle w:val="100000000000" w:firstRow="1" w:lastRow="0" w:firstColumn="0" w:lastColumn="0" w:oddVBand="0" w:evenVBand="0" w:oddHBand="0" w:evenHBand="0" w:firstRowFirstColumn="0" w:firstRowLastColumn="0" w:lastRowFirstColumn="0" w:lastRowLastColumn="0"/>
          <w:trHeight w:val="571"/>
        </w:trPr>
        <w:tc>
          <w:tcPr>
            <w:tcW w:w="1392" w:type="dxa"/>
          </w:tcPr>
          <w:p w14:paraId="2F6EA115" w14:textId="77777777" w:rsidR="007A02FC" w:rsidRDefault="009F6755">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Ref.</w:t>
            </w:r>
          </w:p>
        </w:tc>
        <w:tc>
          <w:tcPr>
            <w:tcW w:w="1256" w:type="dxa"/>
          </w:tcPr>
          <w:p w14:paraId="42265D4C" w14:textId="77777777" w:rsidR="007A02FC" w:rsidRDefault="009F6755">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hint="eastAsia"/>
                <w:b/>
                <w:sz w:val="18"/>
                <w:szCs w:val="18"/>
                <w:lang w:val="de-DE" w:eastAsia="zh-CN"/>
              </w:rPr>
              <w:t>Country</w:t>
            </w:r>
          </w:p>
        </w:tc>
        <w:tc>
          <w:tcPr>
            <w:tcW w:w="1211" w:type="dxa"/>
          </w:tcPr>
          <w:p w14:paraId="54D60F10" w14:textId="77777777" w:rsidR="007A02FC" w:rsidRDefault="009F6755">
            <w:pPr>
              <w:pStyle w:val="MDPI42tablebody"/>
              <w:spacing w:line="360" w:lineRule="auto"/>
              <w:rPr>
                <w:rFonts w:ascii="Times New Roman" w:hAnsi="Times New Roman" w:cs="Times New Roman"/>
                <w:b/>
                <w:sz w:val="18"/>
                <w:szCs w:val="18"/>
                <w:lang w:val="de-DE"/>
              </w:rPr>
            </w:pPr>
            <w:r>
              <w:rPr>
                <w:rFonts w:ascii="Times New Roman" w:eastAsia="宋体" w:hAnsi="Times New Roman" w:cs="Times New Roman" w:hint="eastAsia"/>
                <w:b/>
                <w:sz w:val="18"/>
                <w:szCs w:val="18"/>
                <w:lang w:val="de-DE" w:eastAsia="zh-CN"/>
              </w:rPr>
              <w:t>Study type</w:t>
            </w:r>
          </w:p>
        </w:tc>
        <w:tc>
          <w:tcPr>
            <w:tcW w:w="1159" w:type="dxa"/>
          </w:tcPr>
          <w:p w14:paraId="330CCC94" w14:textId="77777777" w:rsidR="007A02FC" w:rsidRDefault="009F6755">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Years of study</w:t>
            </w:r>
          </w:p>
        </w:tc>
        <w:tc>
          <w:tcPr>
            <w:tcW w:w="1179" w:type="dxa"/>
          </w:tcPr>
          <w:p w14:paraId="0D111599" w14:textId="77777777" w:rsidR="007A02FC" w:rsidRDefault="009F6755">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Group</w:t>
            </w:r>
          </w:p>
        </w:tc>
        <w:tc>
          <w:tcPr>
            <w:tcW w:w="913" w:type="dxa"/>
          </w:tcPr>
          <w:p w14:paraId="63763B2A" w14:textId="77777777" w:rsidR="007A02FC" w:rsidRDefault="009F6755">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Sample size</w:t>
            </w:r>
          </w:p>
        </w:tc>
        <w:tc>
          <w:tcPr>
            <w:tcW w:w="1250" w:type="dxa"/>
          </w:tcPr>
          <w:p w14:paraId="49C89705" w14:textId="77777777" w:rsidR="007A02FC" w:rsidRDefault="009F6755">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Age</w:t>
            </w:r>
          </w:p>
        </w:tc>
      </w:tr>
      <w:tr w:rsidR="007A02FC" w14:paraId="4B0E4BCB" w14:textId="77777777" w:rsidTr="007A02FC">
        <w:trPr>
          <w:trHeight w:val="286"/>
        </w:trPr>
        <w:tc>
          <w:tcPr>
            <w:tcW w:w="1392" w:type="dxa"/>
            <w:vMerge w:val="restart"/>
          </w:tcPr>
          <w:p w14:paraId="22086B3E" w14:textId="77777777" w:rsidR="007A02FC" w:rsidRDefault="009F6755">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Boyle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[1]</w:t>
            </w:r>
            <w:r>
              <w:rPr>
                <w:rFonts w:ascii="Times New Roman" w:eastAsiaTheme="minorEastAsia" w:hAnsi="Times New Roman" w:cs="Times New Roman" w:hint="eastAsia"/>
                <w:sz w:val="18"/>
                <w:szCs w:val="18"/>
                <w:lang w:val="de-DE" w:eastAsia="zh-CN"/>
              </w:rPr>
              <w:t>, 1983</w:t>
            </w:r>
          </w:p>
        </w:tc>
        <w:tc>
          <w:tcPr>
            <w:tcW w:w="1256" w:type="dxa"/>
            <w:vMerge w:val="restart"/>
          </w:tcPr>
          <w:p w14:paraId="3806DFFF"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United States</w:t>
            </w:r>
          </w:p>
        </w:tc>
        <w:tc>
          <w:tcPr>
            <w:tcW w:w="1211" w:type="dxa"/>
            <w:vMerge w:val="restart"/>
          </w:tcPr>
          <w:p w14:paraId="7ACC157F" w14:textId="77777777" w:rsidR="007A02FC" w:rsidRDefault="009F6755">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Retrospective</w:t>
            </w:r>
          </w:p>
        </w:tc>
        <w:tc>
          <w:tcPr>
            <w:tcW w:w="1159" w:type="dxa"/>
            <w:vMerge w:val="restart"/>
          </w:tcPr>
          <w:p w14:paraId="02619D81"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1977-1981</w:t>
            </w:r>
          </w:p>
        </w:tc>
        <w:tc>
          <w:tcPr>
            <w:tcW w:w="1179" w:type="dxa"/>
          </w:tcPr>
          <w:p w14:paraId="75E414C8"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Control</w:t>
            </w:r>
          </w:p>
        </w:tc>
        <w:tc>
          <w:tcPr>
            <w:tcW w:w="913" w:type="dxa"/>
          </w:tcPr>
          <w:p w14:paraId="49FE4255"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540</w:t>
            </w:r>
          </w:p>
        </w:tc>
        <w:tc>
          <w:tcPr>
            <w:tcW w:w="1250" w:type="dxa"/>
          </w:tcPr>
          <w:p w14:paraId="3A43833B"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54 </w:t>
            </w:r>
            <w:bookmarkStart w:id="2" w:name="OLE_LINK3"/>
            <w:r>
              <w:rPr>
                <w:rFonts w:ascii="Times New Roman" w:eastAsiaTheme="minorEastAsia" w:hAnsi="Times New Roman" w:cs="Times New Roman"/>
                <w:sz w:val="18"/>
                <w:szCs w:val="18"/>
                <w:lang w:val="de-DE" w:eastAsia="zh-CN"/>
              </w:rPr>
              <w:t>±</w:t>
            </w:r>
            <w:bookmarkEnd w:id="2"/>
            <w:r>
              <w:rPr>
                <w:rFonts w:ascii="Times New Roman" w:eastAsiaTheme="minorEastAsia" w:hAnsi="Times New Roman" w:cs="Times New Roman" w:hint="eastAsia"/>
                <w:sz w:val="18"/>
                <w:szCs w:val="18"/>
                <w:lang w:val="de-DE" w:eastAsia="zh-CN"/>
              </w:rPr>
              <w:t xml:space="preserve"> 2</w:t>
            </w:r>
            <w:r>
              <w:rPr>
                <w:rFonts w:ascii="Times New Roman" w:eastAsia="宋体" w:hAnsi="Times New Roman" w:cs="Times New Roman"/>
                <w:bCs/>
                <w:sz w:val="16"/>
                <w:szCs w:val="16"/>
                <w:vertAlign w:val="superscript"/>
                <w:lang w:val="de-DE"/>
              </w:rPr>
              <w:t>*</w:t>
            </w:r>
          </w:p>
        </w:tc>
      </w:tr>
      <w:tr w:rsidR="007A02FC" w14:paraId="426578F2" w14:textId="77777777" w:rsidTr="007A02FC">
        <w:trPr>
          <w:trHeight w:val="278"/>
        </w:trPr>
        <w:tc>
          <w:tcPr>
            <w:tcW w:w="1392" w:type="dxa"/>
            <w:vMerge/>
          </w:tcPr>
          <w:p w14:paraId="7E7E9105" w14:textId="77777777" w:rsidR="007A02FC" w:rsidRDefault="007A02FC">
            <w:pPr>
              <w:pStyle w:val="MDPI42tablebody"/>
              <w:spacing w:line="360" w:lineRule="auto"/>
              <w:jc w:val="left"/>
              <w:rPr>
                <w:lang w:val="de-DE"/>
              </w:rPr>
            </w:pPr>
          </w:p>
        </w:tc>
        <w:tc>
          <w:tcPr>
            <w:tcW w:w="1256" w:type="dxa"/>
            <w:vMerge/>
          </w:tcPr>
          <w:p w14:paraId="588E6AB2" w14:textId="77777777" w:rsidR="007A02FC" w:rsidRDefault="007A02FC">
            <w:pPr>
              <w:pStyle w:val="MDPI42tablebody"/>
              <w:spacing w:line="360" w:lineRule="auto"/>
              <w:jc w:val="left"/>
              <w:rPr>
                <w:lang w:val="de-DE"/>
              </w:rPr>
            </w:pPr>
          </w:p>
        </w:tc>
        <w:tc>
          <w:tcPr>
            <w:tcW w:w="1211" w:type="dxa"/>
            <w:vMerge/>
          </w:tcPr>
          <w:p w14:paraId="6AA00E7F" w14:textId="77777777" w:rsidR="007A02FC" w:rsidRDefault="007A02FC">
            <w:pPr>
              <w:pStyle w:val="MDPI42tablebody"/>
              <w:spacing w:line="360" w:lineRule="auto"/>
              <w:jc w:val="left"/>
              <w:rPr>
                <w:lang w:val="de-DE"/>
              </w:rPr>
            </w:pPr>
          </w:p>
        </w:tc>
        <w:tc>
          <w:tcPr>
            <w:tcW w:w="1159" w:type="dxa"/>
            <w:vMerge/>
          </w:tcPr>
          <w:p w14:paraId="19590431" w14:textId="77777777" w:rsidR="007A02FC" w:rsidRDefault="007A02FC">
            <w:pPr>
              <w:pStyle w:val="MDPI42tablebody"/>
              <w:spacing w:line="360" w:lineRule="auto"/>
              <w:jc w:val="left"/>
              <w:rPr>
                <w:lang w:val="de-DE"/>
              </w:rPr>
            </w:pPr>
          </w:p>
        </w:tc>
        <w:tc>
          <w:tcPr>
            <w:tcW w:w="1179" w:type="dxa"/>
          </w:tcPr>
          <w:p w14:paraId="07028E6A"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CKD (mix)</w:t>
            </w:r>
          </w:p>
        </w:tc>
        <w:tc>
          <w:tcPr>
            <w:tcW w:w="913" w:type="dxa"/>
          </w:tcPr>
          <w:p w14:paraId="081E3E58"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720</w:t>
            </w:r>
          </w:p>
        </w:tc>
        <w:tc>
          <w:tcPr>
            <w:tcW w:w="1250" w:type="dxa"/>
          </w:tcPr>
          <w:p w14:paraId="0B4A748A" w14:textId="77777777" w:rsidR="007A02FC" w:rsidRDefault="009F6755">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59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4</w:t>
            </w:r>
            <w:r>
              <w:rPr>
                <w:rFonts w:ascii="Times New Roman" w:eastAsia="宋体" w:hAnsi="Times New Roman" w:cs="Times New Roman"/>
                <w:bCs/>
                <w:sz w:val="16"/>
                <w:szCs w:val="16"/>
                <w:vertAlign w:val="superscript"/>
                <w:lang w:val="de-DE"/>
              </w:rPr>
              <w:t>*</w:t>
            </w:r>
          </w:p>
        </w:tc>
      </w:tr>
      <w:tr w:rsidR="007A02FC" w14:paraId="08CE2198" w14:textId="77777777" w:rsidTr="007A02FC">
        <w:trPr>
          <w:trHeight w:val="273"/>
        </w:trPr>
        <w:tc>
          <w:tcPr>
            <w:tcW w:w="1392" w:type="dxa"/>
            <w:vMerge w:val="restart"/>
          </w:tcPr>
          <w:p w14:paraId="49DDB933" w14:textId="77777777" w:rsidR="007A02FC" w:rsidRDefault="009F6755">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Tsai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[2]</w:t>
            </w:r>
            <w:r>
              <w:rPr>
                <w:rFonts w:ascii="Times New Roman" w:eastAsiaTheme="minorEastAsia" w:hAnsi="Times New Roman" w:cs="Times New Roman" w:hint="eastAsia"/>
                <w:sz w:val="18"/>
                <w:szCs w:val="18"/>
                <w:lang w:val="de-DE" w:eastAsia="zh-CN"/>
              </w:rPr>
              <w:t>, 1996</w:t>
            </w:r>
          </w:p>
        </w:tc>
        <w:tc>
          <w:tcPr>
            <w:tcW w:w="1256" w:type="dxa"/>
            <w:vMerge w:val="restart"/>
          </w:tcPr>
          <w:p w14:paraId="5A16B8D6" w14:textId="77777777" w:rsidR="007A02FC" w:rsidRDefault="009F6755">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Taiwan</w:t>
            </w:r>
          </w:p>
        </w:tc>
        <w:tc>
          <w:tcPr>
            <w:tcW w:w="1211" w:type="dxa"/>
            <w:vMerge w:val="restart"/>
          </w:tcPr>
          <w:p w14:paraId="34BDC561"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Prospective</w:t>
            </w:r>
          </w:p>
        </w:tc>
        <w:tc>
          <w:tcPr>
            <w:tcW w:w="1159" w:type="dxa"/>
            <w:vMerge w:val="restart"/>
          </w:tcPr>
          <w:p w14:paraId="6F49F9B2"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1991-1994</w:t>
            </w:r>
          </w:p>
        </w:tc>
        <w:tc>
          <w:tcPr>
            <w:tcW w:w="1179" w:type="dxa"/>
          </w:tcPr>
          <w:p w14:paraId="03FD0B3E"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Control</w:t>
            </w:r>
          </w:p>
        </w:tc>
        <w:tc>
          <w:tcPr>
            <w:tcW w:w="913" w:type="dxa"/>
          </w:tcPr>
          <w:p w14:paraId="1DA4FA74"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640</w:t>
            </w:r>
          </w:p>
        </w:tc>
        <w:tc>
          <w:tcPr>
            <w:tcW w:w="1250" w:type="dxa"/>
          </w:tcPr>
          <w:p w14:paraId="5D28FF11"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 xml:space="preserve">55.7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16.2</w:t>
            </w:r>
            <w:bookmarkStart w:id="3" w:name="OLE_LINK2"/>
            <w:r>
              <w:rPr>
                <w:rFonts w:ascii="Times New Roman" w:eastAsia="宋体" w:hAnsi="Times New Roman" w:cs="Times New Roman"/>
                <w:bCs/>
                <w:sz w:val="16"/>
                <w:szCs w:val="16"/>
                <w:vertAlign w:val="superscript"/>
                <w:lang w:val="de-DE"/>
              </w:rPr>
              <w:t>#</w:t>
            </w:r>
            <w:bookmarkEnd w:id="3"/>
          </w:p>
        </w:tc>
      </w:tr>
      <w:tr w:rsidR="007A02FC" w14:paraId="24A43DA2" w14:textId="77777777" w:rsidTr="007A02FC">
        <w:trPr>
          <w:trHeight w:val="273"/>
        </w:trPr>
        <w:tc>
          <w:tcPr>
            <w:tcW w:w="1392" w:type="dxa"/>
            <w:vMerge/>
          </w:tcPr>
          <w:p w14:paraId="66EB85B4" w14:textId="77777777" w:rsidR="007A02FC" w:rsidRDefault="007A02FC">
            <w:pPr>
              <w:pStyle w:val="MDPI42tablebody"/>
              <w:spacing w:line="360" w:lineRule="auto"/>
              <w:jc w:val="left"/>
              <w:rPr>
                <w:lang w:val="de-DE"/>
              </w:rPr>
            </w:pPr>
          </w:p>
        </w:tc>
        <w:tc>
          <w:tcPr>
            <w:tcW w:w="1256" w:type="dxa"/>
            <w:vMerge/>
          </w:tcPr>
          <w:p w14:paraId="74754126" w14:textId="77777777" w:rsidR="007A02FC" w:rsidRDefault="007A02FC">
            <w:pPr>
              <w:pStyle w:val="MDPI42tablebody"/>
              <w:spacing w:line="360" w:lineRule="auto"/>
              <w:jc w:val="left"/>
              <w:rPr>
                <w:lang w:val="de-DE"/>
              </w:rPr>
            </w:pPr>
          </w:p>
        </w:tc>
        <w:tc>
          <w:tcPr>
            <w:tcW w:w="1211" w:type="dxa"/>
            <w:vMerge/>
          </w:tcPr>
          <w:p w14:paraId="51514B2F" w14:textId="77777777" w:rsidR="007A02FC" w:rsidRDefault="007A02FC">
            <w:pPr>
              <w:pStyle w:val="MDPI42tablebody"/>
              <w:spacing w:line="360" w:lineRule="auto"/>
              <w:jc w:val="left"/>
              <w:rPr>
                <w:lang w:val="de-DE"/>
              </w:rPr>
            </w:pPr>
          </w:p>
        </w:tc>
        <w:tc>
          <w:tcPr>
            <w:tcW w:w="1159" w:type="dxa"/>
            <w:vMerge/>
          </w:tcPr>
          <w:p w14:paraId="36BE37FF" w14:textId="77777777" w:rsidR="007A02FC" w:rsidRDefault="007A02FC">
            <w:pPr>
              <w:pStyle w:val="MDPI42tablebody"/>
              <w:spacing w:line="360" w:lineRule="auto"/>
              <w:jc w:val="left"/>
              <w:rPr>
                <w:lang w:val="de-DE"/>
              </w:rPr>
            </w:pPr>
          </w:p>
        </w:tc>
        <w:tc>
          <w:tcPr>
            <w:tcW w:w="1179" w:type="dxa"/>
          </w:tcPr>
          <w:p w14:paraId="3A76F705"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ESRD</w:t>
            </w:r>
          </w:p>
        </w:tc>
        <w:tc>
          <w:tcPr>
            <w:tcW w:w="913" w:type="dxa"/>
          </w:tcPr>
          <w:p w14:paraId="00EF5C4D"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5658</w:t>
            </w:r>
          </w:p>
        </w:tc>
        <w:tc>
          <w:tcPr>
            <w:tcW w:w="1250" w:type="dxa"/>
          </w:tcPr>
          <w:p w14:paraId="79B4B582"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 xml:space="preserve">64.1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11.4</w:t>
            </w:r>
            <w:r>
              <w:rPr>
                <w:rFonts w:ascii="Times New Roman" w:eastAsia="宋体" w:hAnsi="Times New Roman" w:cs="Times New Roman"/>
                <w:bCs/>
                <w:sz w:val="16"/>
                <w:szCs w:val="16"/>
                <w:vertAlign w:val="superscript"/>
                <w:lang w:val="de-DE"/>
              </w:rPr>
              <w:t>#</w:t>
            </w:r>
          </w:p>
        </w:tc>
      </w:tr>
      <w:tr w:rsidR="007A02FC" w14:paraId="5F7F5CB0" w14:textId="77777777" w:rsidTr="007A02FC">
        <w:trPr>
          <w:trHeight w:val="273"/>
        </w:trPr>
        <w:tc>
          <w:tcPr>
            <w:tcW w:w="1392" w:type="dxa"/>
            <w:vMerge w:val="restart"/>
          </w:tcPr>
          <w:p w14:paraId="4BDD232D" w14:textId="77777777" w:rsidR="007A02FC" w:rsidRDefault="009F6755">
            <w:pPr>
              <w:pStyle w:val="MDPI42tablebody"/>
              <w:spacing w:line="360" w:lineRule="auto"/>
              <w:jc w:val="left"/>
              <w:rPr>
                <w:lang w:val="de-DE"/>
              </w:rPr>
            </w:pPr>
            <w:r>
              <w:rPr>
                <w:rFonts w:ascii="Times New Roman" w:eastAsiaTheme="minorEastAsia" w:hAnsi="Times New Roman" w:cs="Times New Roman" w:hint="eastAsia"/>
                <w:sz w:val="18"/>
                <w:szCs w:val="18"/>
                <w:lang w:val="de-DE" w:eastAsia="zh-CN"/>
              </w:rPr>
              <w:t xml:space="preserve">Cheung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[3]</w:t>
            </w:r>
            <w:r>
              <w:rPr>
                <w:rFonts w:ascii="Times New Roman" w:eastAsiaTheme="minorEastAsia" w:hAnsi="Times New Roman" w:cs="Times New Roman" w:hint="eastAsia"/>
                <w:sz w:val="18"/>
                <w:szCs w:val="18"/>
                <w:lang w:val="de-DE" w:eastAsia="zh-CN"/>
              </w:rPr>
              <w:t>, 2010</w:t>
            </w:r>
          </w:p>
        </w:tc>
        <w:tc>
          <w:tcPr>
            <w:tcW w:w="1256" w:type="dxa"/>
            <w:vMerge w:val="restart"/>
          </w:tcPr>
          <w:p w14:paraId="7D9B5F71" w14:textId="77777777" w:rsidR="007A02FC" w:rsidRDefault="009F6755">
            <w:pPr>
              <w:pStyle w:val="MDPI42tablebody"/>
              <w:spacing w:line="360" w:lineRule="auto"/>
              <w:jc w:val="left"/>
              <w:rPr>
                <w:rFonts w:eastAsia="宋体"/>
                <w:lang w:val="de-DE" w:eastAsia="zh-CN"/>
              </w:rPr>
            </w:pPr>
            <w:r>
              <w:rPr>
                <w:rFonts w:ascii="Times New Roman" w:eastAsiaTheme="minorEastAsia" w:hAnsi="Times New Roman" w:cs="Times New Roman" w:hint="eastAsia"/>
                <w:sz w:val="18"/>
                <w:szCs w:val="18"/>
                <w:lang w:val="de-DE" w:eastAsia="zh-CN"/>
              </w:rPr>
              <w:t>Canada</w:t>
            </w:r>
          </w:p>
        </w:tc>
        <w:tc>
          <w:tcPr>
            <w:tcW w:w="1211" w:type="dxa"/>
            <w:vMerge w:val="restart"/>
          </w:tcPr>
          <w:p w14:paraId="4CA97A0C" w14:textId="77777777" w:rsidR="007A02FC" w:rsidRDefault="009F6755">
            <w:pPr>
              <w:pStyle w:val="MDPI42tablebody"/>
              <w:spacing w:line="360" w:lineRule="auto"/>
              <w:jc w:val="left"/>
              <w:rPr>
                <w:lang w:val="de-DE"/>
              </w:rPr>
            </w:pPr>
            <w:r>
              <w:rPr>
                <w:rFonts w:ascii="Times New Roman" w:eastAsiaTheme="minorEastAsia" w:hAnsi="Times New Roman" w:cs="Times New Roman" w:hint="eastAsia"/>
                <w:sz w:val="18"/>
                <w:szCs w:val="18"/>
                <w:lang w:val="de-DE" w:eastAsia="zh-CN"/>
              </w:rPr>
              <w:t>Retrospective</w:t>
            </w:r>
          </w:p>
        </w:tc>
        <w:tc>
          <w:tcPr>
            <w:tcW w:w="1159" w:type="dxa"/>
            <w:vMerge w:val="restart"/>
          </w:tcPr>
          <w:p w14:paraId="1CBBEBEA" w14:textId="77777777" w:rsidR="007A02FC" w:rsidRDefault="009F6755">
            <w:pPr>
              <w:pStyle w:val="MDPI42tablebody"/>
              <w:spacing w:line="360" w:lineRule="auto"/>
              <w:jc w:val="left"/>
              <w:rPr>
                <w:lang w:val="de-DE"/>
              </w:rPr>
            </w:pPr>
            <w:r>
              <w:rPr>
                <w:rFonts w:ascii="Times New Roman" w:eastAsia="宋体" w:hAnsi="Times New Roman" w:cs="Times New Roman" w:hint="eastAsia"/>
                <w:sz w:val="18"/>
                <w:szCs w:val="18"/>
                <w:lang w:val="de-DE" w:eastAsia="zh-CN"/>
              </w:rPr>
              <w:t>2000-2006</w:t>
            </w:r>
          </w:p>
        </w:tc>
        <w:tc>
          <w:tcPr>
            <w:tcW w:w="1179" w:type="dxa"/>
          </w:tcPr>
          <w:p w14:paraId="70562368"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Control</w:t>
            </w:r>
          </w:p>
        </w:tc>
        <w:tc>
          <w:tcPr>
            <w:tcW w:w="913" w:type="dxa"/>
          </w:tcPr>
          <w:p w14:paraId="33993DD9"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850</w:t>
            </w:r>
          </w:p>
        </w:tc>
        <w:tc>
          <w:tcPr>
            <w:tcW w:w="1250" w:type="dxa"/>
          </w:tcPr>
          <w:p w14:paraId="18E68B6C"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 xml:space="preserve">67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13</w:t>
            </w:r>
          </w:p>
        </w:tc>
      </w:tr>
      <w:tr w:rsidR="007A02FC" w14:paraId="237BCB02" w14:textId="77777777" w:rsidTr="007A02FC">
        <w:trPr>
          <w:trHeight w:val="273"/>
        </w:trPr>
        <w:tc>
          <w:tcPr>
            <w:tcW w:w="1392" w:type="dxa"/>
            <w:vMerge/>
          </w:tcPr>
          <w:p w14:paraId="3413BD74" w14:textId="77777777" w:rsidR="007A02FC" w:rsidRDefault="007A02FC">
            <w:pPr>
              <w:pStyle w:val="MDPI42tablebody"/>
              <w:spacing w:line="360" w:lineRule="auto"/>
              <w:jc w:val="left"/>
              <w:rPr>
                <w:lang w:val="de-DE"/>
              </w:rPr>
            </w:pPr>
          </w:p>
        </w:tc>
        <w:tc>
          <w:tcPr>
            <w:tcW w:w="1256" w:type="dxa"/>
            <w:vMerge/>
          </w:tcPr>
          <w:p w14:paraId="7457EC18" w14:textId="77777777" w:rsidR="007A02FC" w:rsidRDefault="007A02FC">
            <w:pPr>
              <w:pStyle w:val="MDPI42tablebody"/>
              <w:spacing w:line="360" w:lineRule="auto"/>
              <w:jc w:val="left"/>
              <w:rPr>
                <w:lang w:val="de-DE"/>
              </w:rPr>
            </w:pPr>
          </w:p>
        </w:tc>
        <w:tc>
          <w:tcPr>
            <w:tcW w:w="1211" w:type="dxa"/>
            <w:vMerge/>
          </w:tcPr>
          <w:p w14:paraId="6C095691" w14:textId="77777777" w:rsidR="007A02FC" w:rsidRDefault="007A02FC">
            <w:pPr>
              <w:pStyle w:val="MDPI42tablebody"/>
              <w:spacing w:line="360" w:lineRule="auto"/>
              <w:jc w:val="left"/>
              <w:rPr>
                <w:lang w:val="de-DE"/>
              </w:rPr>
            </w:pPr>
          </w:p>
        </w:tc>
        <w:tc>
          <w:tcPr>
            <w:tcW w:w="1159" w:type="dxa"/>
            <w:vMerge/>
          </w:tcPr>
          <w:p w14:paraId="3D4AF0A3" w14:textId="77777777" w:rsidR="007A02FC" w:rsidRDefault="007A02FC">
            <w:pPr>
              <w:pStyle w:val="MDPI42tablebody"/>
              <w:spacing w:line="360" w:lineRule="auto"/>
              <w:jc w:val="left"/>
              <w:rPr>
                <w:lang w:val="de-DE"/>
              </w:rPr>
            </w:pPr>
          </w:p>
        </w:tc>
        <w:tc>
          <w:tcPr>
            <w:tcW w:w="1179" w:type="dxa"/>
          </w:tcPr>
          <w:p w14:paraId="7EFE6FB5"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CKD</w:t>
            </w:r>
          </w:p>
        </w:tc>
        <w:tc>
          <w:tcPr>
            <w:tcW w:w="913" w:type="dxa"/>
          </w:tcPr>
          <w:p w14:paraId="02107270"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250</w:t>
            </w:r>
          </w:p>
        </w:tc>
        <w:tc>
          <w:tcPr>
            <w:tcW w:w="1250" w:type="dxa"/>
          </w:tcPr>
          <w:p w14:paraId="4C02D395"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 xml:space="preserve">71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13</w:t>
            </w:r>
          </w:p>
        </w:tc>
      </w:tr>
      <w:tr w:rsidR="007A02FC" w14:paraId="2BAA40E1" w14:textId="77777777" w:rsidTr="007A02FC">
        <w:trPr>
          <w:trHeight w:val="291"/>
        </w:trPr>
        <w:tc>
          <w:tcPr>
            <w:tcW w:w="1392" w:type="dxa"/>
            <w:vMerge/>
          </w:tcPr>
          <w:p w14:paraId="5F27C7F8" w14:textId="77777777" w:rsidR="007A02FC" w:rsidRDefault="007A02FC">
            <w:pPr>
              <w:pStyle w:val="MDPI42tablebody"/>
              <w:spacing w:line="360" w:lineRule="auto"/>
              <w:jc w:val="left"/>
              <w:rPr>
                <w:rFonts w:ascii="Times New Roman" w:eastAsia="宋体" w:hAnsi="Times New Roman" w:cs="Times New Roman"/>
                <w:sz w:val="18"/>
                <w:szCs w:val="18"/>
                <w:lang w:val="de-DE" w:eastAsia="zh-CN"/>
              </w:rPr>
            </w:pPr>
          </w:p>
        </w:tc>
        <w:tc>
          <w:tcPr>
            <w:tcW w:w="1256" w:type="dxa"/>
            <w:vMerge/>
          </w:tcPr>
          <w:p w14:paraId="142F506F" w14:textId="77777777" w:rsidR="007A02FC" w:rsidRDefault="007A02FC">
            <w:pPr>
              <w:pStyle w:val="MDPI42tablebody"/>
              <w:spacing w:line="360" w:lineRule="auto"/>
              <w:jc w:val="left"/>
              <w:rPr>
                <w:rFonts w:ascii="Times New Roman" w:eastAsia="宋体" w:hAnsi="Times New Roman" w:cs="Times New Roman"/>
                <w:sz w:val="18"/>
                <w:szCs w:val="18"/>
                <w:lang w:val="de-DE" w:eastAsia="zh-CN"/>
              </w:rPr>
            </w:pPr>
          </w:p>
        </w:tc>
        <w:tc>
          <w:tcPr>
            <w:tcW w:w="1211" w:type="dxa"/>
            <w:vMerge/>
          </w:tcPr>
          <w:p w14:paraId="762D75E8" w14:textId="77777777" w:rsidR="007A02FC" w:rsidRDefault="007A02FC">
            <w:pPr>
              <w:pStyle w:val="MDPI42tablebody"/>
              <w:spacing w:line="360" w:lineRule="auto"/>
              <w:jc w:val="left"/>
              <w:rPr>
                <w:rFonts w:ascii="Times New Roman" w:eastAsia="宋体" w:hAnsi="Times New Roman" w:cs="Times New Roman"/>
                <w:sz w:val="18"/>
                <w:szCs w:val="18"/>
                <w:lang w:val="de-DE" w:eastAsia="zh-CN"/>
              </w:rPr>
            </w:pPr>
          </w:p>
        </w:tc>
        <w:tc>
          <w:tcPr>
            <w:tcW w:w="1159" w:type="dxa"/>
            <w:vMerge/>
          </w:tcPr>
          <w:p w14:paraId="49113F57" w14:textId="77777777" w:rsidR="007A02FC" w:rsidRDefault="007A02FC">
            <w:pPr>
              <w:pStyle w:val="MDPI42tablebody"/>
              <w:spacing w:line="360" w:lineRule="auto"/>
              <w:jc w:val="left"/>
              <w:rPr>
                <w:rFonts w:ascii="Times New Roman" w:eastAsia="宋体" w:hAnsi="Times New Roman" w:cs="Times New Roman"/>
                <w:sz w:val="18"/>
                <w:szCs w:val="18"/>
                <w:lang w:val="de-DE" w:eastAsia="zh-CN"/>
              </w:rPr>
            </w:pPr>
          </w:p>
        </w:tc>
        <w:tc>
          <w:tcPr>
            <w:tcW w:w="1179" w:type="dxa"/>
          </w:tcPr>
          <w:p w14:paraId="35B7C266"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ESRD</w:t>
            </w:r>
          </w:p>
        </w:tc>
        <w:tc>
          <w:tcPr>
            <w:tcW w:w="913" w:type="dxa"/>
          </w:tcPr>
          <w:p w14:paraId="65A99C11"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1650</w:t>
            </w:r>
          </w:p>
        </w:tc>
        <w:tc>
          <w:tcPr>
            <w:tcW w:w="1250" w:type="dxa"/>
          </w:tcPr>
          <w:p w14:paraId="36D53049" w14:textId="77777777" w:rsidR="007A02FC" w:rsidRDefault="009F6755">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 xml:space="preserve">68 </w:t>
            </w:r>
            <w:r>
              <w:rPr>
                <w:rFonts w:ascii="Times New Roman" w:eastAsiaTheme="minorEastAsia" w:hAnsi="Times New Roman" w:cs="Times New Roman"/>
                <w:sz w:val="18"/>
                <w:szCs w:val="18"/>
                <w:lang w:val="de-DE" w:eastAsia="zh-CN"/>
              </w:rPr>
              <w:t>±</w:t>
            </w:r>
            <w:r>
              <w:rPr>
                <w:rFonts w:ascii="Times New Roman" w:eastAsiaTheme="minorEastAsia" w:hAnsi="Times New Roman" w:cs="Times New Roman" w:hint="eastAsia"/>
                <w:sz w:val="18"/>
                <w:szCs w:val="18"/>
                <w:lang w:val="de-DE" w:eastAsia="zh-CN"/>
              </w:rPr>
              <w:t xml:space="preserve"> 12</w:t>
            </w:r>
          </w:p>
        </w:tc>
      </w:tr>
    </w:tbl>
    <w:p w14:paraId="3D87C1D8" w14:textId="77777777" w:rsidR="007A02FC" w:rsidRDefault="009F6755">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SEM (standard error of mean)</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SD (standard deviation)</w:t>
      </w:r>
      <w:r>
        <w:rPr>
          <w:rFonts w:ascii="Times New Roman" w:eastAsia="宋体" w:hAnsi="Times New Roman" w:cs="Times New Roman"/>
          <w:bCs/>
          <w:color w:val="000000"/>
          <w:kern w:val="0"/>
          <w:sz w:val="16"/>
          <w:szCs w:val="16"/>
        </w:rPr>
        <w:t>.</w:t>
      </w:r>
      <w:r>
        <w:rPr>
          <w:rFonts w:ascii="Times New Roman" w:eastAsia="宋体" w:hAnsi="Times New Roman" w:cs="Times New Roman" w:hint="eastAsia"/>
          <w:bCs/>
          <w:color w:val="000000"/>
          <w:kern w:val="0"/>
          <w:sz w:val="16"/>
          <w:szCs w:val="16"/>
        </w:rPr>
        <w:t xml:space="preserve"> CKD: chronic kidney disease; </w:t>
      </w:r>
      <w:r>
        <w:rPr>
          <w:rFonts w:ascii="Times New Roman" w:eastAsia="宋体" w:hAnsi="Times New Roman" w:cs="Times New Roman" w:hint="eastAsia"/>
          <w:color w:val="000000"/>
          <w:kern w:val="0"/>
          <w:sz w:val="16"/>
          <w:szCs w:val="16"/>
        </w:rPr>
        <w:t>ESRD</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end-stage renal disease.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w:t>
      </w:r>
      <w:proofErr w:type="gramEnd"/>
      <w:r>
        <w:rPr>
          <w:rFonts w:ascii="Times New Roman" w:eastAsia="宋体" w:hAnsi="Times New Roman" w:cs="Times New Roman"/>
          <w:bCs/>
          <w:color w:val="000000"/>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1C244799" w14:textId="77777777" w:rsidR="007A02FC" w:rsidRDefault="009F6755">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6DB810A" w14:textId="77777777" w:rsidR="007A02FC" w:rsidRDefault="009F6755">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w:t>
      </w:r>
      <w:r>
        <w:rPr>
          <w:rFonts w:ascii="Times New Roman" w:hAnsi="Times New Roman" w:cs="Times New Roman"/>
          <w:b/>
          <w:bCs/>
          <w:i/>
          <w:iCs/>
          <w:color w:val="808080" w:themeColor="background1" w:themeShade="80"/>
          <w:sz w:val="18"/>
          <w:szCs w:val="18"/>
        </w:rPr>
        <w:t xml:space="preserve"> should be cited in numeric order and placed after the paragraph where it is first cited;</w:t>
      </w:r>
    </w:p>
    <w:p w14:paraId="1DF228EA" w14:textId="77777777" w:rsidR="007A02FC" w:rsidRDefault="009F67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E184909" w14:textId="77777777" w:rsidR="007A02FC" w:rsidRDefault="009F67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Tables should be provided in editable form like DOC or DOCX </w:t>
      </w:r>
      <w:r>
        <w:rPr>
          <w:rFonts w:ascii="Times New Roman" w:hAnsi="Times New Roman" w:cs="Times New Roman"/>
          <w:b/>
          <w:bCs/>
          <w:i/>
          <w:iCs/>
          <w:color w:val="808080" w:themeColor="background1" w:themeShade="80"/>
          <w:sz w:val="18"/>
          <w:szCs w:val="18"/>
        </w:rPr>
        <w:t>format (picture is not allowed);</w:t>
      </w:r>
    </w:p>
    <w:p w14:paraId="34B6C8AB" w14:textId="77777777" w:rsidR="007A02FC" w:rsidRDefault="009F67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Abbreviations and symbols used in table should be explained in footnote;</w:t>
      </w:r>
    </w:p>
    <w:p w14:paraId="633D1F43" w14:textId="77777777" w:rsidR="007A02FC" w:rsidRDefault="009F67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AE530B2" w14:textId="77777777" w:rsidR="007A02FC" w:rsidRDefault="009F67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589F0F6" w14:textId="77777777" w:rsidR="007A02FC" w:rsidRDefault="009F6755">
      <w:pPr>
        <w:widowControl/>
        <w:numPr>
          <w:ilvl w:val="0"/>
          <w:numId w:val="3"/>
        </w:numPr>
        <w:shd w:val="clear" w:color="auto" w:fill="FFFFFF"/>
        <w:adjustRightInd w:val="0"/>
        <w:snapToGrid w:val="0"/>
        <w:spacing w:afterLines="50" w:after="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w:t>
      </w:r>
      <w:r>
        <w:rPr>
          <w:rFonts w:ascii="Times New Roman" w:hAnsi="Times New Roman" w:cs="Times New Roman"/>
          <w:b/>
          <w:bCs/>
          <w:i/>
          <w:iCs/>
          <w:color w:val="808080" w:themeColor="background1" w:themeShade="80"/>
          <w:sz w:val="18"/>
          <w:szCs w:val="18"/>
        </w:rPr>
        <w:t>other sources, including re-published, adapted, modified, or partial tables from the internet, must be obtained. It is authors’ responsibility to acquire the licenses, to follow any citation instruction requested by third-party rights holders, and cover an</w:t>
      </w:r>
      <w:r>
        <w:rPr>
          <w:rFonts w:ascii="Times New Roman" w:hAnsi="Times New Roman" w:cs="Times New Roman"/>
          <w:b/>
          <w:bCs/>
          <w:i/>
          <w:iCs/>
          <w:color w:val="808080" w:themeColor="background1" w:themeShade="80"/>
          <w:sz w:val="18"/>
          <w:szCs w:val="18"/>
        </w:rPr>
        <w:t>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A02FC" w14:paraId="7EB7A51D" w14:textId="77777777">
        <w:trPr>
          <w:jc w:val="center"/>
        </w:trPr>
        <w:tc>
          <w:tcPr>
            <w:tcW w:w="8409" w:type="dxa"/>
          </w:tcPr>
          <w:p w14:paraId="17EDCE1C" w14:textId="77777777" w:rsidR="007A02FC" w:rsidRDefault="009F6755">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0" w14:anchorId="0B58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675509312" r:id="rId13"/>
              </w:object>
            </w:r>
          </w:p>
        </w:tc>
        <w:tc>
          <w:tcPr>
            <w:tcW w:w="435" w:type="dxa"/>
            <w:vAlign w:val="center"/>
          </w:tcPr>
          <w:p w14:paraId="1908B941" w14:textId="77777777" w:rsidR="007A02FC" w:rsidRDefault="009F6755">
            <w:pPr>
              <w:pStyle w:val="MDPI3aequationnumber"/>
              <w:spacing w:line="260" w:lineRule="atLeast"/>
              <w:jc w:val="center"/>
              <w:rPr>
                <w:rFonts w:ascii="Times New Roman" w:hAnsi="Times New Roman"/>
              </w:rPr>
            </w:pPr>
            <w:r>
              <w:rPr>
                <w:rFonts w:ascii="Times New Roman" w:hAnsi="Times New Roman"/>
              </w:rPr>
              <w:t>(1)</w:t>
            </w:r>
          </w:p>
        </w:tc>
      </w:tr>
    </w:tbl>
    <w:p w14:paraId="664633B5" w14:textId="77777777" w:rsidR="007A02FC" w:rsidRDefault="009F6755">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E3A8F6E" w14:textId="77777777" w:rsidR="007A02FC" w:rsidRDefault="009F6755">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A02FC" w14:paraId="1E5C6133" w14:textId="77777777">
        <w:tc>
          <w:tcPr>
            <w:tcW w:w="4422" w:type="dxa"/>
          </w:tcPr>
          <w:p w14:paraId="179D3F49" w14:textId="77777777" w:rsidR="007A02FC" w:rsidRDefault="009F6755">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4E258C2C" wp14:editId="117F445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cstate="print"/>
                          <a:srcRect l="3164" t="6153" b="8690"/>
                          <a:stretch>
                            <a:fillRect/>
                          </a:stretch>
                        </pic:blipFill>
                        <pic:spPr>
                          <a:xfrm>
                            <a:off x="0" y="0"/>
                            <a:ext cx="2377440" cy="1567815"/>
                          </a:xfrm>
                          <a:prstGeom prst="rect">
                            <a:avLst/>
                          </a:prstGeom>
                        </pic:spPr>
                      </pic:pic>
                    </a:graphicData>
                  </a:graphic>
                </wp:inline>
              </w:drawing>
            </w:r>
          </w:p>
          <w:p w14:paraId="0691A293" w14:textId="77777777" w:rsidR="007A02FC" w:rsidRDefault="009F6755">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C1686B8" w14:textId="77777777" w:rsidR="007A02FC" w:rsidRDefault="009F6755">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A6C59BF" wp14:editId="09BBE66E">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cstate="print"/>
                          <a:srcRect/>
                          <a:stretch>
                            <a:fillRect/>
                          </a:stretch>
                        </pic:blipFill>
                        <pic:spPr>
                          <a:xfrm>
                            <a:off x="0" y="0"/>
                            <a:ext cx="2377440" cy="1567815"/>
                          </a:xfrm>
                          <a:prstGeom prst="rect">
                            <a:avLst/>
                          </a:prstGeom>
                        </pic:spPr>
                      </pic:pic>
                    </a:graphicData>
                  </a:graphic>
                </wp:inline>
              </w:drawing>
            </w:r>
          </w:p>
          <w:p w14:paraId="273B05DB" w14:textId="77777777" w:rsidR="007A02FC" w:rsidRDefault="009F6755">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A02FC" w14:paraId="52079FFD" w14:textId="77777777">
        <w:tc>
          <w:tcPr>
            <w:tcW w:w="8844" w:type="dxa"/>
            <w:gridSpan w:val="2"/>
          </w:tcPr>
          <w:p w14:paraId="5909B5AC" w14:textId="77777777" w:rsidR="007A02FC" w:rsidRDefault="009F6755">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0883CEF9" wp14:editId="43A7E519">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cstate="print"/>
                          <a:stretch>
                            <a:fillRect/>
                          </a:stretch>
                        </pic:blipFill>
                        <pic:spPr>
                          <a:xfrm>
                            <a:off x="0" y="0"/>
                            <a:ext cx="2486660" cy="1637665"/>
                          </a:xfrm>
                          <a:prstGeom prst="rect">
                            <a:avLst/>
                          </a:prstGeom>
                        </pic:spPr>
                      </pic:pic>
                    </a:graphicData>
                  </a:graphic>
                </wp:inline>
              </w:drawing>
            </w:r>
          </w:p>
          <w:p w14:paraId="648B60A6" w14:textId="77777777" w:rsidR="007A02FC" w:rsidRDefault="009F6755">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09918508"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w:t>
      </w:r>
      <w:r>
        <w:rPr>
          <w:rFonts w:ascii="Times New Roman" w:eastAsia="宋体" w:hAnsi="Times New Roman" w:cs="Times New Roman" w:hint="eastAsia"/>
          <w:color w:val="000000"/>
          <w:kern w:val="0"/>
          <w:sz w:val="20"/>
          <w:szCs w:val="20"/>
        </w:rPr>
        <w:t>flow diagram</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forest plot</w:t>
      </w:r>
      <w:r>
        <w:rPr>
          <w:rFonts w:ascii="Times New Roman" w:eastAsia="宋体" w:hAnsi="Times New Roman" w:cs="Times New Roman"/>
          <w:color w:val="000000"/>
          <w:kern w:val="0"/>
          <w:sz w:val="20"/>
          <w:szCs w:val="20"/>
        </w:rPr>
        <w:t xml:space="preserve"> and </w:t>
      </w:r>
      <w:r>
        <w:rPr>
          <w:rFonts w:ascii="Times New Roman" w:eastAsia="宋体" w:hAnsi="Times New Roman" w:cs="Times New Roman" w:hint="eastAsia"/>
          <w:color w:val="000000"/>
          <w:kern w:val="0"/>
          <w:sz w:val="20"/>
          <w:szCs w:val="20"/>
        </w:rPr>
        <w:t>funnel</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plot</w:t>
      </w:r>
      <w:r>
        <w:rPr>
          <w:rFonts w:ascii="Times New Roman" w:eastAsia="宋体" w:hAnsi="Times New Roman"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w:t>
      </w:r>
      <w:r>
        <w:rPr>
          <w:rFonts w:ascii="Times New Roman" w:hAnsi="Times New Roman" w:cs="Times New Roman" w:hint="eastAsia"/>
          <w:sz w:val="20"/>
          <w:szCs w:val="20"/>
        </w:rPr>
        <w:t>CI</w:t>
      </w:r>
      <w:r>
        <w:rPr>
          <w:rFonts w:ascii="Times New Roman" w:hAnsi="Times New Roman" w:cs="Times New Roman"/>
          <w:sz w:val="20"/>
          <w:szCs w:val="20"/>
        </w:rPr>
        <w:t xml:space="preserve">: </w:t>
      </w:r>
      <w:r>
        <w:rPr>
          <w:rFonts w:ascii="Times New Roman" w:hAnsi="Times New Roman" w:cs="Times New Roman" w:hint="eastAsia"/>
          <w:sz w:val="20"/>
          <w:szCs w:val="20"/>
        </w:rPr>
        <w:t>confidence interval</w:t>
      </w:r>
      <w:r>
        <w:rPr>
          <w:rFonts w:ascii="Times New Roman" w:hAnsi="Times New Roman" w:cs="Times New Roman"/>
          <w:sz w:val="20"/>
          <w:szCs w:val="20"/>
        </w:rPr>
        <w:t xml:space="preserve">; </w:t>
      </w:r>
      <w:r>
        <w:rPr>
          <w:rFonts w:ascii="Times New Roman" w:hAnsi="Times New Roman" w:cs="Times New Roman" w:hint="eastAsia"/>
          <w:sz w:val="20"/>
          <w:szCs w:val="20"/>
        </w:rPr>
        <w:t>SE</w:t>
      </w:r>
      <w:r>
        <w:rPr>
          <w:rFonts w:ascii="Times New Roman" w:hAnsi="Times New Roman" w:cs="Times New Roman"/>
          <w:sz w:val="20"/>
          <w:szCs w:val="20"/>
        </w:rPr>
        <w:t xml:space="preserve">: </w:t>
      </w:r>
      <w:r>
        <w:rPr>
          <w:rFonts w:ascii="Times New Roman" w:hAnsi="Times New Roman" w:cs="Times New Roman" w:hint="eastAsia"/>
          <w:sz w:val="20"/>
          <w:szCs w:val="20"/>
        </w:rPr>
        <w:t>standard error; OR: odds ratio</w:t>
      </w:r>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2EA92866" w14:textId="77777777" w:rsidR="007A02FC" w:rsidRDefault="009F6755">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A7F9624"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BAFA8AF"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1CE737F7"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w:t>
      </w:r>
      <w:r>
        <w:rPr>
          <w:rFonts w:ascii="Times New Roman" w:hAnsi="Times New Roman" w:cs="Times New Roman"/>
          <w:b/>
          <w:bCs/>
          <w:i/>
          <w:iCs/>
          <w:color w:val="808080" w:themeColor="background1" w:themeShade="80"/>
          <w:sz w:val="18"/>
          <w:szCs w:val="18"/>
        </w:rPr>
        <w:t>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6D5AB1E7"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Labels, numbers, letters, arrows, and symbols </w:t>
      </w:r>
      <w:r>
        <w:rPr>
          <w:rFonts w:ascii="Times New Roman" w:hAnsi="Times New Roman" w:cs="Times New Roman"/>
          <w:b/>
          <w:bCs/>
          <w:i/>
          <w:iCs/>
          <w:color w:val="808080" w:themeColor="background1" w:themeShade="80"/>
          <w:sz w:val="18"/>
          <w:szCs w:val="18"/>
        </w:rPr>
        <w:t>in figure should be clear, of uniform size, and contrast with the background;</w:t>
      </w:r>
    </w:p>
    <w:p w14:paraId="4B67ED71"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D0CF212"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Internal scale </w:t>
      </w:r>
      <w:r>
        <w:rPr>
          <w:rFonts w:ascii="Times New Roman" w:hAnsi="Times New Roman" w:cs="Times New Roman"/>
          <w:b/>
          <w:bCs/>
          <w:i/>
          <w:iCs/>
          <w:color w:val="808080" w:themeColor="background1" w:themeShade="80"/>
          <w:sz w:val="18"/>
          <w:szCs w:val="18"/>
        </w:rPr>
        <w:t>(magnification) should be explained and the staining method in photomicrographs should be identified; </w:t>
      </w:r>
    </w:p>
    <w:p w14:paraId="24AF9D91"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03C956D"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w:t>
      </w:r>
      <w:r>
        <w:rPr>
          <w:rFonts w:ascii="Times New Roman" w:hAnsi="Times New Roman" w:cs="Times New Roman" w:hint="eastAsia"/>
          <w:b/>
          <w:bCs/>
          <w:i/>
          <w:iCs/>
          <w:color w:val="808080" w:themeColor="background1" w:themeShade="80"/>
          <w:sz w:val="18"/>
          <w:szCs w:val="18"/>
        </w:rPr>
        <w:t>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F3D3098"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w:t>
      </w:r>
      <w:r>
        <w:rPr>
          <w:rFonts w:ascii="Times New Roman" w:hAnsi="Times New Roman" w:cs="Times New Roman"/>
          <w:b/>
          <w:bCs/>
          <w:i/>
          <w:iCs/>
          <w:color w:val="808080" w:themeColor="background1" w:themeShade="80"/>
          <w:sz w:val="18"/>
          <w:szCs w:val="18"/>
        </w:rPr>
        <w:t>sources, including re-published, adapted, modified, or partial figures and images from the internet, must be obtained. It is authors’ responsibility to acquire the licenses, to follow any citation instruction requested by third-party rights holders, and co</w:t>
      </w:r>
      <w:r>
        <w:rPr>
          <w:rFonts w:ascii="Times New Roman" w:hAnsi="Times New Roman" w:cs="Times New Roman"/>
          <w:b/>
          <w:bCs/>
          <w:i/>
          <w:iCs/>
          <w:color w:val="808080" w:themeColor="background1" w:themeShade="80"/>
          <w:sz w:val="18"/>
          <w:szCs w:val="18"/>
        </w:rPr>
        <w:t>ver any supplementary charges.</w:t>
      </w:r>
    </w:p>
    <w:p w14:paraId="597E0153"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5205A7AA" w14:textId="77777777" w:rsidR="007A02FC" w:rsidRDefault="009F6755">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w:t>
      </w:r>
      <w:r>
        <w:rPr>
          <w:rFonts w:ascii="Times New Roman" w:hAnsi="Times New Roman" w:cs="Times New Roman"/>
          <w:sz w:val="20"/>
          <w:szCs w:val="20"/>
        </w:rPr>
        <w:t>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3DFE0EC8" w14:textId="77777777" w:rsidR="007A02FC" w:rsidRDefault="009F6755">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5689E952"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03C8C064"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47896863" w14:textId="77777777" w:rsidR="007A02FC" w:rsidRDefault="009F6755">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D76704F"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43BF7871" w14:textId="77777777" w:rsidR="007A02FC" w:rsidRDefault="009F6755">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w:t>
      </w:r>
      <w:r>
        <w:rPr>
          <w:rFonts w:ascii="Times New Roman" w:hAnsi="Times New Roman" w:cs="Times New Roman"/>
          <w:sz w:val="20"/>
          <w:szCs w:val="20"/>
        </w:rPr>
        <w:t>contributed towards the article but does not meet </w:t>
      </w:r>
      <w:hyperlink r:id="rId17"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w:t>
      </w:r>
      <w:r>
        <w:rPr>
          <w:rFonts w:ascii="Times New Roman" w:hAnsi="Times New Roman" w:cs="Times New Roman"/>
          <w:sz w:val="20"/>
          <w:szCs w:val="20"/>
        </w:rPr>
        <w:t>al writing services or materials, should be acknowledged. Authors should obtain permission to acknowledge from all those mentioned in the Acknowledgments section. This section is not added if the author does not have anyone to acknowledge.</w:t>
      </w:r>
    </w:p>
    <w:p w14:paraId="237C56B4"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w:t>
      </w:r>
      <w:r>
        <w:rPr>
          <w:rFonts w:ascii="Times New Roman" w:eastAsia="宋体" w:hAnsi="Times New Roman" w:cs="Times New Roman"/>
          <w:b/>
          <w:bCs/>
          <w:iCs/>
          <w:color w:val="000000"/>
          <w:kern w:val="0"/>
          <w:sz w:val="22"/>
          <w:szCs w:val="22"/>
        </w:rPr>
        <w:t>utions</w:t>
      </w:r>
    </w:p>
    <w:p w14:paraId="7416EE16"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2EB8B2C3" w14:textId="77777777" w:rsidR="007A02FC" w:rsidRDefault="009F6755">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EAEA48C" w14:textId="77777777" w:rsidR="007A02FC" w:rsidRDefault="009F6755">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0CEB9A87" w14:textId="77777777" w:rsidR="007A02FC" w:rsidRDefault="009F67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4593F6B3" w14:textId="77777777" w:rsidR="007A02FC" w:rsidRDefault="009F67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 xml:space="preserve">erformed data </w:t>
      </w:r>
      <w:r>
        <w:rPr>
          <w:rFonts w:ascii="Times New Roman" w:hAnsi="Times New Roman" w:cs="Times New Roman"/>
          <w:iCs/>
          <w:sz w:val="20"/>
          <w:szCs w:val="20"/>
        </w:rPr>
        <w:t>acquisition, as well as provided administrative, technical, and material support: Castillo N, Young V</w:t>
      </w:r>
    </w:p>
    <w:p w14:paraId="586BF9B5" w14:textId="77777777" w:rsidR="007A02FC" w:rsidRDefault="009F6755">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15775F0"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53544237" w14:textId="77777777" w:rsidR="007A02FC" w:rsidRDefault="009F6755">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w:t>
      </w:r>
      <w:r>
        <w:rPr>
          <w:rFonts w:ascii="Times New Roman" w:hAnsi="Times New Roman" w:cs="Times New Roman"/>
          <w:sz w:val="20"/>
          <w:szCs w:val="20"/>
        </w:rPr>
        <w:t xml:space="preserve">tories or published as supplementary information in the journal. Authors who cannot share their data should state that the data will not be shared and explain it. </w:t>
      </w:r>
    </w:p>
    <w:p w14:paraId="627D2380" w14:textId="77777777" w:rsidR="007A02FC" w:rsidRDefault="009F6755">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75C7D870"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EC732F5" w14:textId="77777777" w:rsidR="007A02FC" w:rsidRDefault="009F6755">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AFA94A2" w14:textId="77777777" w:rsidR="007A02FC" w:rsidRDefault="009F67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4A24C419" w14:textId="77777777" w:rsidR="007A02FC" w:rsidRDefault="009F6755">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If there is no grant:</w:t>
      </w:r>
    </w:p>
    <w:p w14:paraId="7F83C43A" w14:textId="77777777" w:rsidR="007A02FC" w:rsidRDefault="009F6755">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D0BDA68"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w:t>
      </w:r>
      <w:r>
        <w:rPr>
          <w:rFonts w:ascii="Times New Roman" w:eastAsia="宋体" w:hAnsi="Times New Roman" w:cs="Times New Roman"/>
          <w:b/>
          <w:bCs/>
          <w:iCs/>
          <w:kern w:val="0"/>
          <w:sz w:val="22"/>
          <w:szCs w:val="22"/>
        </w:rPr>
        <w:t xml:space="preserve"> of interest</w:t>
      </w:r>
    </w:p>
    <w:p w14:paraId="4AC6B301" w14:textId="77777777" w:rsidR="007A02FC" w:rsidRDefault="009F67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3CE0481"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w:t>
      </w:r>
      <w:r>
        <w:rPr>
          <w:rFonts w:ascii="Times New Roman" w:hAnsi="Times New Roman" w:cs="Times New Roman"/>
          <w:iCs/>
          <w:sz w:val="20"/>
          <w:szCs w:val="20"/>
        </w:rPr>
        <w:t>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518FAC38"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w:t>
      </w:r>
      <w:r>
        <w:rPr>
          <w:rFonts w:ascii="Times New Roman" w:hAnsi="Times New Roman" w:cs="Times New Roman"/>
          <w:iCs/>
          <w:sz w:val="20"/>
          <w:szCs w:val="20"/>
        </w:rPr>
        <w:t>nt them from disclosing their conflicts of interest in this work</w:t>
      </w:r>
      <w:r>
        <w:rPr>
          <w:rFonts w:ascii="Times New Roman" w:hAnsi="Times New Roman" w:cs="Times New Roman" w:hint="eastAsia"/>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0FCEB4A4"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18" w:history="1">
        <w:r>
          <w:rPr>
            <w:rStyle w:val="ae"/>
            <w:rFonts w:ascii="Times New Roman" w:hAnsi="Times New Roman" w:cs="Times New Roman"/>
            <w:b/>
            <w:bCs/>
            <w:sz w:val="20"/>
            <w:szCs w:val="20"/>
          </w:rPr>
          <w:t xml:space="preserve">Editorial </w:t>
        </w:r>
        <w:r>
          <w:rPr>
            <w:rStyle w:val="ae"/>
            <w:rFonts w:ascii="Times New Roman" w:hAnsi="Times New Roman" w:cs="Times New Roman"/>
            <w:b/>
            <w:bCs/>
            <w:sz w:val="20"/>
            <w:szCs w:val="20"/>
          </w:rPr>
          <w:t>Policies</w:t>
        </w:r>
      </w:hyperlink>
      <w:r>
        <w:rPr>
          <w:rFonts w:ascii="Times New Roman" w:hAnsi="Times New Roman" w:cs="Times New Roman"/>
          <w:sz w:val="20"/>
          <w:szCs w:val="20"/>
        </w:rPr>
        <w:t xml:space="preserve"> for a full explanation.</w:t>
      </w:r>
    </w:p>
    <w:p w14:paraId="07F4B852"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24FD2DE"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5B596783"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FE4F6C4"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DDB7F70" w14:textId="77777777" w:rsidR="007A02FC" w:rsidRDefault="009F6755">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8B4DB68" w14:textId="77777777" w:rsidR="007A02FC" w:rsidRDefault="009F6755">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5D51F7F3" w14:textId="77777777" w:rsidR="007A02FC" w:rsidRDefault="009F6755">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CA216F2" w14:textId="77777777" w:rsidR="007A02FC" w:rsidRDefault="009F6755">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w:t>
      </w:r>
      <w:r>
        <w:rPr>
          <w:rFonts w:ascii="Times New Roman" w:hAnsi="Times New Roman" w:cs="Times New Roman"/>
          <w:sz w:val="20"/>
          <w:szCs w:val="20"/>
        </w:rPr>
        <w:t xml:space="preserve">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1570A71"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t>
      </w:r>
      <w:r>
        <w:rPr>
          <w:rFonts w:ascii="Times New Roman" w:hAnsi="Times New Roman" w:cs="Times New Roman" w:hint="eastAsia"/>
          <w:b/>
          <w:bCs/>
          <w:i/>
          <w:iCs/>
          <w:color w:val="808080" w:themeColor="background1" w:themeShade="80"/>
          <w:sz w:val="18"/>
          <w:szCs w:val="18"/>
        </w:rPr>
        <w:t xml:space="preserve">within recent 5 years; </w:t>
      </w:r>
    </w:p>
    <w:p w14:paraId="63388AA8"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0B2C47AB"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3CC62F88" w14:textId="77777777" w:rsidR="007A02FC" w:rsidRDefault="009F67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1A4807" w14:textId="77777777" w:rsidR="007A02FC" w:rsidRDefault="009F6755">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7D4A034A"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1B6D2A6B"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w:t>
      </w:r>
      <w:r>
        <w:rPr>
          <w:rFonts w:ascii="Times New Roman" w:eastAsia="宋体" w:hAnsi="Times New Roman" w:cs="Times New Roman"/>
          <w:color w:val="000000"/>
          <w:sz w:val="20"/>
          <w:szCs w:val="20"/>
          <w:lang w:bidi="ar"/>
        </w:rPr>
        <w:t>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4600FA27"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2E89753F" w14:textId="77777777" w:rsidR="007A02FC" w:rsidRDefault="009F6755">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w:t>
      </w:r>
      <w:r>
        <w:rPr>
          <w:rFonts w:ascii="Times New Roman" w:eastAsia="宋体" w:hAnsi="Times New Roman" w:cs="Times New Roman"/>
          <w:color w:val="000000"/>
          <w:kern w:val="0"/>
          <w:sz w:val="20"/>
          <w:szCs w:val="20"/>
        </w:rPr>
        <w:t xml:space="preserve">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6A63CBE0"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11912FFD" w14:textId="77777777" w:rsidR="007A02FC" w:rsidRDefault="009F6755">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09EAA7B3"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Standard jou</w:t>
      </w:r>
      <w:r>
        <w:rPr>
          <w:rFonts w:ascii="Times New Roman" w:eastAsia="宋体" w:hAnsi="Times New Roman" w:cs="Times New Roman"/>
          <w:b/>
          <w:bCs/>
          <w:i/>
          <w:iCs/>
          <w:color w:val="000000"/>
          <w:kern w:val="0"/>
          <w:sz w:val="20"/>
          <w:szCs w:val="20"/>
        </w:rPr>
        <w:t>rnal articles not in English (the title should be translated into English, and clarify the original language in the bracket)</w:t>
      </w:r>
    </w:p>
    <w:p w14:paraId="0A3026A4"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w:t>
      </w:r>
      <w:r>
        <w:rPr>
          <w:rFonts w:ascii="Times New Roman" w:eastAsia="宋体" w:hAnsi="Times New Roman" w:cs="Times New Roman"/>
          <w:iCs/>
          <w:color w:val="000000"/>
          <w:kern w:val="0"/>
          <w:sz w:val="20"/>
          <w:szCs w:val="20"/>
        </w:rPr>
        <w:t>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74472649"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6894AE03"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2AE48DB8"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1D1DA383"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1516A000"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2004D773"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w:t>
      </w:r>
      <w:r>
        <w:rPr>
          <w:rFonts w:ascii="Times New Roman" w:eastAsia="宋体" w:hAnsi="Times New Roman" w:cs="Times New Roman"/>
          <w:color w:val="000000"/>
          <w:kern w:val="0"/>
          <w:sz w:val="20"/>
          <w:szCs w:val="20"/>
        </w:rPr>
        <w:t xml:space="preserve">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74CA1A23"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085995DF"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FDA News Release. FDA approval brings first gene therapy to the United States. Avai</w:t>
      </w:r>
      <w:r>
        <w:rPr>
          <w:rFonts w:ascii="Times New Roman" w:eastAsia="宋体" w:hAnsi="Times New Roman" w:cs="Times New Roman"/>
          <w:color w:val="000000"/>
          <w:kern w:val="0"/>
          <w:sz w:val="20"/>
          <w:szCs w:val="20"/>
        </w:rPr>
        <w:t xml:space="preserve">lable from: </w:t>
      </w:r>
      <w:hyperlink r:id="rId20"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6FD747E0"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30ED6199"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w:t>
      </w:r>
      <w:r>
        <w:rPr>
          <w:rFonts w:ascii="Times New Roman" w:eastAsia="宋体" w:hAnsi="Times New Roman" w:cs="Times New Roman"/>
          <w:color w:val="000000"/>
          <w:kern w:val="0"/>
          <w:sz w:val="20"/>
          <w:szCs w:val="20"/>
        </w:rPr>
        <w:t xml:space="preserve">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1DC602ED"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506AF77E"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w:t>
      </w:r>
      <w:r>
        <w:rPr>
          <w:rFonts w:ascii="Times New Roman" w:eastAsia="宋体" w:hAnsi="Times New Roman" w:cs="Times New Roman"/>
          <w:color w:val="000000"/>
          <w:kern w:val="0"/>
          <w:sz w:val="20"/>
          <w:szCs w:val="20"/>
        </w:rPr>
        <w:t xml:space="preserve">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32A57BDC" w14:textId="77777777" w:rsidR="007A02FC" w:rsidRDefault="009F6755">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Unpublis</w:t>
      </w:r>
      <w:r>
        <w:rPr>
          <w:rFonts w:ascii="Times New Roman" w:eastAsia="宋体" w:hAnsi="Times New Roman" w:cs="Times New Roman"/>
          <w:b/>
          <w:bCs/>
          <w:i/>
          <w:iCs/>
          <w:color w:val="000000"/>
          <w:kern w:val="0"/>
          <w:sz w:val="20"/>
          <w:szCs w:val="20"/>
        </w:rPr>
        <w:t xml:space="preserve">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118D6DA8" w14:textId="77777777" w:rsidR="007A02FC" w:rsidRDefault="009F67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USA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79B48B7D" w14:textId="77777777" w:rsidR="007A02FC" w:rsidRDefault="009F6755">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1"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7A02FC">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4FC60" w14:textId="77777777" w:rsidR="009F6755" w:rsidRDefault="009F6755">
      <w:r>
        <w:separator/>
      </w:r>
    </w:p>
  </w:endnote>
  <w:endnote w:type="continuationSeparator" w:id="0">
    <w:p w14:paraId="63EB2C9E" w14:textId="77777777" w:rsidR="009F6755" w:rsidRDefault="009F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4127E" w14:textId="77777777" w:rsidR="007A02FC" w:rsidRDefault="007A02F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133F5" w14:textId="77777777" w:rsidR="007A02FC" w:rsidRDefault="009F675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7EF13DF6" wp14:editId="07E3121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CC2EA0F" w14:textId="77777777" w:rsidR="007A02FC" w:rsidRDefault="009F675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w:t>
    </w:r>
    <w:r>
      <w:rPr>
        <w:rFonts w:ascii="Times New Roman" w:hAnsi="Times New Roman" w:cs="Times New Roman"/>
        <w:snapToGrid w:val="0"/>
        <w:sz w:val="12"/>
        <w:szCs w:val="12"/>
      </w:rPr>
      <w:t>tive Commons license, and indicate if changes were made.</w:t>
    </w:r>
  </w:p>
  <w:p w14:paraId="3C9A3A29" w14:textId="77777777" w:rsidR="007A02FC" w:rsidRDefault="009F6755">
    <w:pPr>
      <w:adjustRightInd w:val="0"/>
      <w:snapToGrid w:val="0"/>
      <w:spacing w:before="240" w:line="260" w:lineRule="atLeast"/>
    </w:pPr>
    <w:r>
      <w:rPr>
        <w:noProof/>
      </w:rPr>
      <w:drawing>
        <wp:inline distT="0" distB="0" distL="114300" distR="114300" wp14:anchorId="2D3A8CDF" wp14:editId="3A3B128A">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03B60247" w14:textId="77777777" w:rsidR="007A02FC" w:rsidRDefault="007A02FC">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5B06" w14:textId="77777777" w:rsidR="009F6755" w:rsidRDefault="009F6755">
      <w:r>
        <w:separator/>
      </w:r>
    </w:p>
  </w:footnote>
  <w:footnote w:type="continuationSeparator" w:id="0">
    <w:p w14:paraId="1613B8FF" w14:textId="77777777" w:rsidR="009F6755" w:rsidRDefault="009F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B045F" w14:textId="77777777" w:rsidR="007A02FC" w:rsidRDefault="009F6755">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0CD2" w14:textId="77777777" w:rsidR="007A02FC" w:rsidRDefault="009F6755">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05A51" w14:textId="77777777" w:rsidR="007A02FC" w:rsidRDefault="009F6755">
    <w:pPr>
      <w:pStyle w:val="a9"/>
    </w:pPr>
    <w:bookmarkStart w:id="10" w:name="OLE_LINK5"/>
    <w:r>
      <w:rPr>
        <w:rFonts w:ascii="Times New Roman" w:hAnsi="Times New Roman" w:cs="Times New Roman"/>
        <w:sz w:val="16"/>
        <w:szCs w:val="16"/>
      </w:rPr>
      <w:pict w14:anchorId="4439F823">
        <v:shapetype id="_x0000_t202" coordsize="21600,21600" o:spt="202" path="m,l,21600r21600,l21600,xe">
          <v:stroke joinstyle="miter"/>
          <v:path gradientshapeok="t" o:connecttype="rect"/>
        </v:shapetype>
        <v:shape id="文本框 3" o:spid="_x0000_s2049" type="#_x0000_t202" style="position:absolute;margin-left:235.9pt;margin-top:-12.55pt;width:191.05pt;height:37.95pt;z-index:251666432;mso-width-relative:page;mso-height-relative:page" o:gfxdata="UEsDBAoAAAAAAIdO4kAAAAAAAAAAAAAAAAAEAAAAZHJzL1BLAwQUAAAACACHTuJA9yoyydgAAAAI&#10;AQAADwAAAGRycy9kb3ducmV2LnhtbE2PwU7DMBBE70j8g7VIXBB1Wmjqhjg9VHBAAiRCe3fiJUmJ&#10;11HstuHvWU5wHM1o5k2+mVwvTjiGzpOG+SwBgVR721GjYffxdKtAhGjImt4TavjGAJvi8iI3mfVn&#10;esdTGRvBJRQyo6GNccikDHWLzoSZH5DY+/SjM5Hl2Eg7mjOXu14ukiSVznTEC60ZcNti/VUeHe8+&#10;TmrYVy/bw3N5Ux0Wb9S9KtL6+mqePICIOMW/MPziMzoUzFT5I9kgeg33q5TRo4a7FAT7aqnWICoN&#10;q/USZJHL/weKH1BLAwQUAAAACACHTuJA4WgIHSECAAAbBAAADgAAAGRycy9lMm9Eb2MueG1srVPN&#10;jhMxDL4j8Q5R7nT6v7ujTldLV0VIy4+08ACZTGYmIhOHJO3M8gDwBpy4cOe5+hw4SbcUuCFyiOLY&#10;/mx/tlfXQ6fIXlgnQRd0MhpTIjSHSuqmoO/fbZ9dUuI80xVToEVBH4Sj1+unT1a9ycUUWlCVsARB&#10;tMt7U9DWe5NnmeOt6JgbgREalTXYjnkUbZNVlvWI3qlsOh4vsx5sZSxw4Rz+3iYlXUf8uhbcv6lr&#10;JzxRBcXcfLxtvMtwZ+sVyxvLTCv5MQ32D1l0TGoMeoK6ZZ6RnZV/QXWSW3BQ+xGHLoO6llzEGrCa&#10;yfiPau5bZkSsBclx5kST+3+w/PX+rSWyKugFJZp12KLD1y+Hbz8O3z+TWaCnNy5Hq3uDdn54DgO2&#10;OZbqzB3wD45o2LRMN+LGWuhbwSpMbxI8szPXhOMCSNm/ggrjsJ2HCDTUtgvcIRsE0bFND6fWiMET&#10;jp/T+XQ5my0o4aibX06ulosYguWP3sY6/0JAR8KjoBZbH9HZ/s75kA3LH01CMAdKVlupVBRsU26U&#10;JXuGY7KNJ/kq07L0G0cFMVwyjXi/YSgdkDQEzBQu/Yg4hcccAiOBhESHH8rhyHAJ1QNyYyFNKG4U&#10;PlqwnyjpcToL6j7umBWUqJca+b2azOdhnKMwX1xMUbDnmvJcwzRHqIJ6StJz49MK7IyVTYuRUkc1&#10;3GBPahnpCqmmrI6dxAmMVR+3JYz4uRytfu30+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3KjLJ&#10;2AAAAAgBAAAPAAAAAAAAAAEAIAAAACIAAABkcnMvZG93bnJldi54bWxQSwECFAAUAAAACACHTuJA&#10;4WgIHSECAAAbBAAADgAAAAAAAAABACAAAAAnAQAAZHJzL2Uyb0RvYy54bWxQSwUGAAAAAAYABgBZ&#10;AQAAugUAAAAA&#10;" stroked="f">
          <v:fill opacity="0"/>
          <v:textbox>
            <w:txbxContent>
              <w:p w14:paraId="07431592" w14:textId="77777777" w:rsidR="007A02FC" w:rsidRDefault="009F6755">
                <w:pPr>
                  <w:jc w:val="right"/>
                  <w:rPr>
                    <w:rFonts w:ascii="Arial" w:hAnsi="Arial"/>
                    <w:b/>
                    <w:color w:val="003F9A"/>
                    <w:sz w:val="26"/>
                    <w:szCs w:val="26"/>
                  </w:rPr>
                </w:pPr>
                <w:r>
                  <w:rPr>
                    <w:rFonts w:ascii="Arial" w:hAnsi="Arial"/>
                    <w:b/>
                    <w:color w:val="003F9A"/>
                    <w:sz w:val="26"/>
                    <w:szCs w:val="26"/>
                  </w:rPr>
                  <w:t xml:space="preserve">Neuroimmunology </w:t>
                </w:r>
              </w:p>
              <w:p w14:paraId="339F48EC" w14:textId="77777777" w:rsidR="007A02FC" w:rsidRDefault="009F6755">
                <w:pPr>
                  <w:wordWrap w:val="0"/>
                  <w:jc w:val="right"/>
                </w:pPr>
                <w:r>
                  <w:rPr>
                    <w:rFonts w:ascii="Arial" w:hAnsi="Arial"/>
                    <w:b/>
                    <w:color w:val="003F9A"/>
                    <w:sz w:val="26"/>
                    <w:szCs w:val="26"/>
                  </w:rPr>
                  <w:t>and Neuroinflammation</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Pr>
        <w:rFonts w:ascii="Times New Roman" w:hAnsi="Times New Roman" w:cs="Times New Roman" w:hint="eastAsia"/>
        <w:i/>
        <w:iCs/>
        <w:sz w:val="16"/>
        <w:szCs w:val="16"/>
      </w:rPr>
      <w:t>Neuroimmunol</w:t>
    </w:r>
    <w:proofErr w:type="spellEnd"/>
    <w:r>
      <w:rPr>
        <w:rFonts w:ascii="Times New Roman" w:hAnsi="Times New Roman" w:cs="Times New Roman" w:hint="eastAsia"/>
        <w:i/>
        <w:iCs/>
        <w:sz w:val="16"/>
        <w:szCs w:val="16"/>
      </w:rPr>
      <w:t xml:space="preserve"> Neuroinflammation</w:t>
    </w:r>
    <w:r>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r>
      <w:rPr>
        <w:rFonts w:ascii="Times New Roman" w:hAnsi="Times New Roman" w:cs="Times New Roman"/>
        <w:sz w:val="16"/>
        <w:szCs w:val="16"/>
      </w:rPr>
      <w:t>10.20517/23</w:t>
    </w:r>
    <w:r>
      <w:rPr>
        <w:rFonts w:ascii="Times New Roman" w:hAnsi="Times New Roman" w:cs="Times New Roman" w:hint="eastAsia"/>
        <w:sz w:val="16"/>
        <w:szCs w:val="16"/>
      </w:rPr>
      <w:t>47</w:t>
    </w:r>
    <w:r>
      <w:rPr>
        <w:rFonts w:ascii="Times New Roman" w:hAnsi="Times New Roman" w:cs="Times New Roman"/>
        <w:sz w:val="16"/>
        <w:szCs w:val="16"/>
      </w:rPr>
      <w:t>-</w:t>
    </w:r>
    <w:r>
      <w:rPr>
        <w:rFonts w:ascii="Times New Roman" w:hAnsi="Times New Roman" w:cs="Times New Roman" w:hint="eastAsia"/>
        <w:sz w:val="16"/>
        <w:szCs w:val="16"/>
      </w:rPr>
      <w:t>8659</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2A9A"/>
    <w:rsid w:val="000178BA"/>
    <w:rsid w:val="00021647"/>
    <w:rsid w:val="00027F67"/>
    <w:rsid w:val="00030B75"/>
    <w:rsid w:val="0003284A"/>
    <w:rsid w:val="00074DF1"/>
    <w:rsid w:val="000B0C86"/>
    <w:rsid w:val="000B37BC"/>
    <w:rsid w:val="000D5EBD"/>
    <w:rsid w:val="001353D8"/>
    <w:rsid w:val="001522FB"/>
    <w:rsid w:val="00161716"/>
    <w:rsid w:val="00172A27"/>
    <w:rsid w:val="00190CC4"/>
    <w:rsid w:val="0019510B"/>
    <w:rsid w:val="001A05F6"/>
    <w:rsid w:val="001A7FD9"/>
    <w:rsid w:val="0027022E"/>
    <w:rsid w:val="00273491"/>
    <w:rsid w:val="002D1027"/>
    <w:rsid w:val="002E4D28"/>
    <w:rsid w:val="00331E76"/>
    <w:rsid w:val="00345EE0"/>
    <w:rsid w:val="003608FF"/>
    <w:rsid w:val="003B627D"/>
    <w:rsid w:val="003C4521"/>
    <w:rsid w:val="003D2452"/>
    <w:rsid w:val="003F0A85"/>
    <w:rsid w:val="00423880"/>
    <w:rsid w:val="00432473"/>
    <w:rsid w:val="00497675"/>
    <w:rsid w:val="004F52CE"/>
    <w:rsid w:val="00515144"/>
    <w:rsid w:val="0052551E"/>
    <w:rsid w:val="00530392"/>
    <w:rsid w:val="005570D9"/>
    <w:rsid w:val="00586F5F"/>
    <w:rsid w:val="00594B83"/>
    <w:rsid w:val="00623CF3"/>
    <w:rsid w:val="00637595"/>
    <w:rsid w:val="006A2697"/>
    <w:rsid w:val="0074468D"/>
    <w:rsid w:val="007A02FC"/>
    <w:rsid w:val="007D1FD5"/>
    <w:rsid w:val="008075EB"/>
    <w:rsid w:val="00837331"/>
    <w:rsid w:val="00842C21"/>
    <w:rsid w:val="00882EE3"/>
    <w:rsid w:val="008A495C"/>
    <w:rsid w:val="008E744E"/>
    <w:rsid w:val="00921419"/>
    <w:rsid w:val="009F5BCA"/>
    <w:rsid w:val="009F6755"/>
    <w:rsid w:val="00A37A37"/>
    <w:rsid w:val="00A5500B"/>
    <w:rsid w:val="00B158BF"/>
    <w:rsid w:val="00B24646"/>
    <w:rsid w:val="00B42AC5"/>
    <w:rsid w:val="00B74EF5"/>
    <w:rsid w:val="00B975A9"/>
    <w:rsid w:val="00BB3538"/>
    <w:rsid w:val="00BC1A1C"/>
    <w:rsid w:val="00C4528F"/>
    <w:rsid w:val="00C5076C"/>
    <w:rsid w:val="00C6365E"/>
    <w:rsid w:val="00CA2500"/>
    <w:rsid w:val="00D02DAA"/>
    <w:rsid w:val="00D16246"/>
    <w:rsid w:val="00D35B26"/>
    <w:rsid w:val="00D521B1"/>
    <w:rsid w:val="00DF5C43"/>
    <w:rsid w:val="00E31605"/>
    <w:rsid w:val="00E36556"/>
    <w:rsid w:val="00E60A55"/>
    <w:rsid w:val="00E64D7F"/>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1D61FC"/>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90F8F"/>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8511F"/>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50E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B57DB"/>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1132E"/>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63221C"/>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2232F"/>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663EA"/>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7B1C8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01211"/>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3F111AF"/>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B110BA5"/>
  <w15:docId w15:val="{9AA16067-1ACA-41EE-BDFE-FF1A430F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fda.gov/NewsEvents/Newsroom/PressAnnouncements/ucm57405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nn/Template_for_Supplementary_Material_nn.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emf"/><Relationship Id="rId4" Type="http://schemas.openxmlformats.org/officeDocument/2006/relationships/hyperlink" Target="http://nnjournal.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35"/>
    <customShpInfo spid="_x0000_s1036"/>
    <customShpInfo spid="_x0000_s1034"/>
    <customShpInfo spid="_x0000_s1026"/>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7</cp:revision>
  <dcterms:created xsi:type="dcterms:W3CDTF">2018-06-05T08:52:00Z</dcterms:created>
  <dcterms:modified xsi:type="dcterms:W3CDTF">2021-02-22T06:29:00Z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