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2C6BC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4"/>
        </w:rPr>
      </w:pPr>
      <w:bookmarkStart w:id="0" w:name="OLE_LINK2"/>
      <w:r>
        <w:rPr>
          <w:rFonts w:hint="eastAsia" w:ascii="Times New Roman" w:hAnsi="Times New Roman" w:cs="Times New Roman"/>
          <w:b/>
          <w:bCs/>
          <w:sz w:val="24"/>
        </w:rPr>
        <w:t>Commentary</w:t>
      </w:r>
    </w:p>
    <w:p w14:paraId="342EEB25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</w:rPr>
      </w:pPr>
    </w:p>
    <w:p w14:paraId="06FFC3E9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Concisely convey </w:t>
      </w:r>
      <w:bookmarkEnd w:id="0"/>
      <w:r>
        <w:rPr>
          <w:rFonts w:hint="eastAsia" w:ascii="Times New Roman" w:hAnsi="Times New Roman" w:cs="Times New Roman"/>
          <w:b/>
          <w:bCs/>
          <w:sz w:val="24"/>
        </w:rPr>
        <w:t xml:space="preserve">the </w:t>
      </w:r>
      <w:r>
        <w:rPr>
          <w:rFonts w:ascii="Times New Roman" w:hAnsi="Times New Roman" w:cs="Times New Roman"/>
          <w:b/>
          <w:bCs/>
          <w:sz w:val="24"/>
        </w:rPr>
        <w:t>main topic</w:t>
      </w:r>
      <w:r>
        <w:rPr>
          <w:rFonts w:hint="eastAsia" w:ascii="Times New Roman" w:hAnsi="Times New Roman" w:cs="Times New Roman"/>
          <w:b/>
          <w:bCs/>
          <w:sz w:val="24"/>
        </w:rPr>
        <w:t>(s)</w:t>
      </w:r>
      <w:r>
        <w:rPr>
          <w:rFonts w:ascii="Times New Roman" w:hAnsi="Times New Roman" w:cs="Times New Roman"/>
          <w:b/>
          <w:bCs/>
          <w:sz w:val="24"/>
        </w:rPr>
        <w:t xml:space="preserve"> of the research</w:t>
      </w:r>
    </w:p>
    <w:p w14:paraId="1D0B707A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>
        <w:rPr>
          <w:rFonts w:ascii="Times New Roman" w:hAnsi="Times New Roman" w:eastAsia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Suggestions: No more than 16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words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bookmarkStart w:id="1" w:name="OLE_LINK6"/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 abbreviation</w:t>
      </w:r>
      <w:bookmarkEnd w:id="1"/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s </w:t>
      </w:r>
      <w:bookmarkStart w:id="2" w:name="OLE_LINK4"/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except for standardized ones</w:t>
      </w:r>
      <w:bookmarkEnd w:id="2"/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e.g., DNA, RNA,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gene or protein names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, etc.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]</w:t>
      </w:r>
    </w:p>
    <w:p w14:paraId="5AE6BFF3">
      <w:pPr>
        <w:adjustRightInd w:val="0"/>
        <w:snapToGrid w:val="0"/>
        <w:spacing w:line="360" w:lineRule="auto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</w:p>
    <w:p w14:paraId="615EBFFE"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vertAlign w:val="superscript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</w:rPr>
        <w:t>Forename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</w:rPr>
        <w:t>Surname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vertAlign w:val="superscript"/>
        </w:rPr>
        <w:t>1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</w:rPr>
        <w:t xml:space="preserve">,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</w:rPr>
        <w:t>Forename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</w:rPr>
        <w:t>Surname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vertAlign w:val="superscript"/>
        </w:rPr>
        <w:t>1,2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</w:rPr>
        <w:t xml:space="preserve">,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</w:rPr>
        <w:t>Forename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</w:rPr>
        <w:t>Surname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vertAlign w:val="superscript"/>
        </w:rPr>
        <w:t>3</w:t>
      </w:r>
    </w:p>
    <w:p w14:paraId="0AF850A3"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vertAlign w:val="superscript"/>
        </w:rPr>
      </w:pPr>
    </w:p>
    <w:p w14:paraId="733A3D20">
      <w:pPr>
        <w:adjustRightInd w:val="0"/>
        <w:snapToGrid w:val="0"/>
        <w:spacing w:line="360" w:lineRule="auto"/>
        <w:rPr>
          <w:rFonts w:ascii="Times New Roman" w:hAnsi="Times New Roman" w:eastAsia="Times New Roman" w:cs="Times New Roman"/>
          <w:iCs/>
          <w:color w:val="190F13"/>
          <w:sz w:val="24"/>
        </w:rPr>
      </w:pPr>
      <w:r>
        <w:rPr>
          <w:rFonts w:ascii="Times New Roman" w:hAnsi="Times New Roman" w:eastAsia="宋体" w:cs="Times New Roman"/>
          <w:iCs/>
          <w:color w:val="190F13"/>
          <w:sz w:val="24"/>
          <w:vertAlign w:val="superscript"/>
        </w:rPr>
        <w:t>1</w:t>
      </w:r>
      <w:r>
        <w:rPr>
          <w:rFonts w:ascii="Times New Roman" w:hAnsi="Times New Roman" w:eastAsia="宋体" w:cs="Times New Roman"/>
          <w:iCs/>
          <w:color w:val="190F13"/>
          <w:sz w:val="24"/>
        </w:rPr>
        <w:t>Department</w:t>
      </w:r>
      <w:r>
        <w:rPr>
          <w:rFonts w:ascii="Times New Roman" w:hAnsi="Times New Roman" w:eastAsia="Times New Roman" w:cs="Times New Roman"/>
          <w:iCs/>
          <w:color w:val="190F13"/>
          <w:sz w:val="24"/>
        </w:rPr>
        <w:t xml:space="preserve">, </w:t>
      </w:r>
      <w:r>
        <w:rPr>
          <w:rFonts w:ascii="Times New Roman" w:hAnsi="Times New Roman" w:eastAsia="宋体" w:cs="Times New Roman"/>
          <w:iCs/>
          <w:color w:val="190F13"/>
          <w:sz w:val="24"/>
        </w:rPr>
        <w:t>Institution</w:t>
      </w:r>
      <w:r>
        <w:rPr>
          <w:rFonts w:ascii="Times New Roman" w:hAnsi="Times New Roman" w:eastAsia="Times New Roman" w:cs="Times New Roman"/>
          <w:iCs/>
          <w:color w:val="190F13"/>
          <w:sz w:val="24"/>
        </w:rPr>
        <w:t xml:space="preserve">, </w:t>
      </w:r>
      <w:r>
        <w:rPr>
          <w:rFonts w:ascii="Times New Roman" w:hAnsi="Times New Roman" w:eastAsia="宋体" w:cs="Times New Roman"/>
          <w:iCs/>
          <w:color w:val="190F13"/>
          <w:sz w:val="24"/>
        </w:rPr>
        <w:t>City</w:t>
      </w:r>
      <w:r>
        <w:rPr>
          <w:rFonts w:ascii="Times New Roman" w:hAnsi="Times New Roman" w:eastAsia="Times New Roman" w:cs="Times New Roman"/>
          <w:iCs/>
          <w:color w:val="190F13"/>
          <w:sz w:val="24"/>
        </w:rPr>
        <w:t xml:space="preserve"> </w:t>
      </w:r>
      <w:r>
        <w:rPr>
          <w:rFonts w:ascii="Times New Roman" w:hAnsi="Times New Roman" w:eastAsia="宋体" w:cs="Times New Roman"/>
          <w:iCs/>
          <w:color w:val="190F13"/>
          <w:sz w:val="24"/>
        </w:rPr>
        <w:t>Postcode</w:t>
      </w:r>
      <w:r>
        <w:rPr>
          <w:rFonts w:ascii="Times New Roman" w:hAnsi="Times New Roman" w:eastAsia="Times New Roman" w:cs="Times New Roman"/>
          <w:iCs/>
          <w:color w:val="190F13"/>
          <w:sz w:val="24"/>
        </w:rPr>
        <w:t xml:space="preserve">, </w:t>
      </w:r>
      <w:r>
        <w:rPr>
          <w:rFonts w:ascii="Times New Roman" w:hAnsi="Times New Roman" w:eastAsia="宋体" w:cs="Times New Roman"/>
          <w:iCs/>
          <w:color w:val="190F13"/>
          <w:sz w:val="24"/>
        </w:rPr>
        <w:t>Country</w:t>
      </w:r>
      <w:r>
        <w:rPr>
          <w:rFonts w:ascii="Times New Roman" w:hAnsi="Times New Roman" w:eastAsia="Times New Roman" w:cs="Times New Roman"/>
          <w:iCs/>
          <w:color w:val="190F13"/>
          <w:sz w:val="24"/>
        </w:rPr>
        <w:t xml:space="preserve">. </w:t>
      </w:r>
    </w:p>
    <w:p w14:paraId="1C47F282">
      <w:pPr>
        <w:adjustRightInd w:val="0"/>
        <w:snapToGrid w:val="0"/>
        <w:spacing w:line="360" w:lineRule="auto"/>
        <w:rPr>
          <w:rFonts w:ascii="Times New Roman" w:hAnsi="Times New Roman" w:eastAsia="Times New Roman" w:cs="Times New Roman"/>
          <w:iCs/>
          <w:color w:val="190F13"/>
          <w:sz w:val="24"/>
        </w:rPr>
      </w:pPr>
      <w:r>
        <w:rPr>
          <w:rFonts w:ascii="Times New Roman" w:hAnsi="Times New Roman" w:eastAsia="宋体" w:cs="Times New Roman"/>
          <w:iCs/>
          <w:color w:val="190F13"/>
          <w:sz w:val="24"/>
          <w:vertAlign w:val="superscript"/>
        </w:rPr>
        <w:t>2</w:t>
      </w:r>
      <w:r>
        <w:rPr>
          <w:rFonts w:ascii="Times New Roman" w:hAnsi="Times New Roman" w:eastAsia="宋体" w:cs="Times New Roman"/>
          <w:iCs/>
          <w:color w:val="190F13"/>
          <w:sz w:val="24"/>
        </w:rPr>
        <w:t>Department</w:t>
      </w:r>
      <w:r>
        <w:rPr>
          <w:rFonts w:ascii="Times New Roman" w:hAnsi="Times New Roman" w:eastAsia="Times New Roman" w:cs="Times New Roman"/>
          <w:iCs/>
          <w:color w:val="190F13"/>
          <w:sz w:val="24"/>
        </w:rPr>
        <w:t xml:space="preserve">, </w:t>
      </w:r>
      <w:r>
        <w:rPr>
          <w:rFonts w:ascii="Times New Roman" w:hAnsi="Times New Roman" w:eastAsia="宋体" w:cs="Times New Roman"/>
          <w:iCs/>
          <w:color w:val="190F13"/>
          <w:sz w:val="24"/>
        </w:rPr>
        <w:t>Institution</w:t>
      </w:r>
      <w:r>
        <w:rPr>
          <w:rFonts w:ascii="Times New Roman" w:hAnsi="Times New Roman" w:eastAsia="Times New Roman" w:cs="Times New Roman"/>
          <w:iCs/>
          <w:color w:val="190F13"/>
          <w:sz w:val="24"/>
        </w:rPr>
        <w:t xml:space="preserve">, </w:t>
      </w:r>
      <w:r>
        <w:rPr>
          <w:rFonts w:ascii="Times New Roman" w:hAnsi="Times New Roman" w:eastAsia="宋体" w:cs="Times New Roman"/>
          <w:iCs/>
          <w:color w:val="190F13"/>
          <w:sz w:val="24"/>
        </w:rPr>
        <w:t>City</w:t>
      </w:r>
      <w:r>
        <w:rPr>
          <w:rFonts w:ascii="Times New Roman" w:hAnsi="Times New Roman" w:eastAsia="Times New Roman" w:cs="Times New Roman"/>
          <w:iCs/>
          <w:color w:val="190F13"/>
          <w:sz w:val="24"/>
        </w:rPr>
        <w:t xml:space="preserve">, </w:t>
      </w:r>
      <w:r>
        <w:rPr>
          <w:rFonts w:ascii="Times New Roman" w:hAnsi="Times New Roman" w:eastAsia="宋体" w:cs="Times New Roman"/>
          <w:iCs/>
          <w:color w:val="190F13"/>
          <w:sz w:val="24"/>
        </w:rPr>
        <w:t>State Postcode</w:t>
      </w:r>
      <w:r>
        <w:rPr>
          <w:rFonts w:ascii="Times New Roman" w:hAnsi="Times New Roman" w:eastAsia="Times New Roman" w:cs="Times New Roman"/>
          <w:iCs/>
          <w:color w:val="190F13"/>
          <w:sz w:val="24"/>
        </w:rPr>
        <w:t xml:space="preserve">, </w:t>
      </w:r>
      <w:r>
        <w:rPr>
          <w:rFonts w:ascii="Times New Roman" w:hAnsi="Times New Roman" w:eastAsia="宋体" w:cs="Times New Roman"/>
          <w:iCs/>
          <w:color w:val="190F13"/>
          <w:sz w:val="24"/>
        </w:rPr>
        <w:t>Country</w:t>
      </w:r>
      <w:r>
        <w:rPr>
          <w:rFonts w:ascii="Times New Roman" w:hAnsi="Times New Roman" w:eastAsia="Times New Roman" w:cs="Times New Roman"/>
          <w:iCs/>
          <w:color w:val="190F13"/>
          <w:sz w:val="24"/>
        </w:rPr>
        <w:t xml:space="preserve">. </w:t>
      </w:r>
    </w:p>
    <w:p w14:paraId="0F2F1EB3">
      <w:pPr>
        <w:adjustRightInd w:val="0"/>
        <w:snapToGrid w:val="0"/>
        <w:spacing w:line="360" w:lineRule="auto"/>
        <w:rPr>
          <w:rFonts w:ascii="Times New Roman" w:hAnsi="Times New Roman" w:eastAsia="Times New Roman" w:cs="Times New Roman"/>
          <w:iCs/>
          <w:color w:val="190F13"/>
          <w:sz w:val="24"/>
        </w:rPr>
      </w:pPr>
      <w:r>
        <w:rPr>
          <w:rFonts w:ascii="Times New Roman" w:hAnsi="Times New Roman" w:eastAsia="宋体" w:cs="Times New Roman"/>
          <w:iCs/>
          <w:color w:val="190F13"/>
          <w:sz w:val="24"/>
          <w:vertAlign w:val="superscript"/>
        </w:rPr>
        <w:t>3</w:t>
      </w:r>
      <w:r>
        <w:rPr>
          <w:rFonts w:ascii="Times New Roman" w:hAnsi="Times New Roman" w:eastAsia="宋体" w:cs="Times New Roman"/>
          <w:iCs/>
          <w:color w:val="190F13"/>
          <w:sz w:val="24"/>
        </w:rPr>
        <w:t>Department</w:t>
      </w:r>
      <w:r>
        <w:rPr>
          <w:rFonts w:ascii="Times New Roman" w:hAnsi="Times New Roman" w:eastAsia="Times New Roman" w:cs="Times New Roman"/>
          <w:iCs/>
          <w:color w:val="190F13"/>
          <w:sz w:val="24"/>
        </w:rPr>
        <w:t xml:space="preserve">, </w:t>
      </w:r>
      <w:r>
        <w:rPr>
          <w:rFonts w:ascii="Times New Roman" w:hAnsi="Times New Roman" w:eastAsia="宋体" w:cs="Times New Roman"/>
          <w:iCs/>
          <w:color w:val="190F13"/>
          <w:sz w:val="24"/>
        </w:rPr>
        <w:t>Institution</w:t>
      </w:r>
      <w:r>
        <w:rPr>
          <w:rFonts w:ascii="Times New Roman" w:hAnsi="Times New Roman" w:eastAsia="Times New Roman" w:cs="Times New Roman"/>
          <w:iCs/>
          <w:color w:val="190F13"/>
          <w:sz w:val="24"/>
        </w:rPr>
        <w:t xml:space="preserve">, </w:t>
      </w:r>
      <w:r>
        <w:rPr>
          <w:rFonts w:ascii="Times New Roman" w:hAnsi="Times New Roman" w:eastAsia="宋体" w:cs="Times New Roman"/>
          <w:iCs/>
          <w:color w:val="190F13"/>
          <w:sz w:val="24"/>
        </w:rPr>
        <w:t>City</w:t>
      </w:r>
      <w:r>
        <w:rPr>
          <w:rFonts w:hint="eastAsia" w:ascii="Times New Roman" w:hAnsi="Times New Roman" w:eastAsia="宋体" w:cs="Times New Roman"/>
          <w:iCs/>
          <w:color w:val="190F13"/>
          <w:sz w:val="24"/>
        </w:rPr>
        <w:t xml:space="preserve"> </w:t>
      </w:r>
      <w:r>
        <w:rPr>
          <w:rFonts w:ascii="Times New Roman" w:hAnsi="Times New Roman" w:eastAsia="宋体" w:cs="Times New Roman"/>
          <w:iCs/>
          <w:color w:val="190F13"/>
          <w:sz w:val="24"/>
        </w:rPr>
        <w:t>Postcode,</w:t>
      </w:r>
      <w:r>
        <w:rPr>
          <w:rFonts w:ascii="Times New Roman" w:hAnsi="Times New Roman" w:eastAsia="Times New Roman" w:cs="Times New Roman"/>
          <w:iCs/>
          <w:color w:val="190F13"/>
          <w:sz w:val="24"/>
        </w:rPr>
        <w:t xml:space="preserve"> </w:t>
      </w:r>
      <w:r>
        <w:rPr>
          <w:rFonts w:ascii="Times New Roman" w:hAnsi="Times New Roman" w:eastAsia="宋体" w:cs="Times New Roman"/>
          <w:iCs/>
          <w:color w:val="190F13"/>
          <w:sz w:val="24"/>
        </w:rPr>
        <w:t>Province</w:t>
      </w:r>
      <w:r>
        <w:rPr>
          <w:rFonts w:ascii="Times New Roman" w:hAnsi="Times New Roman" w:eastAsia="Times New Roman" w:cs="Times New Roman"/>
          <w:iCs/>
          <w:color w:val="190F13"/>
          <w:sz w:val="24"/>
        </w:rPr>
        <w:t xml:space="preserve">, </w:t>
      </w:r>
      <w:r>
        <w:rPr>
          <w:rFonts w:ascii="Times New Roman" w:hAnsi="Times New Roman" w:eastAsia="宋体" w:cs="Times New Roman"/>
          <w:iCs/>
          <w:color w:val="190F13"/>
          <w:sz w:val="24"/>
        </w:rPr>
        <w:t>Country</w:t>
      </w:r>
      <w:r>
        <w:rPr>
          <w:rFonts w:ascii="Times New Roman" w:hAnsi="Times New Roman" w:eastAsia="Times New Roman" w:cs="Times New Roman"/>
          <w:iCs/>
          <w:color w:val="190F13"/>
          <w:sz w:val="24"/>
        </w:rPr>
        <w:t xml:space="preserve">. </w:t>
      </w:r>
    </w:p>
    <w:p w14:paraId="1DB978B8">
      <w:pPr>
        <w:adjustRightInd w:val="0"/>
        <w:snapToGrid w:val="0"/>
        <w:spacing w:line="360" w:lineRule="auto"/>
        <w:rPr>
          <w:rFonts w:ascii="Times New Roman" w:hAnsi="Times New Roman" w:eastAsia="Times New Roman" w:cs="Times New Roman"/>
          <w:iCs/>
          <w:color w:val="190F13"/>
          <w:sz w:val="24"/>
        </w:rPr>
      </w:pPr>
    </w:p>
    <w:p w14:paraId="6F58ED7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  <w:t>Correspondence to:</w:t>
      </w:r>
      <w:r>
        <w:rPr>
          <w:rFonts w:ascii="Times New Roman" w:hAnsi="Times New Roman" w:eastAsia="Times New Roman" w:cs="Times New Roman"/>
          <w:iCs/>
          <w:color w:val="190F13"/>
          <w:sz w:val="24"/>
        </w:rPr>
        <w:t xml:space="preserve"> Prof./Dr. </w:t>
      </w:r>
      <w:r>
        <w:rPr>
          <w:rFonts w:hint="eastAsia" w:ascii="Times New Roman" w:hAnsi="Times New Roman" w:eastAsia="宋体" w:cs="Times New Roman"/>
          <w:iCs/>
          <w:color w:val="190F13"/>
          <w:sz w:val="24"/>
        </w:rPr>
        <w:t>Forename</w:t>
      </w:r>
      <w:r>
        <w:rPr>
          <w:rFonts w:ascii="Times New Roman" w:hAnsi="Times New Roman" w:eastAsia="Times New Roman" w:cs="Times New Roman"/>
          <w:iCs/>
          <w:color w:val="190F13"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iCs/>
          <w:color w:val="190F13"/>
          <w:sz w:val="24"/>
        </w:rPr>
        <w:t>Surname</w:t>
      </w:r>
      <w:r>
        <w:rPr>
          <w:rFonts w:ascii="Times New Roman" w:hAnsi="Times New Roman" w:eastAsia="Times New Roman" w:cs="Times New Roman"/>
          <w:iCs/>
          <w:color w:val="190F13"/>
          <w:sz w:val="24"/>
        </w:rPr>
        <w:t xml:space="preserve">, Department, Institution, Detailed Address, City Postcode, Country. E-mail: </w:t>
      </w:r>
      <w:r>
        <w:fldChar w:fldCharType="begin"/>
      </w:r>
      <w:r>
        <w:instrText xml:space="preserve"> HYPERLINK "mailto:xxxx@xxxx.xxx" </w:instrText>
      </w:r>
      <w:r>
        <w:fldChar w:fldCharType="separate"/>
      </w:r>
      <w:r>
        <w:rPr>
          <w:rStyle w:val="15"/>
          <w:rFonts w:ascii="Times New Roman" w:hAnsi="Times New Roman" w:eastAsia="Times New Roman" w:cs="Times New Roman"/>
          <w:iCs/>
          <w:color w:val="190F13"/>
          <w:sz w:val="24"/>
        </w:rPr>
        <w:t>xxxx@xxxx.xxx</w:t>
      </w:r>
      <w:r>
        <w:rPr>
          <w:rStyle w:val="15"/>
          <w:rFonts w:ascii="Times New Roman" w:hAnsi="Times New Roman" w:eastAsia="Times New Roman" w:cs="Times New Roman"/>
          <w:iCs/>
          <w:color w:val="190F13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; ORCID: xxxx</w:t>
      </w:r>
    </w:p>
    <w:p w14:paraId="419A6756">
      <w:pPr>
        <w:adjustRightInd w:val="0"/>
        <w:snapToGrid w:val="0"/>
        <w:spacing w:line="360" w:lineRule="auto"/>
        <w:rPr>
          <w:rFonts w:ascii="Times New Roman" w:hAnsi="Times New Roman" w:eastAsia="Times New Roman" w:cs="Times New Roman"/>
          <w:iCs/>
          <w:color w:val="190F13"/>
          <w:sz w:val="24"/>
        </w:rPr>
      </w:pPr>
    </w:p>
    <w:p w14:paraId="5B7B332B">
      <w:pPr>
        <w:adjustRightInd w:val="0"/>
        <w:snapToGrid w:val="0"/>
        <w:spacing w:line="360" w:lineRule="auto"/>
        <w:rPr>
          <w:rFonts w:ascii="Times New Roman" w:hAnsi="Times New Roman" w:cs="Times New Roman"/>
          <w:iCs/>
          <w:color w:val="190F13"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  <w:t>Received</w:t>
      </w:r>
      <w:r>
        <w:rPr>
          <w:rFonts w:ascii="Times New Roman" w:hAnsi="Times New Roman" w:eastAsia="Times New Roman" w:cs="Times New Roman"/>
          <w:iCs/>
          <w:color w:val="190F13"/>
          <w:sz w:val="24"/>
        </w:rPr>
        <w:t>: date month year</w:t>
      </w:r>
    </w:p>
    <w:p w14:paraId="2066EC2A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color w:val="808080" w:themeColor="background1" w:themeShade="80"/>
          <w:kern w:val="0"/>
          <w:sz w:val="18"/>
          <w:szCs w:val="18"/>
        </w:rPr>
      </w:pPr>
      <w:r>
        <w:rPr>
          <w:rFonts w:hint="eastAsia" w:ascii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hint="eastAsia" w:ascii="Times New Roman" w:hAnsi="Times New Roman" w:cs="Times New Roman"/>
          <w:color w:val="808080" w:themeColor="background1" w:themeShade="80"/>
          <w:sz w:val="18"/>
          <w:szCs w:val="18"/>
        </w:rPr>
        <w:t>e.g.,</w:t>
      </w:r>
      <w:r>
        <w:rPr>
          <w:rFonts w:hint="eastAsia" w:ascii="Times New Roman" w:hAnsi="Times New Roman" w:cs="Times New Roman"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iCs/>
          <w:color w:val="808080" w:themeColor="background1" w:themeShade="80"/>
          <w:kern w:val="0"/>
          <w:sz w:val="18"/>
          <w:szCs w:val="18"/>
        </w:rPr>
        <w:t>1 Jan 2021</w:t>
      </w:r>
      <w:r>
        <w:rPr>
          <w:rFonts w:hint="eastAsia" w:ascii="Times New Roman" w:hAnsi="Times New Roman" w:eastAsia="宋体" w:cs="Times New Roman"/>
          <w:color w:val="808080" w:themeColor="background1" w:themeShade="80"/>
          <w:kern w:val="0"/>
          <w:sz w:val="18"/>
          <w:szCs w:val="18"/>
        </w:rPr>
        <w:t>]</w:t>
      </w:r>
    </w:p>
    <w:p w14:paraId="277EBE2F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b/>
          <w:bCs/>
          <w:iCs/>
          <w:color w:val="808080" w:themeColor="background1" w:themeShade="80"/>
          <w:kern w:val="0"/>
          <w:sz w:val="18"/>
          <w:szCs w:val="18"/>
        </w:rPr>
      </w:pPr>
    </w:p>
    <w:p w14:paraId="4452CA05">
      <w:pPr>
        <w:adjustRightInd w:val="0"/>
        <w:snapToGrid w:val="0"/>
        <w:spacing w:line="360" w:lineRule="auto"/>
        <w:rPr>
          <w:rFonts w:ascii="Times New Roman" w:hAnsi="Times New Roman" w:eastAsia="Times New Roman" w:cs="Times New Roman"/>
          <w:b/>
          <w:bCs/>
          <w:iCs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sz w:val="24"/>
        </w:rPr>
        <w:t>How to Use This Template</w:t>
      </w:r>
    </w:p>
    <w:p w14:paraId="371CFD74">
      <w:pPr>
        <w:pStyle w:val="26"/>
        <w:spacing w:line="360" w:lineRule="auto"/>
        <w:ind w:firstLine="0"/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</w:pP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This template shows the manuscript structure that can be used in </w:t>
      </w:r>
      <w:r>
        <w:rPr>
          <w:rFonts w:hint="eastAsia" w:ascii="Times New Roman" w:hAnsi="Times New Roman"/>
          <w:b/>
          <w:bCs/>
          <w:i/>
          <w:color w:val="808080" w:themeColor="background1" w:themeShade="80"/>
          <w:sz w:val="18"/>
          <w:szCs w:val="18"/>
          <w:lang w:eastAsia="zh-CN"/>
        </w:rPr>
        <w:t>a commentary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: </w:t>
      </w:r>
      <w:r>
        <w:rPr>
          <w:rFonts w:hint="eastAsia" w:ascii="Times New Roman" w:hAnsi="Times New Roman"/>
          <w:b/>
          <w:bCs/>
          <w:i/>
          <w:color w:val="808080" w:themeColor="background1" w:themeShade="80"/>
          <w:sz w:val="18"/>
          <w:szCs w:val="18"/>
          <w:lang w:eastAsia="zh-CN"/>
        </w:rPr>
        <w:t>Abstract, Keywords, Main Text,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 Declarations</w:t>
      </w:r>
      <w:r>
        <w:rPr>
          <w:rFonts w:hint="eastAsia" w:ascii="Times New Roman" w:hAnsi="Times New Roman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 and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 References. Please note that each part has a corresponding style, which authors should follow.</w:t>
      </w:r>
      <w:r>
        <w:rPr>
          <w:rFonts w:hint="eastAsia" w:ascii="Times New Roman" w:hAnsi="Times New Roman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 </w:t>
      </w:r>
      <w:r>
        <w:rPr>
          <w:rFonts w:hint="eastAsia" w:ascii="Times New Roman" w:hAnsi="Times New Roman" w:eastAsia="宋体"/>
          <w:b/>
          <w:bCs/>
          <w:i/>
          <w:color w:val="808080" w:themeColor="background1" w:themeShade="80"/>
          <w:sz w:val="18"/>
          <w:szCs w:val="18"/>
          <w:lang w:eastAsia="zh-CN"/>
        </w:rPr>
        <w:t>Please n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ote that the fonts in gray show writing requirements</w:t>
      </w:r>
      <w:r>
        <w:rPr>
          <w:rFonts w:hint="eastAsia"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. 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For any questions, you may contact the </w:t>
      </w:r>
      <w:r>
        <w:fldChar w:fldCharType="begin"/>
      </w:r>
      <w:r>
        <w:instrText xml:space="preserve"> HYPERLINK "mailto:editorial@cdrjournal.com" </w:instrText>
      </w:r>
      <w:r>
        <w:fldChar w:fldCharType="separate"/>
      </w:r>
      <w:r>
        <w:rPr>
          <w:rStyle w:val="15"/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editorial office</w:t>
      </w:r>
      <w:r>
        <w:rPr>
          <w:rStyle w:val="15"/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fldChar w:fldCharType="end"/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.</w:t>
      </w:r>
    </w:p>
    <w:p w14:paraId="6E342A99">
      <w:pPr>
        <w:pStyle w:val="26"/>
        <w:spacing w:line="360" w:lineRule="auto"/>
        <w:ind w:firstLine="0"/>
        <w:rPr>
          <w:rFonts w:ascii="Times New Roman" w:hAnsi="Times New Roman"/>
          <w:b/>
          <w:bCs/>
          <w:iCs/>
          <w:color w:val="808080" w:themeColor="background1" w:themeShade="80"/>
          <w:sz w:val="24"/>
          <w:szCs w:val="24"/>
        </w:rPr>
      </w:pPr>
    </w:p>
    <w:p w14:paraId="62531927">
      <w:pPr>
        <w:adjustRightInd w:val="0"/>
        <w:snapToGrid w:val="0"/>
        <w:spacing w:line="360" w:lineRule="auto"/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  <w:t>Abstract</w:t>
      </w:r>
    </w:p>
    <w:p w14:paraId="28F8EAD3">
      <w:pPr>
        <w:adjustRightInd w:val="0"/>
        <w:snapToGrid w:val="0"/>
        <w:spacing w:line="360" w:lineRule="auto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>
        <w:rPr>
          <w:rFonts w:ascii="Times New Roman" w:hAnsi="Times New Roman" w:eastAsia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Suggestions: No more than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250 words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No citations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Define abbreviations at their first 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mention.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]</w:t>
      </w:r>
    </w:p>
    <w:p w14:paraId="70556B94">
      <w:pPr>
        <w:pStyle w:val="26"/>
        <w:spacing w:line="360" w:lineRule="auto"/>
        <w:ind w:firstLine="0"/>
        <w:rPr>
          <w:rFonts w:ascii="Times New Roman" w:hAnsi="Times New Roman" w:eastAsia="宋体"/>
          <w:iCs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iCs/>
          <w:color w:val="auto"/>
          <w:sz w:val="24"/>
          <w:szCs w:val="24"/>
          <w:lang w:eastAsia="zh-CN"/>
        </w:rPr>
        <w:t>Abstract is a brief summary of an article, which helps the readers quickly ascertain the paper</w:t>
      </w:r>
      <w:r>
        <w:rPr>
          <w:rFonts w:ascii="Times New Roman" w:hAnsi="Times New Roman" w:eastAsia="宋体"/>
          <w:iCs/>
          <w:color w:val="auto"/>
          <w:sz w:val="24"/>
          <w:szCs w:val="24"/>
          <w:lang w:eastAsia="zh-CN"/>
        </w:rPr>
        <w:t>’</w:t>
      </w:r>
      <w:r>
        <w:rPr>
          <w:rFonts w:hint="eastAsia" w:ascii="Times New Roman" w:hAnsi="Times New Roman" w:eastAsia="宋体"/>
          <w:iCs/>
          <w:color w:val="auto"/>
          <w:sz w:val="24"/>
          <w:szCs w:val="24"/>
          <w:lang w:eastAsia="zh-CN"/>
        </w:rPr>
        <w:t xml:space="preserve">s main content. In this part, authors may mention writing purpose, experimental methods, results and their significance in this research field, </w:t>
      </w:r>
      <w:r>
        <w:rPr>
          <w:rFonts w:hint="eastAsia" w:ascii="Times New Roman" w:hAnsi="Times New Roman" w:eastAsia="宋体"/>
          <w:i/>
          <w:color w:val="auto"/>
          <w:sz w:val="24"/>
          <w:szCs w:val="24"/>
          <w:lang w:eastAsia="zh-CN"/>
        </w:rPr>
        <w:t>etc</w:t>
      </w:r>
      <w:r>
        <w:rPr>
          <w:rFonts w:hint="eastAsia" w:ascii="Times New Roman" w:hAnsi="Times New Roman" w:eastAsia="宋体"/>
          <w:iCs/>
          <w:color w:val="auto"/>
          <w:sz w:val="24"/>
          <w:szCs w:val="24"/>
          <w:lang w:eastAsia="zh-CN"/>
        </w:rPr>
        <w:t>.</w:t>
      </w:r>
    </w:p>
    <w:p w14:paraId="180CFF2F">
      <w:pPr>
        <w:pStyle w:val="26"/>
        <w:spacing w:line="360" w:lineRule="auto"/>
        <w:ind w:firstLine="0"/>
        <w:rPr>
          <w:rFonts w:ascii="Times New Roman" w:hAnsi="Times New Roman"/>
          <w:b/>
          <w:bCs/>
          <w:i/>
          <w:color w:val="808080" w:themeColor="background1" w:themeShade="80"/>
          <w:sz w:val="24"/>
          <w:szCs w:val="24"/>
        </w:rPr>
      </w:pPr>
    </w:p>
    <w:p w14:paraId="45A66FA3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  <w:t>Keywords:</w:t>
      </w:r>
      <w:r>
        <w:rPr>
          <w:rFonts w:ascii="Times New Roman" w:hAnsi="Times New Roman" w:cs="Times New Roman"/>
          <w:sz w:val="24"/>
        </w:rPr>
        <w:t xml:space="preserve"> Tumor microenvironments, </w:t>
      </w:r>
      <w:r>
        <w:rPr>
          <w:rFonts w:ascii="Times New Roman" w:hAnsi="Times New Roman" w:cs="Times New Roman"/>
          <w:i/>
          <w:iCs/>
          <w:sz w:val="24"/>
        </w:rPr>
        <w:t>Foxp3,</w:t>
      </w:r>
      <w:r>
        <w:rPr>
          <w:rFonts w:ascii="Times New Roman" w:hAnsi="Times New Roman" w:cs="Times New Roman"/>
          <w:sz w:val="24"/>
        </w:rPr>
        <w:t xml:space="preserve"> transforming growth factor-</w:t>
      </w:r>
      <w:r>
        <w:rPr>
          <w:rFonts w:ascii="Times New Roman" w:hAnsi="Times New Roman" w:cs="Times New Roman"/>
          <w:sz w:val="24"/>
          <w:lang w:val="zh-CN"/>
        </w:rPr>
        <w:t>β</w:t>
      </w:r>
      <w:r>
        <w:rPr>
          <w:rFonts w:ascii="Times New Roman" w:hAnsi="Times New Roman" w:cs="Times New Roman"/>
          <w:sz w:val="24"/>
        </w:rPr>
        <w:t xml:space="preserve">1, </w:t>
      </w:r>
      <w:r>
        <w:rPr>
          <w:rFonts w:ascii="Times New Roman" w:hAnsi="Times New Roman" w:cs="Times New Roman"/>
          <w:i/>
          <w:iCs/>
          <w:sz w:val="24"/>
        </w:rPr>
        <w:t xml:space="preserve">Helicobacter pylori, </w:t>
      </w:r>
      <w:r>
        <w:rPr>
          <w:rFonts w:ascii="Times New Roman" w:hAnsi="Times New Roman" w:cs="Times New Roman"/>
          <w:sz w:val="24"/>
        </w:rPr>
        <w:t>Notch, DNA, high performance liquid chromatography</w:t>
      </w:r>
    </w:p>
    <w:p w14:paraId="1D159795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Please suggest 3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-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8 keywords which can be used for describing the content of the manuscript and will enable the full text of the manuscript to be searchable online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Cs/>
          <w:color w:val="808080" w:themeColor="background1" w:themeShade="80"/>
          <w:sz w:val="18"/>
          <w:szCs w:val="18"/>
        </w:rPr>
        <w:t>]</w:t>
      </w:r>
    </w:p>
    <w:p w14:paraId="60650106">
      <w:pPr>
        <w:adjustRightInd w:val="0"/>
        <w:snapToGrid w:val="0"/>
        <w:spacing w:line="360" w:lineRule="auto"/>
        <w:rPr>
          <w:rFonts w:ascii="Times New Roman" w:hAnsi="Times New Roman" w:eastAsia="Times New Roman" w:cs="Times New Roman"/>
          <w:i/>
          <w:color w:val="190F13"/>
          <w:sz w:val="20"/>
          <w:szCs w:val="20"/>
        </w:rPr>
      </w:pPr>
    </w:p>
    <w:p w14:paraId="1DE5317A"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b/>
          <w:bCs/>
          <w:iCs/>
          <w:color w:val="190F13"/>
          <w:sz w:val="24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190F13"/>
          <w:sz w:val="24"/>
        </w:rPr>
        <w:t>LEVEL 1 HEADING</w:t>
      </w:r>
    </w:p>
    <w:p w14:paraId="7CA7D72E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i/>
          <w:color w:val="808080" w:themeColor="background1" w:themeShade="80"/>
          <w:kern w:val="0"/>
          <w:sz w:val="18"/>
          <w:szCs w:val="18"/>
        </w:rPr>
      </w:pPr>
      <w:r>
        <w:rPr>
          <w:rFonts w:hint="eastAsia" w:ascii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hint="eastAsia" w:ascii="Times New Roman" w:hAnsi="Times New Roman" w:cs="Times New Roman"/>
          <w:color w:val="808080" w:themeColor="background1" w:themeShade="80"/>
          <w:sz w:val="18"/>
          <w:szCs w:val="18"/>
        </w:rPr>
        <w:t>e.g.,</w:t>
      </w:r>
      <w:r>
        <w:rPr>
          <w:rFonts w:hint="eastAsia" w:ascii="Times New Roman" w:hAnsi="Times New Roman" w:cs="Times New Roman"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iCs/>
          <w:color w:val="808080" w:themeColor="background1" w:themeShade="80"/>
          <w:kern w:val="0"/>
          <w:sz w:val="18"/>
          <w:szCs w:val="18"/>
        </w:rPr>
        <w:t>MAIN TEXT</w:t>
      </w:r>
      <w:r>
        <w:rPr>
          <w:rFonts w:hint="eastAsia" w:ascii="Times New Roman" w:hAnsi="Times New Roman" w:eastAsia="宋体" w:cs="Times New Roman"/>
          <w:color w:val="808080" w:themeColor="background1" w:themeShade="80"/>
          <w:kern w:val="0"/>
          <w:sz w:val="18"/>
          <w:szCs w:val="18"/>
        </w:rPr>
        <w:t>]</w:t>
      </w:r>
    </w:p>
    <w:p w14:paraId="4DF6F2F3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 this section, </w:t>
      </w:r>
      <w:r>
        <w:rPr>
          <w:rFonts w:hint="eastAsia" w:ascii="Times New Roman" w:hAnsi="Times New Roman" w:cs="Times New Roman"/>
          <w:sz w:val="24"/>
        </w:rPr>
        <w:t>authors should describe the main text of the manuscript in detail.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sz w:val="24"/>
        </w:rPr>
        <w:t>If necessary, w</w:t>
      </w:r>
      <w:r>
        <w:rPr>
          <w:rFonts w:ascii="Times New Roman" w:hAnsi="Times New Roman" w:cs="Times New Roman"/>
          <w:sz w:val="24"/>
        </w:rPr>
        <w:t xml:space="preserve">e suggest that </w:t>
      </w:r>
      <w:r>
        <w:rPr>
          <w:rFonts w:hint="eastAsia" w:ascii="Times New Roman" w:hAnsi="Times New Roman" w:cs="Times New Roman"/>
          <w:sz w:val="24"/>
        </w:rPr>
        <w:t xml:space="preserve">authors may </w:t>
      </w:r>
      <w:r>
        <w:rPr>
          <w:rFonts w:ascii="Times New Roman" w:hAnsi="Times New Roman" w:cs="Times New Roman"/>
          <w:sz w:val="24"/>
        </w:rPr>
        <w:t>set headings</w:t>
      </w:r>
      <w:r>
        <w:rPr>
          <w:rFonts w:hint="eastAsia" w:ascii="Times New Roman" w:hAnsi="Times New Roman" w:cs="Times New Roman"/>
          <w:sz w:val="24"/>
        </w:rPr>
        <w:t xml:space="preserve"> (level 1 heading, level 2 heading, level 3 heading, </w:t>
      </w:r>
      <w:r>
        <w:rPr>
          <w:rFonts w:hint="eastAsia" w:ascii="Times New Roman" w:hAnsi="Times New Roman" w:cs="Times New Roman"/>
          <w:i/>
          <w:iCs/>
          <w:sz w:val="24"/>
        </w:rPr>
        <w:t>etc.</w:t>
      </w:r>
      <w:r>
        <w:rPr>
          <w:rFonts w:hint="eastAsia" w:ascii="Times New Roman" w:hAnsi="Times New Roman" w:cs="Times New Roman"/>
          <w:sz w:val="24"/>
        </w:rPr>
        <w:t xml:space="preserve">) to separate different cases or situations. </w:t>
      </w:r>
    </w:p>
    <w:p w14:paraId="15D33C35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p w14:paraId="63B96E41">
      <w:pPr>
        <w:widowControl/>
        <w:adjustRightInd w:val="0"/>
        <w:snapToGrid w:val="0"/>
        <w:spacing w:line="360" w:lineRule="auto"/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4"/>
        </w:rPr>
        <w:t>Level 2 heading</w:t>
      </w:r>
    </w:p>
    <w:p w14:paraId="5BC7ABDF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i/>
          <w:color w:val="808080" w:themeColor="background1" w:themeShade="80"/>
          <w:kern w:val="0"/>
          <w:sz w:val="18"/>
          <w:szCs w:val="18"/>
        </w:rPr>
      </w:pPr>
      <w:r>
        <w:rPr>
          <w:rFonts w:hint="eastAsia" w:ascii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hint="eastAsia" w:ascii="Times New Roman" w:hAnsi="Times New Roman" w:cs="Times New Roman"/>
          <w:color w:val="808080" w:themeColor="background1" w:themeShade="80"/>
          <w:sz w:val="18"/>
          <w:szCs w:val="18"/>
        </w:rPr>
        <w:t>e.g.,</w:t>
      </w:r>
      <w:r>
        <w:rPr>
          <w:rFonts w:hint="eastAsia" w:ascii="Times New Roman" w:hAnsi="Times New Roman" w:cs="Times New Roman"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b/>
          <w:bCs/>
          <w:iCs/>
          <w:color w:val="808080" w:themeColor="background1" w:themeShade="80"/>
          <w:kern w:val="0"/>
          <w:sz w:val="18"/>
          <w:szCs w:val="18"/>
        </w:rPr>
        <w:t xml:space="preserve">Statistical </w:t>
      </w:r>
      <w:r>
        <w:rPr>
          <w:rFonts w:hint="eastAsia" w:ascii="Times New Roman" w:hAnsi="Times New Roman" w:eastAsia="宋体" w:cs="Times New Roman"/>
          <w:b/>
          <w:bCs/>
          <w:iCs/>
          <w:color w:val="808080" w:themeColor="background1" w:themeShade="80"/>
          <w:kern w:val="0"/>
          <w:sz w:val="18"/>
          <w:szCs w:val="18"/>
        </w:rPr>
        <w:t>a</w:t>
      </w:r>
      <w:r>
        <w:rPr>
          <w:rFonts w:ascii="Times New Roman" w:hAnsi="Times New Roman" w:eastAsia="宋体" w:cs="Times New Roman"/>
          <w:b/>
          <w:bCs/>
          <w:iCs/>
          <w:color w:val="808080" w:themeColor="background1" w:themeShade="80"/>
          <w:kern w:val="0"/>
          <w:sz w:val="18"/>
          <w:szCs w:val="18"/>
        </w:rPr>
        <w:t>nalyses</w:t>
      </w:r>
      <w:r>
        <w:rPr>
          <w:rFonts w:hint="eastAsia" w:ascii="Times New Roman" w:hAnsi="Times New Roman" w:eastAsia="宋体" w:cs="Times New Roman"/>
          <w:color w:val="808080" w:themeColor="background1" w:themeShade="80"/>
          <w:kern w:val="0"/>
          <w:sz w:val="18"/>
          <w:szCs w:val="18"/>
        </w:rPr>
        <w:t>]</w:t>
      </w:r>
    </w:p>
    <w:p w14:paraId="1619784F">
      <w:pPr>
        <w:widowControl/>
        <w:adjustRightInd w:val="0"/>
        <w:snapToGrid w:val="0"/>
        <w:spacing w:line="360" w:lineRule="auto"/>
        <w:rPr>
          <w:rFonts w:ascii="Times New Roman" w:hAnsi="Times New Roman" w:eastAsia="宋体" w:cs="Times New Roman"/>
          <w:i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i/>
          <w:color w:val="000000"/>
          <w:kern w:val="0"/>
          <w:sz w:val="24"/>
        </w:rPr>
        <w:t>Level 3 heading</w:t>
      </w:r>
    </w:p>
    <w:p w14:paraId="6A29308F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hint="eastAsia" w:ascii="Times New Roman" w:hAnsi="Times New Roman" w:cs="Times New Roman"/>
          <w:color w:val="808080" w:themeColor="background1" w:themeShade="80"/>
          <w:sz w:val="18"/>
          <w:szCs w:val="18"/>
        </w:rPr>
        <w:t xml:space="preserve">e.g., </w:t>
      </w:r>
      <w:r>
        <w:rPr>
          <w:rFonts w:ascii="Times New Roman" w:hAnsi="Times New Roman" w:eastAsia="宋体" w:cs="Times New Roman"/>
          <w:i/>
          <w:color w:val="808080" w:themeColor="background1" w:themeShade="80"/>
          <w:kern w:val="0"/>
          <w:sz w:val="18"/>
          <w:szCs w:val="18"/>
        </w:rPr>
        <w:t xml:space="preserve">Data </w:t>
      </w:r>
      <w:r>
        <w:rPr>
          <w:rFonts w:hint="eastAsia" w:ascii="Times New Roman" w:hAnsi="Times New Roman" w:eastAsia="宋体" w:cs="Times New Roman"/>
          <w:i/>
          <w:color w:val="808080" w:themeColor="background1" w:themeShade="80"/>
          <w:kern w:val="0"/>
          <w:sz w:val="18"/>
          <w:szCs w:val="18"/>
        </w:rPr>
        <w:t>d</w:t>
      </w:r>
      <w:r>
        <w:rPr>
          <w:rFonts w:ascii="Times New Roman" w:hAnsi="Times New Roman" w:eastAsia="宋体" w:cs="Times New Roman"/>
          <w:i/>
          <w:color w:val="808080" w:themeColor="background1" w:themeShade="80"/>
          <w:kern w:val="0"/>
          <w:sz w:val="18"/>
          <w:szCs w:val="18"/>
        </w:rPr>
        <w:t xml:space="preserve">istributions, </w:t>
      </w:r>
      <w:r>
        <w:rPr>
          <w:rFonts w:hint="eastAsia" w:ascii="Times New Roman" w:hAnsi="Times New Roman" w:eastAsia="宋体" w:cs="Times New Roman"/>
          <w:i/>
          <w:color w:val="808080" w:themeColor="background1" w:themeShade="80"/>
          <w:kern w:val="0"/>
          <w:sz w:val="18"/>
          <w:szCs w:val="18"/>
        </w:rPr>
        <w:t>o</w:t>
      </w:r>
      <w:r>
        <w:rPr>
          <w:rFonts w:ascii="Times New Roman" w:hAnsi="Times New Roman" w:eastAsia="宋体" w:cs="Times New Roman"/>
          <w:i/>
          <w:color w:val="808080" w:themeColor="background1" w:themeShade="80"/>
          <w:kern w:val="0"/>
          <w:sz w:val="18"/>
          <w:szCs w:val="18"/>
        </w:rPr>
        <w:t xml:space="preserve">utliers and </w:t>
      </w:r>
      <w:r>
        <w:rPr>
          <w:rFonts w:hint="eastAsia" w:ascii="Times New Roman" w:hAnsi="Times New Roman" w:eastAsia="宋体" w:cs="Times New Roman"/>
          <w:i/>
          <w:color w:val="808080" w:themeColor="background1" w:themeShade="80"/>
          <w:kern w:val="0"/>
          <w:sz w:val="18"/>
          <w:szCs w:val="18"/>
        </w:rPr>
        <w:t>l</w:t>
      </w:r>
      <w:r>
        <w:rPr>
          <w:rFonts w:ascii="Times New Roman" w:hAnsi="Times New Roman" w:eastAsia="宋体" w:cs="Times New Roman"/>
          <w:i/>
          <w:color w:val="808080" w:themeColor="background1" w:themeShade="80"/>
          <w:kern w:val="0"/>
          <w:sz w:val="18"/>
          <w:szCs w:val="18"/>
        </w:rPr>
        <w:t xml:space="preserve">inear </w:t>
      </w:r>
      <w:r>
        <w:rPr>
          <w:rFonts w:hint="eastAsia" w:ascii="Times New Roman" w:hAnsi="Times New Roman" w:eastAsia="宋体" w:cs="Times New Roman"/>
          <w:i/>
          <w:color w:val="808080" w:themeColor="background1" w:themeShade="80"/>
          <w:kern w:val="0"/>
          <w:sz w:val="18"/>
          <w:szCs w:val="18"/>
        </w:rPr>
        <w:t>r</w:t>
      </w:r>
      <w:r>
        <w:rPr>
          <w:rFonts w:ascii="Times New Roman" w:hAnsi="Times New Roman" w:eastAsia="宋体" w:cs="Times New Roman"/>
          <w:i/>
          <w:color w:val="808080" w:themeColor="background1" w:themeShade="80"/>
          <w:kern w:val="0"/>
          <w:sz w:val="18"/>
          <w:szCs w:val="18"/>
        </w:rPr>
        <w:t>egression</w:t>
      </w:r>
      <w:r>
        <w:rPr>
          <w:rFonts w:hint="eastAsia" w:ascii="Times New Roman" w:hAnsi="Times New Roman" w:eastAsia="宋体" w:cs="Times New Roman"/>
          <w:color w:val="808080" w:themeColor="background1" w:themeShade="80"/>
          <w:kern w:val="0"/>
          <w:sz w:val="18"/>
          <w:szCs w:val="18"/>
        </w:rPr>
        <w:t>]</w:t>
      </w:r>
    </w:p>
    <w:p w14:paraId="4938D130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Tips:</w:t>
      </w:r>
    </w:p>
    <w:p w14:paraId="23BE0637">
      <w:pPr>
        <w:widowControl/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 drugs and chemicals used, including generic name(s), dose(s), and route(s) of administration, should be identified precisely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.</w:t>
      </w:r>
    </w:p>
    <w:p w14:paraId="4C013569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Table 1</w:t>
      </w:r>
      <w:r>
        <w:rPr>
          <w:rFonts w:ascii="Times New Roman" w:hAnsi="Times New Roman" w:cs="Times New Roman"/>
          <w:sz w:val="24"/>
        </w:rPr>
        <w:t xml:space="preserve"> (other forms: Tables 1 and 2; Tables 1-3),</w:t>
      </w:r>
      <w:r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Equation (1)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sz w:val="24"/>
        </w:rPr>
        <w:t>[</w:t>
      </w:r>
      <w:r>
        <w:rPr>
          <w:rFonts w:ascii="Times New Roman" w:hAnsi="Times New Roman" w:cs="Times New Roman"/>
          <w:sz w:val="24"/>
        </w:rPr>
        <w:t>other forms: Equations (2) and (3); Equations (4-6)</w:t>
      </w:r>
      <w:r>
        <w:rPr>
          <w:rFonts w:hint="eastAsia" w:ascii="Times New Roman" w:hAnsi="Times New Roman" w:cs="Times New Roman"/>
          <w:sz w:val="24"/>
        </w:rPr>
        <w:t xml:space="preserve">] and </w:t>
      </w:r>
      <w:r>
        <w:rPr>
          <w:rFonts w:ascii="Times New Roman" w:hAnsi="Times New Roman" w:cs="Times New Roman"/>
          <w:b/>
          <w:bCs/>
          <w:sz w:val="24"/>
        </w:rPr>
        <w:t>Figure 1</w:t>
      </w:r>
      <w:r>
        <w:rPr>
          <w:rFonts w:ascii="Times New Roman" w:hAnsi="Times New Roman" w:cs="Times New Roman"/>
          <w:sz w:val="24"/>
        </w:rPr>
        <w:t xml:space="preserve"> (other forms: Figure 1A and B; Figure 2A-C; Figures 1 and 2A; Figures 1,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2A and 3-5) show the examples</w:t>
      </w:r>
      <w:r>
        <w:rPr>
          <w:rFonts w:hint="eastAsia" w:ascii="Times New Roman" w:hAnsi="Times New Roman" w:cs="Times New Roman"/>
          <w:sz w:val="24"/>
        </w:rPr>
        <w:t xml:space="preserve"> of diagrams</w:t>
      </w:r>
      <w:r>
        <w:rPr>
          <w:rFonts w:ascii="Times New Roman" w:hAnsi="Times New Roman" w:cs="Times New Roman"/>
          <w:sz w:val="24"/>
        </w:rPr>
        <w:t>. All the tables, equations and figures should be cited in sequence in the main content near to the first time they appear.</w:t>
      </w:r>
      <w:r>
        <w:rPr>
          <w:rFonts w:hint="eastAsia" w:ascii="Times New Roman" w:hAnsi="Times New Roman" w:cs="Times New Roman"/>
          <w:sz w:val="24"/>
        </w:rPr>
        <w:t xml:space="preserve"> For supplementary material, authors may cite table, equation and figure like </w:t>
      </w:r>
      <w:r>
        <w:rPr>
          <w:rFonts w:hint="eastAsia" w:ascii="Times New Roman" w:hAnsi="Times New Roman" w:cs="Times New Roman"/>
          <w:b/>
          <w:bCs/>
          <w:sz w:val="24"/>
        </w:rPr>
        <w:t>Supplementary Table 1</w:t>
      </w:r>
      <w:r>
        <w:rPr>
          <w:rFonts w:hint="eastAsia" w:ascii="Times New Roman" w:hAnsi="Times New Roman" w:cs="Times New Roman"/>
          <w:sz w:val="24"/>
        </w:rPr>
        <w:t xml:space="preserve">, </w:t>
      </w:r>
      <w:r>
        <w:rPr>
          <w:rFonts w:hint="eastAsia" w:ascii="Times New Roman" w:hAnsi="Times New Roman" w:cs="Times New Roman"/>
          <w:b/>
          <w:bCs/>
          <w:sz w:val="24"/>
        </w:rPr>
        <w:t>Supplementary Equation (1)</w:t>
      </w:r>
      <w:r>
        <w:rPr>
          <w:rFonts w:hint="eastAsia" w:ascii="Times New Roman" w:hAnsi="Times New Roman" w:cs="Times New Roman"/>
          <w:sz w:val="24"/>
        </w:rPr>
        <w:t xml:space="preserve"> and </w:t>
      </w:r>
      <w:r>
        <w:rPr>
          <w:rFonts w:hint="eastAsia" w:ascii="Times New Roman" w:hAnsi="Times New Roman" w:cs="Times New Roman"/>
          <w:b/>
          <w:bCs/>
          <w:sz w:val="24"/>
        </w:rPr>
        <w:t>Supplementary Figure 1</w:t>
      </w:r>
      <w:r>
        <w:rPr>
          <w:rFonts w:hint="eastAsia" w:ascii="Times New Roman" w:hAnsi="Times New Roman" w:cs="Times New Roman"/>
          <w:sz w:val="24"/>
        </w:rPr>
        <w:t>. For details, you may refer to</w:t>
      </w:r>
      <w:r>
        <w:fldChar w:fldCharType="begin"/>
      </w:r>
      <w:r>
        <w:instrText xml:space="preserve"> HYPERLINK "http://www.oaepublish.com/files/tpl/and/Template_for_Supplementary_Material_and.docx" </w:instrText>
      </w:r>
      <w:r>
        <w:fldChar w:fldCharType="separate"/>
      </w:r>
      <w:r>
        <w:rPr>
          <w:rStyle w:val="15"/>
          <w:rFonts w:hint="eastAsia" w:ascii="Times New Roman" w:hAnsi="Times New Roman" w:cs="Times New Roman"/>
          <w:b/>
          <w:bCs/>
          <w:color w:val="C964CF"/>
          <w:sz w:val="24"/>
        </w:rPr>
        <w:t xml:space="preserve"> Supplementary Material Template</w:t>
      </w:r>
      <w:r>
        <w:rPr>
          <w:rStyle w:val="15"/>
          <w:rFonts w:hint="eastAsia" w:ascii="Times New Roman" w:hAnsi="Times New Roman" w:cs="Times New Roman"/>
          <w:b/>
          <w:bCs/>
          <w:color w:val="C964CF"/>
          <w:sz w:val="24"/>
        </w:rPr>
        <w:fldChar w:fldCharType="end"/>
      </w:r>
      <w:r>
        <w:rPr>
          <w:rFonts w:hint="eastAsia" w:ascii="Times New Roman" w:hAnsi="Times New Roman" w:cs="Times New Roman"/>
          <w:sz w:val="24"/>
        </w:rPr>
        <w:t>.</w:t>
      </w:r>
    </w:p>
    <w:p w14:paraId="656AD748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Tips:</w:t>
      </w:r>
    </w:p>
    <w:p w14:paraId="4ED1D2B3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Results should be presented in a logical sequence;</w:t>
      </w:r>
    </w:p>
    <w:p w14:paraId="628D0C4B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after="156" w:afterLines="50"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Avoid redundant explanations to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all the data from the tables or illustrations.</w:t>
      </w:r>
    </w:p>
    <w:tbl>
      <w:tblPr>
        <w:tblStyle w:val="11"/>
        <w:tblW w:w="88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2"/>
        <w:gridCol w:w="4422"/>
      </w:tblGrid>
      <w:tr w14:paraId="2A4A5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2" w:type="dxa"/>
          </w:tcPr>
          <w:p w14:paraId="581D8F55">
            <w:pPr>
              <w:pStyle w:val="22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ar-SA"/>
              </w:rPr>
              <w:drawing>
                <wp:inline distT="0" distB="0" distL="114300" distR="114300">
                  <wp:extent cx="2591435" cy="1418590"/>
                  <wp:effectExtent l="0" t="0" r="18415" b="1016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1093EA">
            <w:pPr>
              <w:pStyle w:val="22"/>
              <w:adjustRightInd w:val="0"/>
              <w:snapToGrid w:val="0"/>
              <w:spacing w:after="156" w:afterLines="50" w:line="360" w:lineRule="auto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A</w:t>
            </w:r>
          </w:p>
        </w:tc>
        <w:tc>
          <w:tcPr>
            <w:tcW w:w="4422" w:type="dxa"/>
          </w:tcPr>
          <w:p w14:paraId="740717ED">
            <w:pPr>
              <w:pStyle w:val="22"/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 w:bidi="ar-SA"/>
              </w:rPr>
              <w:drawing>
                <wp:inline distT="0" distB="0" distL="114300" distR="114300">
                  <wp:extent cx="2548890" cy="1443355"/>
                  <wp:effectExtent l="0" t="0" r="3810" b="4445"/>
                  <wp:docPr id="1" name="图片 1" descr="图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二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8890" cy="144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2DC779">
            <w:pPr>
              <w:pStyle w:val="22"/>
              <w:adjustRightInd w:val="0"/>
              <w:snapToGrid w:val="0"/>
              <w:spacing w:after="156" w:afterLines="50" w:line="360" w:lineRule="auto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B</w:t>
            </w:r>
          </w:p>
        </w:tc>
      </w:tr>
      <w:tr w14:paraId="45289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4" w:type="dxa"/>
            <w:gridSpan w:val="2"/>
          </w:tcPr>
          <w:p w14:paraId="006DBC0F">
            <w:pPr>
              <w:pStyle w:val="22"/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/>
                <w:sz w:val="20"/>
                <w:lang w:eastAsia="zh-CN" w:bidi="ar-SA"/>
              </w:rPr>
              <w:drawing>
                <wp:inline distT="0" distB="0" distL="114300" distR="114300">
                  <wp:extent cx="3129280" cy="1640840"/>
                  <wp:effectExtent l="4445" t="4445" r="9525" b="12065"/>
                  <wp:docPr id="9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  <w:p w14:paraId="0CD43CAE">
            <w:pPr>
              <w:pStyle w:val="22"/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C</w:t>
            </w:r>
          </w:p>
        </w:tc>
      </w:tr>
    </w:tbl>
    <w:p w14:paraId="428190BD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宋体" w:cs="Times New Roman"/>
          <w:b/>
          <w:color w:val="000000"/>
          <w:kern w:val="0"/>
          <w:sz w:val="24"/>
        </w:rPr>
        <w:t>Figure 1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 w:val="24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 xml:space="preserve"> We present examples of electron micrograph, non-editable and editable images in Figure 1A-C. </w:t>
      </w:r>
      <w:r>
        <w:rPr>
          <w:rFonts w:ascii="Times New Roman" w:hAnsi="Times New Roman" w:cs="Times New Roman"/>
          <w:sz w:val="24"/>
        </w:rPr>
        <w:t>A: description of what the Figure 1A</w:t>
      </w:r>
      <w:r>
        <w:rPr>
          <w:rFonts w:hint="eastAsia" w:ascii="Times New Roman" w:hAnsi="Times New Roman" w:cs="Times New Roman"/>
          <w:sz w:val="24"/>
        </w:rPr>
        <w:t xml:space="preserve"> is</w:t>
      </w:r>
      <w:r>
        <w:rPr>
          <w:rFonts w:ascii="Times New Roman" w:hAnsi="Times New Roman" w:cs="Times New Roman"/>
          <w:sz w:val="24"/>
        </w:rPr>
        <w:t>; B: description of what the Figure 1B is</w:t>
      </w:r>
      <w:r>
        <w:rPr>
          <w:rFonts w:hint="eastAsia"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C: description of what the Figure 1C is. DC: dendritic cells; MHC: major histocompatibility complex; NK: natural killers</w:t>
      </w:r>
      <w:r>
        <w:rPr>
          <w:rFonts w:hint="eastAsia"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WS: Withania somnifera. This figure is quoted with permission from XX </w:t>
      </w:r>
      <w:r>
        <w:rPr>
          <w:rFonts w:ascii="Times New Roman" w:hAnsi="Times New Roman" w:cs="Times New Roman"/>
          <w:i/>
          <w:sz w:val="24"/>
        </w:rPr>
        <w:t>et al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vertAlign w:val="superscript"/>
        </w:rPr>
        <w:t>[2]</w:t>
      </w:r>
    </w:p>
    <w:p w14:paraId="7F9A7454">
      <w:pPr>
        <w:adjustRightInd w:val="0"/>
        <w:snapToGrid w:val="0"/>
        <w:spacing w:after="156" w:afterLines="50"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 notes:</w:t>
      </w:r>
    </w:p>
    <w:p w14:paraId="636DBA44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 be cited in numeric order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(e.g., Figure 1, Figure 2) and placed after the paragraph where it is first cited;</w:t>
      </w:r>
    </w:p>
    <w:p w14:paraId="038FB75F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 can be submitted in format of tiff, psd, AI or jpeg, with resolution of 300-600 dpi;</w:t>
      </w:r>
    </w:p>
    <w:p w14:paraId="3B7A63DF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Diagrams with describing words (including, flow chart, coordinate diagram, bar chart, line chart, and scatter diagram,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etc.) should be editable in word, excel or powerpoint format. Non-English information should be avoided;</w:t>
      </w:r>
    </w:p>
    <w:p w14:paraId="615629DE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Labels, numbers, letters, arrows, and symbols in figure should be clear, of uniform size, and contrast with the background;</w:t>
      </w:r>
    </w:p>
    <w:p w14:paraId="41910AE8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Symbols, arrows, numbers, or letters used to identify parts of the illustrations must be identified and explained in the legend;</w:t>
      </w:r>
    </w:p>
    <w:p w14:paraId="745C3747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Internal scale (magnification) should be explained and the staining method in photomicrographs should be identified;</w:t>
      </w:r>
    </w:p>
    <w:p w14:paraId="10C18632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 non-standard abbreviations should be explained in the legend;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6B45F91D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Authors should pay attention to the protection of patients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rights, such as privacy and portrait, and obtain signed patient consent from authors before using any personal information of patients. The patient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 portrait with full characters and his/her real name is not allowed for use;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672BC47">
      <w:pPr>
        <w:numPr>
          <w:ilvl w:val="0"/>
          <w:numId w:val="3"/>
        </w:numPr>
        <w:adjustRightInd w:val="0"/>
        <w:snapToGrid w:val="0"/>
        <w:spacing w:after="156" w:afterLines="50"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figures and images from the internet, must be obtained. It is authors’ responsibility to acquire the licenses, to follow any citation instruction requested by third-party rights holders, and cover any supplementary charges.</w:t>
      </w:r>
    </w:p>
    <w:tbl>
      <w:tblPr>
        <w:tblStyle w:val="11"/>
        <w:tblW w:w="88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9"/>
        <w:gridCol w:w="435"/>
      </w:tblGrid>
      <w:tr w14:paraId="22089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9" w:type="dxa"/>
          </w:tcPr>
          <w:p w14:paraId="2AADDB9E">
            <w:pPr>
              <w:pStyle w:val="25"/>
              <w:spacing w:before="0" w:after="0" w:line="360" w:lineRule="auto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 w:eastAsia="宋体"/>
                <w:position w:val="-18"/>
                <w:lang w:eastAsia="zh-CN"/>
              </w:rPr>
              <w:object>
                <v:shape id="_x0000_i1025" o:spt="75" type="#_x0000_t75" style="height:24pt;width:77.25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s" ShapeID="_x0000_i1025" DrawAspect="Content" ObjectID="_1468075725" r:id="rId12">
                  <o:LockedField>false</o:LockedField>
                </o:OLEObject>
              </w:object>
            </w:r>
          </w:p>
        </w:tc>
        <w:tc>
          <w:tcPr>
            <w:tcW w:w="435" w:type="dxa"/>
            <w:vAlign w:val="center"/>
          </w:tcPr>
          <w:p w14:paraId="6ACEFE8F">
            <w:pPr>
              <w:pStyle w:val="27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</w:p>
        </w:tc>
      </w:tr>
    </w:tbl>
    <w:p w14:paraId="3F705678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 note:</w:t>
      </w:r>
    </w:p>
    <w:p w14:paraId="53B21275">
      <w:pPr>
        <w:numPr>
          <w:ilvl w:val="0"/>
          <w:numId w:val="3"/>
        </w:numPr>
        <w:adjustRightInd w:val="0"/>
        <w:snapToGrid w:val="0"/>
        <w:spacing w:after="312" w:afterLines="100"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Equations should be provided in editable form (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image file format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is not allowed).</w:t>
      </w:r>
    </w:p>
    <w:p w14:paraId="717AFCAD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</w:rPr>
        <w:t>Table 1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</w:rPr>
        <w:t>.</w:t>
      </w:r>
      <w:r>
        <w:rPr>
          <w:rFonts w:ascii="Times New Roman" w:hAnsi="Times New Roman" w:eastAsia="宋体" w:cs="Times New Roman"/>
          <w:b/>
          <w:bCs/>
          <w:kern w:val="0"/>
          <w:sz w:val="24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</w:rPr>
        <w:t>This is a table caption. A summary description of this table should be written here</w:t>
      </w:r>
    </w:p>
    <w:tbl>
      <w:tblPr>
        <w:tblStyle w:val="24"/>
        <w:tblW w:w="8360" w:type="dxa"/>
        <w:jc w:val="center"/>
        <w:tblBorders>
          <w:top w:val="none" w:color="auto" w:sz="0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134"/>
        <w:gridCol w:w="738"/>
        <w:gridCol w:w="903"/>
        <w:gridCol w:w="948"/>
        <w:gridCol w:w="1826"/>
        <w:gridCol w:w="1437"/>
      </w:tblGrid>
      <w:tr w14:paraId="157757B3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374" w:type="dxa"/>
            <w:tcBorders>
              <w:top w:val="single" w:color="auto" w:sz="8" w:space="0"/>
              <w:left w:val="nil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163C6173">
            <w:pPr>
              <w:pStyle w:val="31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24"/>
                <w:szCs w:val="24"/>
                <w:lang w:val="de-DE" w:eastAsia="zh-CN"/>
              </w:rPr>
            </w:pPr>
            <w:bookmarkStart w:id="3" w:name="_Hlk75357726"/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24"/>
                <w:szCs w:val="24"/>
                <w:lang w:val="de-DE" w:eastAsia="zh-CN"/>
              </w:rPr>
              <w:t>Authors</w:t>
            </w:r>
          </w:p>
        </w:tc>
        <w:tc>
          <w:tcPr>
            <w:tcW w:w="1134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25734222">
            <w:pPr>
              <w:pStyle w:val="31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eastAsia="宋体" w:cs="Times New Roman"/>
                <w:b/>
                <w:i w:val="0"/>
                <w:sz w:val="24"/>
                <w:szCs w:val="24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sz w:val="24"/>
                <w:szCs w:val="24"/>
                <w:lang w:val="de-DE" w:eastAsia="zh-CN"/>
              </w:rPr>
              <w:t>Regimen</w:t>
            </w:r>
          </w:p>
        </w:tc>
        <w:tc>
          <w:tcPr>
            <w:tcW w:w="738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51BCE585">
            <w:pPr>
              <w:pStyle w:val="31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/>
                <w:iCs/>
                <w:sz w:val="24"/>
                <w:szCs w:val="24"/>
                <w:lang w:val="de-DE" w:eastAsia="zh-CN"/>
              </w:rPr>
              <w:t>n</w:t>
            </w:r>
          </w:p>
        </w:tc>
        <w:tc>
          <w:tcPr>
            <w:tcW w:w="903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56BE10FB">
            <w:pPr>
              <w:pStyle w:val="31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24"/>
                <w:szCs w:val="24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24"/>
                <w:szCs w:val="24"/>
                <w:lang w:val="de-DE" w:eastAsia="zh-CN"/>
              </w:rPr>
              <w:t>Age (year)</w:t>
            </w:r>
          </w:p>
        </w:tc>
        <w:tc>
          <w:tcPr>
            <w:tcW w:w="948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549E5C14">
            <w:pPr>
              <w:pStyle w:val="31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24"/>
                <w:szCs w:val="24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24"/>
                <w:szCs w:val="24"/>
                <w:lang w:val="de-DE" w:eastAsia="zh-CN"/>
              </w:rPr>
              <w:t>CR (%)</w:t>
            </w:r>
          </w:p>
        </w:tc>
        <w:tc>
          <w:tcPr>
            <w:tcW w:w="1826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5A3F3E82">
            <w:pPr>
              <w:pStyle w:val="31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24"/>
                <w:szCs w:val="24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24"/>
                <w:szCs w:val="24"/>
                <w:lang w:val="de-DE" w:eastAsia="zh-CN"/>
              </w:rPr>
              <w:t>2-year (3-year) EFS/PFS (%)</w:t>
            </w:r>
          </w:p>
        </w:tc>
        <w:tc>
          <w:tcPr>
            <w:tcW w:w="1437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474DF9DC">
            <w:pPr>
              <w:pStyle w:val="31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24"/>
                <w:szCs w:val="24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24"/>
                <w:szCs w:val="24"/>
                <w:lang w:val="de-DE" w:eastAsia="zh-CN"/>
              </w:rPr>
              <w:t>2-year (3-year) OS (%)</w:t>
            </w:r>
          </w:p>
        </w:tc>
      </w:tr>
      <w:tr w14:paraId="4C9BD3D5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374" w:type="dxa"/>
            <w:vAlign w:val="center"/>
          </w:tcPr>
          <w:p w14:paraId="1E6C1B49">
            <w:pPr>
              <w:pStyle w:val="31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de-DE" w:eastAsia="zh-CN"/>
              </w:rPr>
              <w:t>Our current study</w:t>
            </w:r>
          </w:p>
        </w:tc>
        <w:tc>
          <w:tcPr>
            <w:tcW w:w="1134" w:type="dxa"/>
            <w:vAlign w:val="center"/>
          </w:tcPr>
          <w:p w14:paraId="345F8E45">
            <w:pPr>
              <w:pStyle w:val="31"/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de-DE" w:eastAsia="zh-CN"/>
              </w:rPr>
              <w:t>CHOP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de-DE" w:eastAsia="zh-CN"/>
              </w:rPr>
              <w:t>CVP</w:t>
            </w:r>
          </w:p>
        </w:tc>
        <w:tc>
          <w:tcPr>
            <w:tcW w:w="738" w:type="dxa"/>
            <w:vAlign w:val="center"/>
          </w:tcPr>
          <w:p w14:paraId="50E1C33C">
            <w:pPr>
              <w:pStyle w:val="31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de-DE" w:eastAsia="zh-CN"/>
              </w:rPr>
              <w:t>251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de-DE" w:eastAsia="zh-CN"/>
              </w:rPr>
              <w:t>67</w:t>
            </w:r>
          </w:p>
        </w:tc>
        <w:tc>
          <w:tcPr>
            <w:tcW w:w="903" w:type="dxa"/>
            <w:vAlign w:val="center"/>
          </w:tcPr>
          <w:p w14:paraId="000BAA4B">
            <w:pPr>
              <w:pStyle w:val="31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24"/>
                <w:szCs w:val="24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de-DE" w:eastAsia="zh-CN"/>
              </w:rPr>
              <w:t>17-82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de-DE" w:eastAsia="zh-CN"/>
              </w:rPr>
              <w:t>45-87</w:t>
            </w:r>
          </w:p>
        </w:tc>
        <w:tc>
          <w:tcPr>
            <w:tcW w:w="948" w:type="dxa"/>
            <w:vAlign w:val="center"/>
          </w:tcPr>
          <w:p w14:paraId="5A90BC63">
            <w:pPr>
              <w:pStyle w:val="31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24"/>
                <w:szCs w:val="24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de-DE" w:eastAsia="zh-CN"/>
              </w:rPr>
              <w:t>69.8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de-DE" w:eastAsia="zh-CN"/>
              </w:rPr>
              <w:t>29.9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superscript"/>
                <w:lang w:val="de-DE" w:eastAsia="zh-CN"/>
              </w:rPr>
              <w:t>*</w:t>
            </w:r>
          </w:p>
        </w:tc>
        <w:tc>
          <w:tcPr>
            <w:tcW w:w="1826" w:type="dxa"/>
            <w:vAlign w:val="center"/>
          </w:tcPr>
          <w:p w14:paraId="7D980432">
            <w:pPr>
              <w:pStyle w:val="31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24"/>
                <w:szCs w:val="24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de-DE" w:eastAsia="zh-CN"/>
              </w:rPr>
              <w:t>55.3 (46.0)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de-DE" w:eastAsia="zh-CN"/>
              </w:rPr>
              <w:t>18.0 (12.0)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superscript"/>
                <w:lang w:val="de-DE" w:eastAsia="zh-CN"/>
              </w:rPr>
              <w:t>*</w:t>
            </w:r>
          </w:p>
        </w:tc>
        <w:tc>
          <w:tcPr>
            <w:tcW w:w="1437" w:type="dxa"/>
            <w:vAlign w:val="center"/>
          </w:tcPr>
          <w:p w14:paraId="4BE5DEA9">
            <w:pPr>
              <w:pStyle w:val="31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24"/>
                <w:szCs w:val="24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de-DE" w:eastAsia="zh-CN"/>
              </w:rPr>
              <w:t>58.0 (52.0)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de-DE" w:eastAsia="zh-CN"/>
              </w:rPr>
              <w:t>25.0 (19.0)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superscript"/>
                <w:lang w:val="de-DE" w:eastAsia="zh-CN"/>
              </w:rPr>
              <w:t>*</w:t>
            </w:r>
          </w:p>
        </w:tc>
      </w:tr>
      <w:tr w14:paraId="0D086B8B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74" w:type="dxa"/>
            <w:vAlign w:val="center"/>
          </w:tcPr>
          <w:p w14:paraId="111A7570">
            <w:pPr>
              <w:pStyle w:val="31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de-DE" w:eastAsia="zh-CN"/>
              </w:rPr>
              <w:t xml:space="preserve">Khaled 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sz w:val="24"/>
                <w:szCs w:val="24"/>
                <w:lang w:val="de-DE" w:eastAsia="zh-CN"/>
              </w:rPr>
              <w:t>et al.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superscript"/>
                <w:lang w:val="de-DE" w:eastAsia="zh-CN"/>
              </w:rPr>
              <w:t>[1]</w:t>
            </w:r>
          </w:p>
        </w:tc>
        <w:tc>
          <w:tcPr>
            <w:tcW w:w="1134" w:type="dxa"/>
            <w:vAlign w:val="center"/>
          </w:tcPr>
          <w:p w14:paraId="3F18021C">
            <w:pPr>
              <w:pStyle w:val="31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de-DE" w:eastAsia="zh-CN"/>
              </w:rPr>
              <w:t>CHOP</w:t>
            </w:r>
          </w:p>
        </w:tc>
        <w:tc>
          <w:tcPr>
            <w:tcW w:w="738" w:type="dxa"/>
            <w:vAlign w:val="center"/>
          </w:tcPr>
          <w:p w14:paraId="1715BD66">
            <w:pPr>
              <w:pStyle w:val="31"/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de-DE" w:eastAsia="zh-CN"/>
              </w:rPr>
              <w:t>40</w:t>
            </w:r>
          </w:p>
        </w:tc>
        <w:tc>
          <w:tcPr>
            <w:tcW w:w="903" w:type="dxa"/>
            <w:vAlign w:val="center"/>
          </w:tcPr>
          <w:p w14:paraId="380FA1A3">
            <w:pPr>
              <w:pStyle w:val="31"/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de-DE" w:eastAsia="zh-CN"/>
              </w:rPr>
              <w:t>19-75</w:t>
            </w:r>
          </w:p>
        </w:tc>
        <w:tc>
          <w:tcPr>
            <w:tcW w:w="948" w:type="dxa"/>
            <w:vAlign w:val="center"/>
          </w:tcPr>
          <w:p w14:paraId="4AB8AACD">
            <w:pPr>
              <w:pStyle w:val="31"/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de-DE" w:eastAsia="zh-CN"/>
              </w:rPr>
              <w:t>67</w:t>
            </w:r>
          </w:p>
        </w:tc>
        <w:tc>
          <w:tcPr>
            <w:tcW w:w="1826" w:type="dxa"/>
            <w:vAlign w:val="center"/>
          </w:tcPr>
          <w:p w14:paraId="297D6A58">
            <w:pPr>
              <w:pStyle w:val="31"/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de-DE" w:eastAsia="zh-CN"/>
              </w:rPr>
              <w:t>54 (54)</w:t>
            </w:r>
          </w:p>
        </w:tc>
        <w:tc>
          <w:tcPr>
            <w:tcW w:w="1437" w:type="dxa"/>
            <w:vAlign w:val="center"/>
          </w:tcPr>
          <w:p w14:paraId="4B656CB6">
            <w:pPr>
              <w:pStyle w:val="31"/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de-DE" w:eastAsia="zh-CN"/>
              </w:rPr>
              <w:t>82 (71)</w:t>
            </w:r>
          </w:p>
        </w:tc>
      </w:tr>
      <w:tr w14:paraId="7917DB3C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374" w:type="dxa"/>
            <w:vAlign w:val="center"/>
          </w:tcPr>
          <w:p w14:paraId="17127CC7">
            <w:pPr>
              <w:pStyle w:val="31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24"/>
                <w:szCs w:val="24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de-DE" w:eastAsia="zh-CN"/>
              </w:rPr>
              <w:t xml:space="preserve">Burton 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sz w:val="24"/>
                <w:szCs w:val="24"/>
                <w:lang w:val="de-DE" w:eastAsia="zh-CN"/>
              </w:rPr>
              <w:t>et al.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superscript"/>
                <w:lang w:val="de-DE" w:eastAsia="zh-CN"/>
              </w:rPr>
              <w:t>[2]</w:t>
            </w:r>
          </w:p>
        </w:tc>
        <w:tc>
          <w:tcPr>
            <w:tcW w:w="1134" w:type="dxa"/>
            <w:vAlign w:val="center"/>
          </w:tcPr>
          <w:p w14:paraId="3B49AA7F">
            <w:pPr>
              <w:pStyle w:val="31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24"/>
                <w:szCs w:val="24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de-DE" w:eastAsia="zh-CN"/>
              </w:rPr>
              <w:t>CHOP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de-DE" w:eastAsia="zh-CN"/>
              </w:rPr>
              <w:t>CIOP</w:t>
            </w:r>
          </w:p>
        </w:tc>
        <w:tc>
          <w:tcPr>
            <w:tcW w:w="738" w:type="dxa"/>
            <w:vAlign w:val="center"/>
          </w:tcPr>
          <w:p w14:paraId="141E9990">
            <w:pPr>
              <w:pStyle w:val="31"/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de-DE" w:eastAsia="zh-CN"/>
              </w:rPr>
              <w:t>105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de-DE" w:eastAsia="zh-CN"/>
              </w:rPr>
              <w:t>106</w:t>
            </w:r>
          </w:p>
        </w:tc>
        <w:tc>
          <w:tcPr>
            <w:tcW w:w="903" w:type="dxa"/>
            <w:vAlign w:val="center"/>
          </w:tcPr>
          <w:p w14:paraId="74F5F177">
            <w:pPr>
              <w:pStyle w:val="31"/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de-DE" w:eastAsia="zh-CN"/>
              </w:rPr>
              <w:t>22-66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de-DE" w:eastAsia="zh-CN"/>
              </w:rPr>
              <w:t>25-67</w:t>
            </w:r>
          </w:p>
        </w:tc>
        <w:tc>
          <w:tcPr>
            <w:tcW w:w="948" w:type="dxa"/>
            <w:vAlign w:val="center"/>
          </w:tcPr>
          <w:p w14:paraId="1A3D5F5D">
            <w:pPr>
              <w:pStyle w:val="31"/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de-DE" w:eastAsia="zh-CN"/>
              </w:rPr>
              <w:t>70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de-DE" w:eastAsia="zh-CN"/>
              </w:rPr>
              <w:t>52</w:t>
            </w:r>
          </w:p>
        </w:tc>
        <w:tc>
          <w:tcPr>
            <w:tcW w:w="1826" w:type="dxa"/>
            <w:vAlign w:val="center"/>
          </w:tcPr>
          <w:p w14:paraId="3F803373">
            <w:pPr>
              <w:pStyle w:val="31"/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de-DE" w:eastAsia="zh-CN"/>
              </w:rPr>
              <w:t>4-year PFS: 56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de-DE" w:eastAsia="zh-CN"/>
              </w:rPr>
              <w:t>4-year PFS: 40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superscript"/>
                <w:lang w:val="de-DE" w:eastAsia="zh-CN"/>
              </w:rPr>
              <w:t>*</w:t>
            </w:r>
          </w:p>
        </w:tc>
        <w:tc>
          <w:tcPr>
            <w:tcW w:w="1437" w:type="dxa"/>
            <w:vAlign w:val="center"/>
          </w:tcPr>
          <w:p w14:paraId="34429340">
            <w:pPr>
              <w:pStyle w:val="31"/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de-DE" w:eastAsia="zh-CN"/>
              </w:rPr>
              <w:t>4-year OS: 65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de-DE" w:eastAsia="zh-CN"/>
              </w:rPr>
              <w:t>4-year OS: 56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superscript"/>
                <w:lang w:val="de-DE" w:eastAsia="zh-CN"/>
              </w:rPr>
              <w:t>#</w:t>
            </w:r>
          </w:p>
        </w:tc>
      </w:tr>
      <w:bookmarkEnd w:id="3"/>
    </w:tbl>
    <w:p w14:paraId="23427699">
      <w:pPr>
        <w:widowControl/>
        <w:adjustRightInd w:val="0"/>
        <w:snapToGrid w:val="0"/>
        <w:spacing w:line="360" w:lineRule="auto"/>
        <w:rPr>
          <w:rFonts w:ascii="Times New Roman" w:hAnsi="Times New Roman" w:eastAsia="宋体" w:cs="Times New Roman"/>
          <w:bCs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24"/>
        </w:rPr>
        <w:t xml:space="preserve">This part is footer. 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vertAlign w:val="superscript"/>
        </w:rPr>
        <w:t>*</w:t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24"/>
        </w:rPr>
        <w:t>P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</w:rPr>
        <w:t xml:space="preserve"> &lt; 0.05, 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vertAlign w:val="superscript"/>
        </w:rPr>
        <w:t>#</w:t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24"/>
        </w:rPr>
        <w:t>P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</w:rPr>
        <w:t xml:space="preserve"> ≥ 0.05.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</w:rPr>
        <w:t xml:space="preserve"> EFS: event-free survival; PFS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</w:rPr>
        <w:t xml:space="preserve">: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</w:rPr>
        <w:t>progression-free survival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</w:rPr>
        <w:t xml:space="preserve">;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</w:rPr>
        <w:t>OS: overall survival;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</w:rPr>
        <w:t>CHOP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</w:rPr>
        <w:t>: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 xml:space="preserve"> 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</w:rPr>
        <w:t>cyclophosphamide, doxorubicin, vincristine, and prednisone;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</w:rPr>
        <w:t xml:space="preserve"> CVP: cyclophosphamide, vincristine, and prednisone;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</w:rPr>
        <w:t xml:space="preserve">CIOP: cyclophosphamide, idarubicin, vincristine, and prednisone; CR: complete response. 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</w:rPr>
        <w:t xml:space="preserve">This table is cited with permission from Li </w:t>
      </w:r>
      <w:r>
        <w:rPr>
          <w:rFonts w:ascii="Times New Roman" w:hAnsi="Times New Roman" w:eastAsia="宋体" w:cs="Times New Roman"/>
          <w:bCs/>
          <w:i/>
          <w:color w:val="000000"/>
          <w:w w:val="95"/>
          <w:kern w:val="0"/>
          <w:sz w:val="24"/>
        </w:rPr>
        <w:t>et al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24"/>
        </w:rPr>
        <w:t>.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24"/>
          <w:vertAlign w:val="superscript"/>
        </w:rPr>
        <w:t xml:space="preserve">[1] 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</w:rPr>
        <w:t>published in xxx</w:t>
      </w:r>
    </w:p>
    <w:p w14:paraId="47CC9157">
      <w:pPr>
        <w:adjustRightInd w:val="0"/>
        <w:snapToGrid w:val="0"/>
        <w:spacing w:after="156" w:afterLines="50"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 notes:</w:t>
      </w:r>
    </w:p>
    <w:p w14:paraId="0DF09492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cited in numeric order and placed after the paragraph where it is first cited;</w:t>
      </w:r>
    </w:p>
    <w:p w14:paraId="61804FF9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 table caption should be placed above the table and labeled sequentially (e.g., Table 1, Table 2);</w:t>
      </w:r>
    </w:p>
    <w:p w14:paraId="1288E05F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provided in editable form like DOC or DOCX format (picture is not allowed);</w:t>
      </w:r>
    </w:p>
    <w:p w14:paraId="281458FB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 and symbols used in table should be explained in footnote;</w:t>
      </w:r>
    </w:p>
    <w:p w14:paraId="2FA65F10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Explanatory matter should also be placed in footnotes;</w:t>
      </w:r>
    </w:p>
    <w:p w14:paraId="1C99C667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Non-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English 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words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 be avoided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;</w:t>
      </w:r>
    </w:p>
    <w:p w14:paraId="525D0BDF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tables from the internet, must be obtained. It is authors’ responsibility to acquire the licenses, to follow any citation instruction requested by third-party rights holders, and cover any supplementary charges.</w:t>
      </w:r>
    </w:p>
    <w:p w14:paraId="569D5B87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color w:val="808080" w:themeColor="background1" w:themeShade="80"/>
          <w:sz w:val="24"/>
        </w:rPr>
      </w:pPr>
    </w:p>
    <w:p w14:paraId="6DCD2AFF">
      <w:pPr>
        <w:adjustRightInd w:val="0"/>
        <w:snapToGrid w:val="0"/>
        <w:spacing w:line="360" w:lineRule="auto"/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  <w:t>DECLARATIONS</w:t>
      </w:r>
    </w:p>
    <w:p w14:paraId="72F77A7C">
      <w:pPr>
        <w:widowControl/>
        <w:adjustRightInd w:val="0"/>
        <w:snapToGrid w:val="0"/>
        <w:spacing w:line="360" w:lineRule="auto"/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4"/>
        </w:rPr>
      </w:pPr>
      <w:bookmarkStart w:id="4" w:name="OLE_LINK3"/>
      <w:bookmarkStart w:id="5" w:name="OLE_LINK1"/>
      <w:r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4"/>
        </w:rPr>
        <w:t>Acknowledgments</w:t>
      </w:r>
    </w:p>
    <w:p w14:paraId="1B22DF02">
      <w:pPr>
        <w:pStyle w:val="8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Anyone who contributed towards the article but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does not meet</w:t>
      </w:r>
      <w:r>
        <w:rPr>
          <w:rFonts w:hint="eastAsia" w:ascii="Times New Roman" w:hAnsi="Times New Roman" w:cs="Times New Roman"/>
        </w:rPr>
        <w:t xml:space="preserve"> </w:t>
      </w:r>
      <w:r>
        <w:fldChar w:fldCharType="begin"/>
      </w:r>
      <w:r>
        <w:instrText xml:space="preserve"> HYPERLINK "http://www.icmje.org/recommendations/browse/roles-and-responsibilities/defining-the-role-of-authors-and-contributors.html" </w:instrText>
      </w:r>
      <w:r>
        <w:fldChar w:fldCharType="separate"/>
      </w:r>
      <w:r>
        <w:rPr>
          <w:rStyle w:val="15"/>
          <w:rFonts w:ascii="Times New Roman" w:hAnsi="Times New Roman" w:cs="Times New Roman" w:eastAsiaTheme="minorEastAsia"/>
          <w:b/>
          <w:bCs/>
          <w:color w:val="C964CF"/>
          <w:kern w:val="2"/>
        </w:rPr>
        <w:t>the criteria</w:t>
      </w:r>
      <w:r>
        <w:rPr>
          <w:rStyle w:val="15"/>
          <w:rFonts w:ascii="Times New Roman" w:hAnsi="Times New Roman" w:cs="Times New Roman" w:eastAsiaTheme="minorEastAsia"/>
          <w:b/>
          <w:bCs/>
          <w:color w:val="C964CF"/>
          <w:kern w:val="2"/>
        </w:rPr>
        <w:fldChar w:fldCharType="end"/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 authorship,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including those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ascii="Times New Roman" w:hAnsi="Times New Roman" w:cs="Times New Roman"/>
        </w:rPr>
        <w:t>who provided professional writing services or materials, should be acknowledged.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Authors should obtain permission to acknowledge from all those mentioned in the Acknowledgments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section. This section is not added if the author does not have anyone to acknowledge.</w:t>
      </w:r>
    </w:p>
    <w:p w14:paraId="23D2223A">
      <w:pPr>
        <w:pStyle w:val="8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</w:p>
    <w:p w14:paraId="4F77BE05">
      <w:pPr>
        <w:widowControl/>
        <w:adjustRightInd w:val="0"/>
        <w:snapToGrid w:val="0"/>
        <w:spacing w:line="360" w:lineRule="auto"/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4"/>
        </w:rPr>
        <w:t>Authors’ contributions</w:t>
      </w:r>
    </w:p>
    <w:p w14:paraId="3FC1B370">
      <w:pPr>
        <w:widowControl/>
        <w:adjustRightInd w:val="0"/>
        <w:snapToGrid w:val="0"/>
        <w:spacing w:line="360" w:lineRule="auto"/>
        <w:rPr>
          <w:rFonts w:ascii="Times New Roman" w:hAnsi="Times New Roman" w:eastAsia="宋体" w:cs="Times New Roman"/>
          <w:color w:val="000000"/>
          <w:kern w:val="0"/>
          <w:sz w:val="24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</w:rPr>
        <w:t xml:space="preserve">Single 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 xml:space="preserve">author: </w:t>
      </w:r>
    </w:p>
    <w:p w14:paraId="050D9F91">
      <w:pPr>
        <w:widowControl/>
        <w:adjustRightInd w:val="0"/>
        <w:snapToGrid w:val="0"/>
        <w:spacing w:line="360" w:lineRule="auto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cs="Times New Roman"/>
          <w:iCs/>
          <w:sz w:val="24"/>
        </w:rPr>
        <w:t>The author contributed solely to the article.</w:t>
      </w:r>
    </w:p>
    <w:p w14:paraId="76AF22EA">
      <w:pPr>
        <w:widowControl/>
        <w:adjustRightInd w:val="0"/>
        <w:snapToGrid w:val="0"/>
        <w:spacing w:line="360" w:lineRule="auto"/>
        <w:rPr>
          <w:rFonts w:ascii="Times New Roman" w:hAnsi="Times New Roman" w:eastAsia="宋体" w:cs="Times New Roman"/>
          <w:color w:val="0070C0"/>
          <w:kern w:val="0"/>
          <w:sz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</w:rPr>
        <w:t>Two or more authors:</w:t>
      </w:r>
    </w:p>
    <w:p w14:paraId="37DB4F6A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iCs/>
          <w:sz w:val="24"/>
        </w:rPr>
      </w:pPr>
      <w:r>
        <w:rPr>
          <w:rFonts w:hint="eastAsia" w:ascii="Times New Roman" w:hAnsi="Times New Roman" w:cs="Times New Roman"/>
          <w:iCs/>
          <w:sz w:val="24"/>
        </w:rPr>
        <w:t>M</w:t>
      </w:r>
      <w:r>
        <w:rPr>
          <w:rFonts w:ascii="Times New Roman" w:hAnsi="Times New Roman" w:cs="Times New Roman"/>
          <w:iCs/>
          <w:sz w:val="24"/>
        </w:rPr>
        <w:t>ade substantial contributions</w:t>
      </w:r>
      <w:r>
        <w:rPr>
          <w:rFonts w:hint="eastAsia" w:ascii="Times New Roman" w:hAnsi="Times New Roman" w:cs="Times New Roman"/>
          <w:iCs/>
          <w:sz w:val="24"/>
        </w:rPr>
        <w:t xml:space="preserve"> </w:t>
      </w:r>
      <w:r>
        <w:rPr>
          <w:rFonts w:ascii="Times New Roman" w:hAnsi="Times New Roman" w:cs="Times New Roman"/>
          <w:iCs/>
          <w:sz w:val="24"/>
        </w:rPr>
        <w:t>to conception and design of the study and performed data analysis and interpretation: Salas</w:t>
      </w:r>
      <w:bookmarkStart w:id="12" w:name="_GoBack"/>
      <w:bookmarkEnd w:id="12"/>
      <w:r>
        <w:rPr>
          <w:rFonts w:ascii="Times New Roman" w:hAnsi="Times New Roman" w:cs="Times New Roman"/>
          <w:iCs/>
          <w:sz w:val="24"/>
        </w:rPr>
        <w:t xml:space="preserve"> H, Castaneda WV</w:t>
      </w:r>
      <w:r>
        <w:rPr>
          <w:rFonts w:hint="eastAsia" w:ascii="Times New Roman" w:hAnsi="Times New Roman" w:cs="Times New Roman"/>
          <w:iCs/>
          <w:sz w:val="24"/>
        </w:rPr>
        <w:t>;</w:t>
      </w:r>
    </w:p>
    <w:p w14:paraId="73825844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iCs/>
          <w:sz w:val="24"/>
        </w:rPr>
      </w:pPr>
      <w:r>
        <w:rPr>
          <w:rFonts w:hint="eastAsia" w:ascii="Times New Roman" w:hAnsi="Times New Roman" w:cs="Times New Roman"/>
          <w:iCs/>
          <w:sz w:val="24"/>
        </w:rPr>
        <w:t>P</w:t>
      </w:r>
      <w:r>
        <w:rPr>
          <w:rFonts w:ascii="Times New Roman" w:hAnsi="Times New Roman" w:cs="Times New Roman"/>
          <w:iCs/>
          <w:sz w:val="24"/>
        </w:rPr>
        <w:t>erformed data acquisition, as well as provided</w:t>
      </w:r>
      <w:r>
        <w:rPr>
          <w:rFonts w:hint="eastAsia" w:ascii="Times New Roman" w:hAnsi="Times New Roman" w:cs="Times New Roman"/>
          <w:iCs/>
          <w:sz w:val="24"/>
          <w:lang w:val="en-US" w:eastAsia="zh-CN"/>
        </w:rPr>
        <w:t xml:space="preserve"> </w:t>
      </w:r>
      <w:r>
        <w:rPr>
          <w:rFonts w:ascii="Times New Roman" w:hAnsi="Times New Roman" w:cs="Times New Roman"/>
          <w:iCs/>
          <w:sz w:val="24"/>
        </w:rPr>
        <w:t>administrative, technical, and material support: Castillo N, Young</w:t>
      </w:r>
      <w:r>
        <w:rPr>
          <w:rFonts w:hint="eastAsia" w:ascii="Times New Roman" w:hAnsi="Times New Roman" w:cs="Times New Roman"/>
          <w:iCs/>
          <w:sz w:val="24"/>
        </w:rPr>
        <w:t xml:space="preserve"> </w:t>
      </w:r>
      <w:r>
        <w:rPr>
          <w:rFonts w:ascii="Times New Roman" w:hAnsi="Times New Roman" w:cs="Times New Roman"/>
          <w:iCs/>
          <w:sz w:val="24"/>
        </w:rPr>
        <w:t>V</w:t>
      </w:r>
    </w:p>
    <w:p w14:paraId="6A8122D5">
      <w:pPr>
        <w:widowControl/>
        <w:tabs>
          <w:tab w:val="left" w:pos="5479"/>
        </w:tabs>
        <w:adjustRightInd w:val="0"/>
        <w:snapToGrid w:val="0"/>
        <w:spacing w:line="360" w:lineRule="auto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cs="Times New Roman"/>
          <w:iCs/>
          <w:sz w:val="24"/>
        </w:rPr>
        <w:t>…</w:t>
      </w:r>
    </w:p>
    <w:p w14:paraId="77224893">
      <w:pPr>
        <w:widowControl/>
        <w:adjustRightInd w:val="0"/>
        <w:snapToGrid w:val="0"/>
        <w:spacing w:line="360" w:lineRule="auto"/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4"/>
        </w:rPr>
        <w:t xml:space="preserve">Availability of data and materials </w:t>
      </w:r>
    </w:p>
    <w:p w14:paraId="794731A0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Not applicable.</w:t>
      </w:r>
    </w:p>
    <w:p w14:paraId="3B47BBA4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p w14:paraId="49F64770">
      <w:pPr>
        <w:widowControl/>
        <w:adjustRightInd w:val="0"/>
        <w:snapToGrid w:val="0"/>
        <w:spacing w:line="360" w:lineRule="auto"/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4"/>
        </w:rPr>
        <w:t>Financial support and sponsorship</w:t>
      </w:r>
    </w:p>
    <w:p w14:paraId="081F6AC2">
      <w:pPr>
        <w:widowControl/>
        <w:adjustRightInd w:val="0"/>
        <w:snapToGrid w:val="0"/>
        <w:spacing w:line="360" w:lineRule="auto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宋体" w:cs="Times New Roman"/>
          <w:kern w:val="0"/>
          <w:sz w:val="24"/>
        </w:rPr>
        <w:t>If there are sources of funding for the study reported</w:t>
      </w:r>
      <w:r>
        <w:rPr>
          <w:rFonts w:hint="eastAsia" w:ascii="Times New Roman" w:hAnsi="Times New Roman" w:eastAsia="宋体" w:cs="Times New Roman"/>
          <w:kern w:val="0"/>
          <w:sz w:val="24"/>
        </w:rPr>
        <w:t>, a</w:t>
      </w:r>
      <w:r>
        <w:rPr>
          <w:rFonts w:ascii="Times New Roman" w:hAnsi="Times New Roman" w:eastAsia="宋体" w:cs="Times New Roman"/>
          <w:kern w:val="0"/>
          <w:sz w:val="24"/>
        </w:rPr>
        <w:t>ny relevant grant numbers and the link of funder’s website should be provided if any</w:t>
      </w:r>
      <w:r>
        <w:rPr>
          <w:rFonts w:hint="eastAsia" w:ascii="Times New Roman" w:hAnsi="Times New Roman" w:eastAsia="宋体" w:cs="Times New Roman"/>
          <w:kern w:val="0"/>
          <w:sz w:val="24"/>
        </w:rPr>
        <w:t>.</w:t>
      </w:r>
      <w:r>
        <w:rPr>
          <w:rFonts w:ascii="Times New Roman" w:hAnsi="Times New Roman" w:eastAsia="宋体" w:cs="Times New Roman"/>
          <w:kern w:val="0"/>
          <w:sz w:val="24"/>
        </w:rPr>
        <w:t xml:space="preserve"> The role of the funding body in the experiment design, collection, analysis and interpretation of data, and writing of the manuscript should be declared</w:t>
      </w:r>
      <w:r>
        <w:rPr>
          <w:rFonts w:hint="eastAsia" w:ascii="Times New Roman" w:hAnsi="Times New Roman" w:eastAsia="宋体" w:cs="Times New Roman"/>
          <w:kern w:val="0"/>
          <w:sz w:val="24"/>
        </w:rPr>
        <w:t>:</w:t>
      </w:r>
    </w:p>
    <w:p w14:paraId="384F4A80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This work was supported by Grant name XX (No. XXXX; No. XXX)...</w:t>
      </w:r>
    </w:p>
    <w:p w14:paraId="54E9E8EA">
      <w:pPr>
        <w:widowControl/>
        <w:adjustRightInd w:val="0"/>
        <w:snapToGrid w:val="0"/>
        <w:spacing w:line="360" w:lineRule="auto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宋体" w:cs="Times New Roman"/>
          <w:kern w:val="0"/>
          <w:sz w:val="24"/>
        </w:rPr>
        <w:t>If there is no grant:</w:t>
      </w:r>
    </w:p>
    <w:p w14:paraId="2C993FBC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None.</w:t>
      </w:r>
    </w:p>
    <w:p w14:paraId="0E2EEA43">
      <w:pPr>
        <w:widowControl/>
        <w:adjustRightInd w:val="0"/>
        <w:snapToGrid w:val="0"/>
        <w:spacing w:line="360" w:lineRule="auto"/>
        <w:rPr>
          <w:rFonts w:ascii="Times New Roman" w:hAnsi="Times New Roman" w:eastAsia="宋体" w:cs="Times New Roman"/>
          <w:kern w:val="0"/>
          <w:sz w:val="24"/>
        </w:rPr>
      </w:pPr>
    </w:p>
    <w:p w14:paraId="38DDD373">
      <w:pPr>
        <w:widowControl/>
        <w:adjustRightInd w:val="0"/>
        <w:snapToGrid w:val="0"/>
        <w:spacing w:line="360" w:lineRule="auto"/>
        <w:rPr>
          <w:rFonts w:ascii="Times New Roman" w:hAnsi="Times New Roman" w:eastAsia="宋体" w:cs="Times New Roman"/>
          <w:b/>
          <w:bCs/>
          <w:iCs/>
          <w:kern w:val="0"/>
          <w:sz w:val="24"/>
        </w:rPr>
      </w:pPr>
      <w:r>
        <w:rPr>
          <w:rFonts w:ascii="Times New Roman" w:hAnsi="Times New Roman" w:eastAsia="宋体" w:cs="Times New Roman"/>
          <w:b/>
          <w:bCs/>
          <w:iCs/>
          <w:kern w:val="0"/>
          <w:sz w:val="24"/>
        </w:rPr>
        <w:t>Conflicts of interest</w:t>
      </w:r>
    </w:p>
    <w:p w14:paraId="3105A4B7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If there are any potential conflicts of interest that may be perceived as inappropriately influencing the representation or interpretation of reported research results, please declare here.</w:t>
      </w:r>
    </w:p>
    <w:p w14:paraId="408CD453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If </w:t>
      </w:r>
      <w:r>
        <w:rPr>
          <w:rFonts w:hint="eastAsia" w:ascii="Times New Roman" w:hAnsi="Times New Roman" w:cs="Times New Roman"/>
          <w:sz w:val="24"/>
        </w:rPr>
        <w:t>not</w:t>
      </w:r>
      <w:r>
        <w:rPr>
          <w:rFonts w:ascii="Times New Roman" w:hAnsi="Times New Roman" w:cs="Times New Roman"/>
          <w:sz w:val="24"/>
        </w:rPr>
        <w:t>, please write as “</w:t>
      </w:r>
      <w:r>
        <w:rPr>
          <w:rFonts w:ascii="Times New Roman" w:hAnsi="Times New Roman" w:cs="Times New Roman"/>
          <w:iCs/>
          <w:sz w:val="24"/>
        </w:rPr>
        <w:t>All authors declared that there are no conflicts of interest</w:t>
      </w:r>
      <w:r>
        <w:rPr>
          <w:rFonts w:hint="eastAsia" w:ascii="Times New Roman" w:hAnsi="Times New Roman" w:cs="Times New Roman"/>
          <w:iCs/>
          <w:sz w:val="24"/>
        </w:rPr>
        <w:t>.</w:t>
      </w:r>
      <w:r>
        <w:rPr>
          <w:rFonts w:ascii="Times New Roman" w:hAnsi="Times New Roman" w:cs="Times New Roman"/>
          <w:sz w:val="24"/>
        </w:rPr>
        <w:t>”</w:t>
      </w:r>
      <w:r>
        <w:rPr>
          <w:rFonts w:hint="eastAsia" w:ascii="Times New Roman" w:hAnsi="Times New Roman" w:cs="Times New Roman"/>
          <w:sz w:val="24"/>
        </w:rPr>
        <w:t>.</w:t>
      </w:r>
    </w:p>
    <w:p w14:paraId="75BA57CE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Some authors may be bound by confidentiality agreements. In such cases, in place of itemized disclosures, we will require authors to state “</w:t>
      </w:r>
      <w:r>
        <w:rPr>
          <w:rFonts w:ascii="Times New Roman" w:hAnsi="Times New Roman" w:cs="Times New Roman"/>
          <w:iCs/>
          <w:sz w:val="24"/>
        </w:rPr>
        <w:t>All authors declare that they are bound by confidentiality agreements that prevent them from disclosing their conflicts of interest in this work</w:t>
      </w:r>
      <w:r>
        <w:rPr>
          <w:rFonts w:hint="eastAsia" w:ascii="Times New Roman" w:hAnsi="Times New Roman" w:cs="Times New Roman"/>
          <w:iCs/>
          <w:sz w:val="24"/>
        </w:rPr>
        <w:t>.</w:t>
      </w:r>
      <w:bookmarkStart w:id="6" w:name="OLE_LINK10"/>
      <w:bookmarkStart w:id="7" w:name="OLE_LINK11"/>
      <w:r>
        <w:rPr>
          <w:rFonts w:ascii="Times New Roman" w:hAnsi="Times New Roman" w:cs="Times New Roman"/>
          <w:sz w:val="24"/>
        </w:rPr>
        <w:t>”</w:t>
      </w:r>
      <w:bookmarkEnd w:id="6"/>
      <w:bookmarkEnd w:id="7"/>
      <w:r>
        <w:rPr>
          <w:rFonts w:ascii="Times New Roman" w:hAnsi="Times New Roman" w:cs="Times New Roman"/>
          <w:sz w:val="24"/>
        </w:rPr>
        <w:t xml:space="preserve">. </w:t>
      </w:r>
    </w:p>
    <w:p w14:paraId="08C76A02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If authors are unsure whether conflicts of interest exist, please refer to the </w:t>
      </w:r>
      <w:bookmarkStart w:id="8" w:name="OLE_LINK13"/>
      <w:bookmarkStart w:id="9" w:name="OLE_LINK12"/>
      <w:r>
        <w:rPr>
          <w:rFonts w:ascii="Times New Roman" w:hAnsi="Times New Roman" w:cs="Times New Roman"/>
          <w:sz w:val="24"/>
        </w:rPr>
        <w:t>“</w:t>
      </w:r>
      <w:bookmarkEnd w:id="8"/>
      <w:bookmarkEnd w:id="9"/>
      <w:r>
        <w:rPr>
          <w:rFonts w:ascii="Times New Roman" w:hAnsi="Times New Roman" w:cs="Times New Roman"/>
          <w:sz w:val="24"/>
        </w:rPr>
        <w:t xml:space="preserve">Conflicts of Interest” of OAE </w:t>
      </w:r>
      <w:r>
        <w:fldChar w:fldCharType="begin"/>
      </w:r>
      <w:r>
        <w:instrText xml:space="preserve"> HYPERLINK "https://oaepublish.com/pages/view/editorial_policies" </w:instrText>
      </w:r>
      <w:r>
        <w:fldChar w:fldCharType="separate"/>
      </w:r>
      <w:r>
        <w:rPr>
          <w:rStyle w:val="13"/>
          <w:rFonts w:ascii="Times New Roman" w:hAnsi="Times New Roman" w:cs="Times New Roman"/>
          <w:b/>
          <w:bCs/>
          <w:color w:val="C964CF"/>
          <w:sz w:val="24"/>
        </w:rPr>
        <w:t>Editorial Policies</w:t>
      </w:r>
      <w:r>
        <w:rPr>
          <w:rStyle w:val="15"/>
          <w:rFonts w:ascii="Times New Roman" w:hAnsi="Times New Roman" w:cs="Times New Roman"/>
          <w:b/>
          <w:bCs/>
          <w:color w:val="C964CF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for a full explanation.</w:t>
      </w:r>
    </w:p>
    <w:p w14:paraId="653A7F0E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p w14:paraId="10291BFF">
      <w:pPr>
        <w:widowControl/>
        <w:adjustRightInd w:val="0"/>
        <w:snapToGrid w:val="0"/>
        <w:spacing w:line="360" w:lineRule="auto"/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4"/>
        </w:rPr>
        <w:t>Ethical approval and consent to participate</w:t>
      </w:r>
    </w:p>
    <w:p w14:paraId="1423CC4C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Not applicable</w:t>
      </w:r>
      <w:r>
        <w:rPr>
          <w:rFonts w:hint="eastAsia" w:ascii="Times New Roman" w:hAnsi="Times New Roman" w:cs="Times New Roman"/>
          <w:sz w:val="24"/>
        </w:rPr>
        <w:t>.</w:t>
      </w:r>
    </w:p>
    <w:p w14:paraId="3C613E1A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p w14:paraId="799831A6">
      <w:pPr>
        <w:widowControl/>
        <w:adjustRightInd w:val="0"/>
        <w:snapToGrid w:val="0"/>
        <w:spacing w:line="360" w:lineRule="auto"/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4"/>
        </w:rPr>
        <w:t xml:space="preserve">Consent for </w:t>
      </w:r>
      <w:r>
        <w:rPr>
          <w:rFonts w:hint="eastAsia" w:ascii="Times New Roman" w:hAnsi="Times New Roman" w:eastAsia="宋体" w:cs="Times New Roman"/>
          <w:b/>
          <w:bCs/>
          <w:iCs/>
          <w:color w:val="000000"/>
          <w:kern w:val="0"/>
          <w:sz w:val="24"/>
        </w:rPr>
        <w:t>p</w:t>
      </w:r>
      <w:r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4"/>
        </w:rPr>
        <w:t>ublication</w:t>
      </w:r>
    </w:p>
    <w:p w14:paraId="5EB5B513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Not applicable.</w:t>
      </w:r>
    </w:p>
    <w:p w14:paraId="7BF078D5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bookmarkEnd w:id="4"/>
    <w:bookmarkEnd w:id="5"/>
    <w:p w14:paraId="535888E6">
      <w:pPr>
        <w:widowControl/>
        <w:adjustRightInd w:val="0"/>
        <w:snapToGrid w:val="0"/>
        <w:spacing w:line="360" w:lineRule="auto"/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4"/>
        </w:rPr>
        <w:t>Copyright</w:t>
      </w:r>
    </w:p>
    <w:p w14:paraId="0688D3C6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</w:rPr>
        <w:t xml:space="preserve">© The Author(s)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</w:rPr>
        <w:t>2024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.</w:t>
      </w:r>
    </w:p>
    <w:p w14:paraId="4A30FBD7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4"/>
        </w:rPr>
      </w:pPr>
    </w:p>
    <w:p w14:paraId="543A47B0">
      <w:pPr>
        <w:adjustRightInd w:val="0"/>
        <w:snapToGrid w:val="0"/>
        <w:spacing w:before="312" w:beforeLines="100" w:after="156" w:afterLines="50" w:line="260" w:lineRule="atLeast"/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  <w:t>REFERENCES</w:t>
      </w:r>
    </w:p>
    <w:p w14:paraId="5ADD09F2">
      <w:pPr>
        <w:widowControl/>
        <w:shd w:val="clear" w:color="auto" w:fill="FFFFFF"/>
        <w:spacing w:after="125" w:line="8" w:lineRule="atLeast"/>
        <w:rPr>
          <w:rFonts w:eastAsia="宋体" w:cstheme="minorHAnsi"/>
          <w:color w:val="000000"/>
          <w:kern w:val="0"/>
          <w:sz w:val="19"/>
          <w:szCs w:val="19"/>
        </w:rPr>
      </w:pPr>
      <w:r>
        <w:rPr>
          <w:rFonts w:eastAsia="宋体" w:cstheme="minorHAnsi"/>
          <w:color w:val="000000"/>
          <w:kern w:val="0"/>
          <w:sz w:val="19"/>
          <w:szCs w:val="19"/>
        </w:rPr>
        <w:t>References should be numbered in order of appearance</w:t>
      </w:r>
      <w:r>
        <w:rPr>
          <w:rFonts w:hint="eastAsia" w:eastAsia="宋体" w:cstheme="minorHAnsi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at the end of manuscripts.</w:t>
      </w:r>
      <w:r>
        <w:rPr>
          <w:rFonts w:hint="eastAsia" w:eastAsia="宋体" w:cstheme="minorHAnsi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In the text, reference</w:t>
      </w:r>
      <w:r>
        <w:rPr>
          <w:rFonts w:hint="eastAsia" w:eastAsia="宋体" w:cstheme="minorHAnsi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numbers should be placed</w:t>
      </w:r>
      <w:r>
        <w:rPr>
          <w:rFonts w:hint="eastAsia" w:eastAsia="宋体" w:cstheme="minorHAnsi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in square brackets</w:t>
      </w:r>
      <w:r>
        <w:rPr>
          <w:rFonts w:hint="eastAsia" w:eastAsia="宋体" w:cstheme="minorHAnsi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and the corresponding references</w:t>
      </w:r>
      <w:r>
        <w:rPr>
          <w:rFonts w:hint="eastAsia" w:eastAsia="宋体" w:cstheme="minorHAnsi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are cited</w:t>
      </w:r>
      <w:r>
        <w:rPr>
          <w:rFonts w:hint="eastAsia" w:eastAsia="宋体" w:cstheme="minorHAnsi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 xml:space="preserve">thereafter. Only the first </w:t>
      </w:r>
      <w:r>
        <w:rPr>
          <w:rFonts w:hint="eastAsia" w:eastAsia="宋体" w:cstheme="minorHAnsi"/>
          <w:color w:val="000000"/>
          <w:kern w:val="0"/>
          <w:sz w:val="19"/>
          <w:szCs w:val="19"/>
        </w:rPr>
        <w:t>five</w:t>
      </w:r>
      <w:r>
        <w:rPr>
          <w:rFonts w:eastAsia="宋体" w:cstheme="minorHAnsi"/>
          <w:color w:val="000000"/>
          <w:kern w:val="0"/>
          <w:sz w:val="19"/>
          <w:szCs w:val="19"/>
        </w:rPr>
        <w:t xml:space="preserve"> authors' names are required to be listed in the references, other authors’ names should be omitted and replaced with "et al.". Abbreviations of the journals should be provided</w:t>
      </w:r>
      <w:r>
        <w:rPr>
          <w:rFonts w:hint="eastAsia" w:eastAsia="宋体" w:cstheme="minorHAnsi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on the basis of</w:t>
      </w:r>
      <w:r>
        <w:rPr>
          <w:rFonts w:hint="eastAsia" w:eastAsia="宋体" w:cstheme="minorHAnsi"/>
          <w:color w:val="000000"/>
          <w:kern w:val="0"/>
          <w:sz w:val="19"/>
          <w:szCs w:val="19"/>
        </w:rPr>
        <w:t xml:space="preserve"> </w:t>
      </w:r>
      <w:r>
        <w:fldChar w:fldCharType="begin"/>
      </w:r>
      <w:r>
        <w:instrText xml:space="preserve"> HYPERLINK "http://www2.bg.am.poznan.pl/czasopisma/medicus.php?lang=eng" </w:instrText>
      </w:r>
      <w:r>
        <w:fldChar w:fldCharType="separate"/>
      </w:r>
      <w:r>
        <w:rPr>
          <w:rFonts w:eastAsia="宋体" w:cstheme="minorHAnsi"/>
          <w:color w:val="73A5C2"/>
          <w:kern w:val="0"/>
          <w:sz w:val="19"/>
          <w:szCs w:val="19"/>
        </w:rPr>
        <w:t>Ind</w:t>
      </w:r>
      <w:r>
        <w:rPr>
          <w:rFonts w:eastAsia="宋体" w:cstheme="minorHAnsi"/>
          <w:color w:val="7BA4DB"/>
          <w:kern w:val="0"/>
          <w:sz w:val="19"/>
          <w:szCs w:val="19"/>
        </w:rPr>
        <w:t>ex Medicus</w:t>
      </w:r>
      <w:r>
        <w:rPr>
          <w:rFonts w:eastAsia="宋体" w:cstheme="minorHAnsi"/>
          <w:color w:val="7BA4DB"/>
          <w:kern w:val="0"/>
          <w:sz w:val="19"/>
          <w:szCs w:val="19"/>
        </w:rPr>
        <w:fldChar w:fldCharType="end"/>
      </w:r>
      <w:r>
        <w:rPr>
          <w:rFonts w:eastAsia="宋体" w:cstheme="minorHAnsi"/>
          <w:color w:val="000000"/>
          <w:kern w:val="0"/>
          <w:sz w:val="19"/>
          <w:szCs w:val="19"/>
        </w:rPr>
        <w:t>. Information from manuscripts accepted but not published</w:t>
      </w:r>
      <w:r>
        <w:rPr>
          <w:rFonts w:hint="eastAsia" w:eastAsia="宋体" w:cstheme="minorHAnsi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 xml:space="preserve">should be cited in the text as "Unpublished </w:t>
      </w:r>
      <w:r>
        <w:rPr>
          <w:rFonts w:hint="eastAsia" w:eastAsia="宋体" w:cstheme="minorHAnsi"/>
          <w:color w:val="000000"/>
          <w:kern w:val="0"/>
          <w:sz w:val="19"/>
          <w:szCs w:val="19"/>
        </w:rPr>
        <w:t>m</w:t>
      </w:r>
      <w:r>
        <w:rPr>
          <w:rFonts w:eastAsia="宋体" w:cstheme="minorHAnsi"/>
          <w:color w:val="000000"/>
          <w:kern w:val="0"/>
          <w:sz w:val="19"/>
          <w:szCs w:val="19"/>
        </w:rPr>
        <w:t>aterial" with written permission from the source.</w:t>
      </w:r>
      <w:r>
        <w:rPr>
          <w:rFonts w:hint="eastAsia" w:eastAsia="宋体" w:cstheme="minorHAnsi"/>
          <w:color w:val="000000"/>
          <w:kern w:val="0"/>
          <w:sz w:val="19"/>
          <w:szCs w:val="19"/>
        </w:rPr>
        <w:t xml:space="preserve"> The names of journals should be italicized.</w:t>
      </w:r>
      <w:r>
        <w:rPr>
          <w:rFonts w:eastAsia="宋体" w:cstheme="minorHAnsi"/>
          <w:color w:val="000000"/>
          <w:kern w:val="0"/>
          <w:sz w:val="19"/>
          <w:szCs w:val="19"/>
        </w:rPr>
        <w:br w:type="textWrapping"/>
      </w:r>
      <w:r>
        <w:rPr>
          <w:rFonts w:eastAsia="宋体" w:cstheme="minorHAnsi"/>
          <w:color w:val="000000"/>
          <w:kern w:val="0"/>
          <w:sz w:val="19"/>
          <w:szCs w:val="19"/>
        </w:rPr>
        <w:t>References should be described as follows, depending on the type</w:t>
      </w:r>
      <w:r>
        <w:rPr>
          <w:rFonts w:hint="eastAsia" w:eastAsia="宋体" w:cstheme="minorHAnsi"/>
          <w:color w:val="000000"/>
          <w:kern w:val="0"/>
          <w:sz w:val="19"/>
          <w:szCs w:val="19"/>
        </w:rPr>
        <w:t>s</w:t>
      </w:r>
      <w:r>
        <w:rPr>
          <w:rFonts w:eastAsia="宋体" w:cstheme="minorHAnsi"/>
          <w:color w:val="000000"/>
          <w:kern w:val="0"/>
          <w:sz w:val="19"/>
          <w:szCs w:val="19"/>
        </w:rPr>
        <w:t xml:space="preserve"> of work</w:t>
      </w:r>
      <w:r>
        <w:rPr>
          <w:rFonts w:hint="eastAsia" w:eastAsia="宋体" w:cstheme="minorHAnsi"/>
          <w:color w:val="000000"/>
          <w:kern w:val="0"/>
          <w:sz w:val="19"/>
          <w:szCs w:val="19"/>
        </w:rPr>
        <w:t>s</w:t>
      </w:r>
      <w:r>
        <w:rPr>
          <w:rFonts w:eastAsia="宋体" w:cstheme="minorHAnsi"/>
          <w:color w:val="000000"/>
          <w:kern w:val="0"/>
          <w:sz w:val="19"/>
          <w:szCs w:val="19"/>
        </w:rPr>
        <w:t>:</w:t>
      </w:r>
    </w:p>
    <w:tbl>
      <w:tblPr>
        <w:tblStyle w:val="10"/>
        <w:tblW w:w="4899" w:type="pct"/>
        <w:jc w:val="center"/>
        <w:tblBorders>
          <w:top w:val="single" w:color="E7EDF0" w:sz="4" w:space="0"/>
          <w:left w:val="single" w:color="E7EDF0" w:sz="4" w:space="0"/>
          <w:bottom w:val="single" w:color="E7EDF0" w:sz="4" w:space="0"/>
          <w:right w:val="single" w:color="E7EDF0" w:sz="4" w:space="0"/>
          <w:insideH w:val="single" w:color="E7EDF0" w:sz="4" w:space="0"/>
          <w:insideV w:val="single" w:color="E7EDF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6"/>
        <w:gridCol w:w="7211"/>
      </w:tblGrid>
      <w:tr w14:paraId="6FD069A0"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shd w:val="clear" w:color="auto" w:fill="E7EDF0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6CD36F0A">
            <w:pPr>
              <w:widowControl/>
              <w:spacing w:line="8" w:lineRule="atLeast"/>
              <w:jc w:val="center"/>
              <w:rPr>
                <w:rFonts w:eastAsia="宋体" w:cstheme="minorHAnsi"/>
                <w:b/>
                <w:bCs/>
                <w:kern w:val="0"/>
                <w:sz w:val="19"/>
                <w:szCs w:val="19"/>
              </w:rPr>
            </w:pPr>
            <w:bookmarkStart w:id="10" w:name="OLE_LINK7"/>
            <w:r>
              <w:rPr>
                <w:rFonts w:eastAsia="宋体" w:cstheme="minorHAnsi"/>
                <w:b/>
                <w:bCs/>
                <w:kern w:val="0"/>
                <w:sz w:val="19"/>
                <w:szCs w:val="19"/>
              </w:rPr>
              <w:t>Types</w:t>
            </w:r>
          </w:p>
        </w:tc>
        <w:tc>
          <w:tcPr>
            <w:tcW w:w="7213" w:type="dxa"/>
            <w:shd w:val="clear" w:color="auto" w:fill="E7EDF0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657C294">
            <w:pPr>
              <w:widowControl/>
              <w:spacing w:line="8" w:lineRule="atLeast"/>
              <w:jc w:val="center"/>
              <w:rPr>
                <w:rFonts w:eastAsia="宋体" w:cstheme="minorHAnsi"/>
                <w:b/>
                <w:bCs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b/>
                <w:bCs/>
                <w:kern w:val="0"/>
                <w:sz w:val="19"/>
                <w:szCs w:val="19"/>
              </w:rPr>
              <w:t>Examples</w:t>
            </w:r>
          </w:p>
        </w:tc>
      </w:tr>
      <w:tr w14:paraId="61E35A7B"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2971125E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Journal articles by individual authors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71DA61B5">
            <w:pPr>
              <w:widowControl/>
              <w:spacing w:line="8" w:lineRule="atLeast"/>
              <w:jc w:val="left"/>
              <w:rPr>
                <w:rFonts w:eastAsia="宋体" w:cstheme="minorHAnsi"/>
                <w:i/>
                <w:iCs/>
                <w:color w:val="000000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Weaver DL, Ashikaga T, Krag DN, Skelly JM, Anderson SJ, et al. Effect of occult metastases on survival in node-negative breast cancer</w:t>
            </w:r>
            <w:r>
              <w:rPr>
                <w:rFonts w:eastAsia="宋体" w:cstheme="minorHAnsi"/>
                <w:i/>
                <w:iCs/>
                <w:kern w:val="0"/>
                <w:sz w:val="19"/>
                <w:szCs w:val="19"/>
              </w:rPr>
              <w:t>. N Engl J Med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 xml:space="preserve">. 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2011;364:412-21. [PMID: 21247310 DOI: 10.1056/NEJMoa1008108]</w:t>
            </w:r>
          </w:p>
        </w:tc>
      </w:tr>
      <w:tr w14:paraId="69E2F179"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6A131917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Organization as author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79B68395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 xml:space="preserve">Diabetes Prevention Program Research Group. Hypertension, insulin, and proinsulin in participants with impaired glucose tolerance. </w:t>
            </w:r>
            <w:r>
              <w:rPr>
                <w:rFonts w:eastAsia="宋体" w:cstheme="minorHAnsi"/>
                <w:i/>
                <w:iCs/>
                <w:color w:val="000000"/>
                <w:kern w:val="0"/>
                <w:sz w:val="19"/>
                <w:szCs w:val="19"/>
              </w:rPr>
              <w:t>Hypertension</w:t>
            </w:r>
            <w:r>
              <w:rPr>
                <w:rFonts w:hint="eastAsia" w:eastAsia="宋体" w:cstheme="minorHAnsi"/>
                <w:i/>
                <w:iCs/>
                <w:color w:val="000000"/>
                <w:kern w:val="0"/>
                <w:sz w:val="19"/>
                <w:szCs w:val="19"/>
              </w:rPr>
              <w:t>.</w:t>
            </w: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 xml:space="preserve"> 2002;40:679-86. [PMID: 12411462]</w:t>
            </w:r>
          </w:p>
        </w:tc>
      </w:tr>
      <w:tr w14:paraId="1F3D56C8"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4256A305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Both personal authors and organization as author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10B8DE85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Vallancien G, Emberton M, Harving N, van Moorselaar RJ; Alf-One Study Group. Sexual dysfunction in 1,274 European men suffering from lower urinary tract symptoms. </w:t>
            </w:r>
            <w:r>
              <w:rPr>
                <w:rFonts w:eastAsia="宋体" w:cstheme="minorHAnsi"/>
                <w:i/>
                <w:iCs/>
                <w:kern w:val="0"/>
                <w:sz w:val="19"/>
                <w:szCs w:val="19"/>
              </w:rPr>
              <w:t>J Urol</w:t>
            </w:r>
            <w:r>
              <w:rPr>
                <w:rFonts w:hint="eastAsia" w:eastAsia="宋体" w:cstheme="minorHAnsi"/>
                <w:i/>
                <w:iCs/>
                <w:kern w:val="0"/>
                <w:sz w:val="19"/>
                <w:szCs w:val="19"/>
              </w:rPr>
              <w:t>.</w:t>
            </w:r>
            <w:r>
              <w:rPr>
                <w:rFonts w:eastAsia="宋体" w:cstheme="minorHAnsi"/>
                <w:i/>
                <w:iCs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2003;169(6):2257-61.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hint="eastAsia" w:eastAsia="宋体" w:cstheme="minorHAnsi"/>
                <w:color w:val="000000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PMID: 12771764 DOI: 10.1097/01.ju.0000067940.76090.73</w:t>
            </w:r>
            <w:r>
              <w:rPr>
                <w:rFonts w:hint="eastAsia" w:eastAsia="宋体" w:cstheme="minorHAnsi"/>
                <w:color w:val="000000"/>
                <w:kern w:val="0"/>
                <w:sz w:val="19"/>
                <w:szCs w:val="19"/>
              </w:rPr>
              <w:t>]</w:t>
            </w:r>
          </w:p>
        </w:tc>
      </w:tr>
      <w:tr w14:paraId="1665E31F"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F36EE8E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Journal articles not in English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496A8465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Zhang X, Xiong H, Ji TY, Zhang YH, Wang Y. Case report of anti-N-methyl-D-aspartate receptor encephalitis in child.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>J Appl Clin Pediatr</w:t>
            </w:r>
            <w:r>
              <w:rPr>
                <w:rFonts w:hint="eastAsia" w:eastAsia="宋体" w:cstheme="minorHAnsi"/>
                <w:i/>
                <w:kern w:val="0"/>
                <w:sz w:val="19"/>
                <w:szCs w:val="19"/>
              </w:rPr>
              <w:t>.</w:t>
            </w:r>
            <w:r>
              <w:rPr>
                <w:rFonts w:hint="eastAsia" w:eastAsia="宋体" w:cstheme="minorHAnsi"/>
                <w:i/>
                <w:iCs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2012;27:1903-7. (in Chinese)</w:t>
            </w:r>
          </w:p>
        </w:tc>
      </w:tr>
      <w:tr w14:paraId="3BD119F6"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DC6DA3A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Journal articles ahead of print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30AEC53A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 xml:space="preserve">Odibo AO. Falling stillbirth and neonatal mortality rates in twin gestation: not a reason for complacency. </w:t>
            </w:r>
            <w:r>
              <w:rPr>
                <w:rFonts w:eastAsia="宋体" w:cstheme="minorHAnsi"/>
                <w:i/>
                <w:iCs/>
                <w:color w:val="000000"/>
                <w:kern w:val="0"/>
                <w:sz w:val="19"/>
                <w:szCs w:val="19"/>
              </w:rPr>
              <w:t>BJOG</w:t>
            </w:r>
            <w:r>
              <w:rPr>
                <w:rFonts w:hint="eastAsia" w:eastAsia="宋体" w:cstheme="minorHAnsi"/>
                <w:color w:val="000000"/>
                <w:kern w:val="0"/>
                <w:sz w:val="19"/>
                <w:szCs w:val="19"/>
              </w:rPr>
              <w:t>.</w:t>
            </w: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 xml:space="preserve"> 2018; Epub ahead of print [PMID: 30461178 DOI: 10.1111/1471-0528.15541]</w:t>
            </w:r>
          </w:p>
        </w:tc>
      </w:tr>
      <w:tr w14:paraId="765BA9E0"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FDDCEAD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Books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B4EBAA8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Sherlock S, Dooley J. Diseases of the liver and billiary system. 9th ed. Oxford: Blackwell Sci Pub; 1993. p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p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 258-96.</w:t>
            </w:r>
          </w:p>
        </w:tc>
      </w:tr>
      <w:tr w14:paraId="15E06DDB"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3590F754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Book 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c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hapters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156D1C39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Meltzer PS, Kallioniemi A, Trent JM. Chromosome alterations in human solid tumors. In: Vogelstein B, Kinzler KW, editors. The genetic basis of human cancer. New York: McGraw-Hill; 2002. p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p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 93-113.</w:t>
            </w:r>
          </w:p>
        </w:tc>
      </w:tr>
      <w:tr w14:paraId="70DC6073"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DE33868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Online resource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70F7E36A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FDA News Release. FDA approval brings first gene therapy to the United States. Available from: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 xml:space="preserve"> </w:t>
            </w:r>
            <w:r>
              <w:fldChar w:fldCharType="begin"/>
            </w:r>
            <w:r>
              <w:instrText xml:space="preserve"> HYPERLINK "https://www.fda.gov/NewsEvents/Newsroom/PressAnnouncements/ucm574058.htm" </w:instrText>
            </w:r>
            <w:r>
              <w:fldChar w:fldCharType="separate"/>
            </w:r>
            <w:r>
              <w:rPr>
                <w:rFonts w:eastAsia="宋体" w:cstheme="minorHAnsi"/>
                <w:color w:val="7BA4DB"/>
                <w:kern w:val="0"/>
                <w:sz w:val="19"/>
                <w:szCs w:val="19"/>
              </w:rPr>
              <w:t>https://www.fda.gov/NewsEvents/Newsroom/PressAnnouncements/ucm574058.htm</w:t>
            </w:r>
            <w:r>
              <w:rPr>
                <w:rFonts w:eastAsia="宋体" w:cstheme="minorHAnsi"/>
                <w:color w:val="7BA4DB"/>
                <w:kern w:val="0"/>
                <w:sz w:val="19"/>
                <w:szCs w:val="19"/>
              </w:rPr>
              <w:fldChar w:fldCharType="end"/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 [Last accessed on 30 Oct 2017]</w:t>
            </w:r>
          </w:p>
        </w:tc>
      </w:tr>
      <w:tr w14:paraId="40B0A82A"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16D2139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Conference proceedings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62A074E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Harnden P, Joffe JK, Jones WG, editors. Germ cell tumours V. Proceedings of the 5th Germ Cell Tumour Conference; 2001 Sep 13-15; Leeds, UK. New York: Springer; 2002.</w:t>
            </w:r>
          </w:p>
        </w:tc>
      </w:tr>
      <w:tr w14:paraId="721C5331"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4303796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Conference paper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8D157A6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Christensen S, Oppacher F. An analysis of Koza's computational effort statistic for genetic programming. In: Foster JA, Lutton E, Miller J, Ryan C, Tettamanzi AG, editors. Genetic programming. EuroGP 2002: Proceedings of the 5th European Conference on Genetic Programming; 2002 Apr 3-5; Kinsdale, Ireland. Berlin: Springer; 2002. p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p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 182-91.</w:t>
            </w:r>
          </w:p>
        </w:tc>
      </w:tr>
      <w:tr w14:paraId="46FEA80D"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43B0817A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Unpublished 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m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aterial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6563F6C4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Tian D, Araki H, Stahl E, Bergelson J, Kreitman M. Signature of balancing selection in Arabidopsis.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iCs/>
                <w:kern w:val="0"/>
                <w:sz w:val="19"/>
                <w:szCs w:val="19"/>
              </w:rPr>
              <w:t>P</w:t>
            </w:r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>roc Natl Acad Sci</w:t>
            </w:r>
            <w:r>
              <w:rPr>
                <w:rFonts w:eastAsia="宋体" w:cstheme="minorHAnsi"/>
                <w:iCs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>U</w:t>
            </w:r>
            <w:r>
              <w:rPr>
                <w:rFonts w:hint="eastAsia" w:eastAsia="宋体" w:cstheme="minorHAnsi"/>
                <w:i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>S</w:t>
            </w:r>
            <w:r>
              <w:rPr>
                <w:rFonts w:hint="eastAsia" w:eastAsia="宋体" w:cstheme="minorHAnsi"/>
                <w:i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>A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 Forthcoming 2002.</w:t>
            </w:r>
          </w:p>
        </w:tc>
      </w:tr>
      <w:tr w14:paraId="54720470"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3281D55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Thesis or dissertation</w:t>
            </w:r>
          </w:p>
          <w:p w14:paraId="39E128B1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DE2E4D9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Cable ML. Life in extreme environments: lanthanide-based detection of bacterial spores and other sensor design pursuits. Ph.D. Dissertation, California Institute of Technology, Pasadena, CA, 2010. 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Available from https://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resolver.caltech.edu/CaltechTHESIS:05102010-145436548 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accessed 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29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December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23]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</w:t>
            </w:r>
          </w:p>
        </w:tc>
      </w:tr>
      <w:tr w14:paraId="14D54BDB"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352131F4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Thesis or dissertation in print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5861B61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Enander RT. Lead particulate and methylene chloride risks in automotive refinishing. Ph.D. Thesis, Tufts University, Medford, MA, 2001.</w:t>
            </w:r>
          </w:p>
        </w:tc>
      </w:tr>
      <w:tr w14:paraId="7E29A3F5"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5CBCE73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Website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6BBECF8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World Health Organization Home Page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. Available from https://www.who.int/ 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accessed 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29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December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23]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</w:t>
            </w:r>
          </w:p>
          <w:p w14:paraId="727E9BBD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</w:tr>
      <w:tr w14:paraId="5317938E"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1E83E96A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Newspaper</w:t>
            </w:r>
          </w:p>
          <w:p w14:paraId="459E4147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633B1C5B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Beauge J. School district sued over burns girl suffered during chemistry class demonstration.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 </w:t>
            </w:r>
            <w:r>
              <w:rPr>
                <w:rFonts w:eastAsia="宋体" w:cstheme="minorHAnsi"/>
                <w:i/>
                <w:iCs/>
                <w:kern w:val="0"/>
                <w:sz w:val="19"/>
                <w:szCs w:val="19"/>
              </w:rPr>
              <w:t>PennLive (Harrisburg, PA)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, November 17, 2018, updated November 17, 2018. Available from https://www.pennlive.com/news/2018/11/school_district_sued_over_burn.html 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accessed 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29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December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23]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</w:t>
            </w:r>
          </w:p>
          <w:p w14:paraId="6DBBA78C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</w:tr>
      <w:tr w14:paraId="3C69E3ED"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4A84856D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Database</w:t>
            </w:r>
          </w:p>
          <w:p w14:paraId="58FF9471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FEE97D4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SpectraBase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. Bio-Rad Laboratories. Available from https://spectrabase.com/ 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accessed 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29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December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23]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</w:t>
            </w:r>
          </w:p>
          <w:p w14:paraId="5F43859E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</w:tr>
      <w:tr w14:paraId="1AECB6E2"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4559D9A8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Patent</w:t>
            </w:r>
          </w:p>
          <w:p w14:paraId="22FFE4B7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4DF5FC6C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Stern MK, Cheng BKM. Process for preparing N-(p-nitroaryl)amides via reaction of nitrobenzene with nitriles. US 5380946, 1995.</w:t>
            </w:r>
          </w:p>
          <w:p w14:paraId="70E1A10F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</w:tr>
      <w:tr w14:paraId="74195D07"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630CE74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Preprint</w:t>
            </w:r>
          </w:p>
          <w:p w14:paraId="196CDD28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06D1709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Yamamoto TS, Inui R, Tada Y, Yokoyama S. Prospects of detection of subsolar mass primordial black hole and white dwarf binary mergers.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 </w:t>
            </w:r>
            <w:r>
              <w:rPr>
                <w:rFonts w:eastAsia="宋体" w:cstheme="minorHAnsi"/>
                <w:i/>
                <w:iCs/>
                <w:kern w:val="0"/>
                <w:sz w:val="19"/>
                <w:szCs w:val="19"/>
              </w:rPr>
              <w:t>arXiv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 2004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;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arXiv:2401.00044. Available from https://arxiv.org/abs/2401.00044 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accessed 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29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December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23]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 xml:space="preserve"> </w:t>
            </w:r>
          </w:p>
        </w:tc>
      </w:tr>
      <w:bookmarkEnd w:id="10"/>
    </w:tbl>
    <w:p w14:paraId="0C12CE8F">
      <w:pPr>
        <w:widowControl/>
        <w:shd w:val="clear" w:color="auto" w:fill="FFFFFF"/>
        <w:spacing w:after="125" w:line="8" w:lineRule="atLeast"/>
        <w:jc w:val="left"/>
        <w:rPr>
          <w:rFonts w:eastAsia="宋体" w:cstheme="minorHAnsi"/>
          <w:color w:val="000000"/>
          <w:kern w:val="0"/>
          <w:sz w:val="19"/>
          <w:szCs w:val="19"/>
        </w:rPr>
      </w:pPr>
    </w:p>
    <w:p w14:paraId="488AEA16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jc w:val="left"/>
        <w:rPr>
          <w:rFonts w:cs="Times New Roman"/>
          <w:color w:val="000000"/>
          <w:sz w:val="20"/>
          <w:szCs w:val="20"/>
        </w:rPr>
      </w:pPr>
      <w:r>
        <w:rPr>
          <w:rFonts w:eastAsia="宋体" w:cs="Times New Roman"/>
          <w:b/>
          <w:bCs/>
          <w:i/>
          <w:iCs/>
          <w:color w:val="000000"/>
          <w:kern w:val="0"/>
          <w:sz w:val="20"/>
          <w:szCs w:val="20"/>
        </w:rPr>
        <w:t>For other types of references please refer to U.S. National Library of Medicine (</w:t>
      </w:r>
      <w:r>
        <w:fldChar w:fldCharType="begin"/>
      </w:r>
      <w:r>
        <w:instrText xml:space="preserve"> HYPERLINK "https://www.nlm.nih.gov/bsd/uniform_requirements.html" </w:instrText>
      </w:r>
      <w:r>
        <w:fldChar w:fldCharType="separate"/>
      </w:r>
      <w:r>
        <w:rPr>
          <w:rStyle w:val="15"/>
          <w:rFonts w:eastAsia="宋体" w:cs="Times New Roman"/>
          <w:b/>
          <w:bCs/>
          <w:iCs/>
          <w:color w:val="000000"/>
          <w:kern w:val="0"/>
          <w:sz w:val="20"/>
          <w:szCs w:val="20"/>
        </w:rPr>
        <w:t>https://www.nlm.nih.gov/bsd/uniform_requirements.html)</w:t>
      </w:r>
      <w:r>
        <w:rPr>
          <w:rStyle w:val="15"/>
          <w:rFonts w:eastAsia="宋体" w:cs="Times New Roman"/>
          <w:b/>
          <w:bCs/>
          <w:iCs/>
          <w:color w:val="000000"/>
          <w:kern w:val="0"/>
          <w:sz w:val="20"/>
          <w:szCs w:val="20"/>
        </w:rPr>
        <w:fldChar w:fldCharType="end"/>
      </w:r>
      <w:r>
        <w:rPr>
          <w:rFonts w:eastAsia="宋体" w:cs="Times New Roman"/>
          <w:bCs/>
          <w:i/>
          <w:iCs/>
          <w:color w:val="000000"/>
          <w:kern w:val="0"/>
          <w:sz w:val="20"/>
          <w:szCs w:val="20"/>
        </w:rPr>
        <w:t>.</w:t>
      </w:r>
    </w:p>
    <w:p w14:paraId="1443394B">
      <w:pPr>
        <w:adjustRightInd w:val="0"/>
        <w:snapToGrid w:val="0"/>
        <w:spacing w:after="156" w:afterLines="50" w:line="360" w:lineRule="auto"/>
        <w:rPr>
          <w:rFonts w:ascii="Times New Roman" w:hAnsi="Times New Roman" w:eastAsia="宋体" w:cs="Times New Roman"/>
          <w:bCs/>
          <w:i/>
          <w:iCs/>
          <w:color w:val="000000"/>
          <w:kern w:val="0"/>
          <w:sz w:val="20"/>
          <w:szCs w:val="20"/>
        </w:rPr>
      </w:pPr>
    </w:p>
    <w:p w14:paraId="71F9A9EA">
      <w:pPr>
        <w:widowControl/>
        <w:tabs>
          <w:tab w:val="left" w:pos="5094"/>
        </w:tabs>
        <w:adjustRightInd w:val="0"/>
        <w:snapToGrid w:val="0"/>
        <w:spacing w:after="156" w:afterLines="50" w:line="360" w:lineRule="auto"/>
        <w:rPr>
          <w:rFonts w:ascii="Times New Roman" w:hAnsi="Times New Roman" w:eastAsia="宋体" w:cs="Times New Roman"/>
          <w:bCs/>
          <w:i/>
          <w:iCs/>
          <w:color w:val="000000"/>
          <w:kern w:val="0"/>
          <w:sz w:val="20"/>
          <w:szCs w:val="20"/>
        </w:rPr>
      </w:pPr>
    </w:p>
    <w:sectPr>
      <w:headerReference r:id="rId5" w:type="first"/>
      <w:footerReference r:id="rId7" w:type="first"/>
      <w:headerReference r:id="rId3" w:type="default"/>
      <w:footerReference r:id="rId6" w:type="default"/>
      <w:headerReference r:id="rId4" w:type="even"/>
      <w:pgSz w:w="11850" w:h="16783"/>
      <w:pgMar w:top="1417" w:right="1701" w:bottom="1417" w:left="1701" w:header="851" w:footer="992" w:gutter="0"/>
      <w:lnNumType w:countBy="1" w:restart="continuous"/>
      <w:pgNumType w:start="2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E3AB6"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3877E"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snapToGrid w:val="0"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905" b="10795"/>
          <wp:wrapTight wrapText="bothSides">
            <wp:wrapPolygon>
              <wp:start x="0" y="0"/>
              <wp:lineTo x="0" y="20426"/>
              <wp:lineTo x="21288" y="20426"/>
              <wp:lineTo x="20921" y="0"/>
              <wp:lineTo x="0" y="0"/>
            </wp:wrapPolygon>
          </wp:wrapTight>
          <wp:docPr id="4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 xml:space="preserve">© The Author(s) </w:t>
    </w:r>
    <w:r>
      <w:rPr>
        <w:rFonts w:hint="eastAsia" w:ascii="Times New Roman" w:hAnsi="Times New Roman" w:cs="Times New Roman"/>
        <w:snapToGrid w:val="0"/>
        <w:sz w:val="12"/>
        <w:szCs w:val="12"/>
      </w:rPr>
      <w:t>202</w:t>
    </w:r>
    <w:r>
      <w:rPr>
        <w:rFonts w:hint="eastAsia" w:ascii="Times New Roman" w:hAnsi="Times New Roman" w:cs="Times New Roman"/>
        <w:snapToGrid w:val="0"/>
        <w:sz w:val="12"/>
        <w:szCs w:val="12"/>
        <w:lang w:val="en-US" w:eastAsia="zh-CN"/>
      </w:rPr>
      <w:t>5</w:t>
    </w:r>
    <w:r>
      <w:rPr>
        <w:rFonts w:ascii="Times New Roman" w:hAnsi="Times New Roman" w:cs="Times New Roman"/>
        <w:snapToGrid w:val="0"/>
        <w:sz w:val="12"/>
        <w:szCs w:val="12"/>
      </w:rPr>
      <w:t>. Open Access This article is licensed under a Creative Commons Attribution 4.0 International License (</w:t>
    </w:r>
    <w:r>
      <w:fldChar w:fldCharType="begin"/>
    </w:r>
    <w:r>
      <w:instrText xml:space="preserve"> HYPERLINK "https://creativecommons.org/licenses/by/4.0/" </w:instrText>
    </w:r>
    <w:r>
      <w:fldChar w:fldCharType="separate"/>
    </w:r>
    <w:r>
      <w:rPr>
        <w:rStyle w:val="15"/>
        <w:rFonts w:ascii="Times New Roman" w:hAnsi="Times New Roman" w:cs="Times New Roman"/>
        <w:snapToGrid w:val="0"/>
        <w:sz w:val="12"/>
        <w:szCs w:val="12"/>
      </w:rPr>
      <w:t>https://creativecommons.org/licenses/by/4.0/</w:t>
    </w:r>
    <w:r>
      <w:rPr>
        <w:rStyle w:val="15"/>
        <w:rFonts w:ascii="Times New Roman" w:hAnsi="Times New Roman" w:cs="Times New Roman"/>
        <w:snapToGrid w:val="0"/>
        <w:sz w:val="12"/>
        <w:szCs w:val="12"/>
      </w:rPr>
      <w:fldChar w:fldCharType="end"/>
    </w:r>
    <w:r>
      <w:rPr>
        <w:rFonts w:ascii="Times New Roman" w:hAnsi="Times New Roman" w:cs="Times New Roman"/>
        <w:snapToGrid w:val="0"/>
        <w:sz w:val="12"/>
        <w:szCs w:val="12"/>
      </w:rPr>
      <w:t xml:space="preserve">), which permits unrestricted use, sharing, adaptation, distribution and reproduction in any medium or </w:t>
    </w:r>
  </w:p>
  <w:p w14:paraId="08E1BB4D"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Times New Roman" w:hAnsi="Times New Roman" w:cs="Times New Roman"/>
        <w:snapToGrid w:val="0"/>
        <w:sz w:val="12"/>
        <w:szCs w:val="12"/>
      </w:rPr>
      <w:t>format, for any purpose, even commercially, as long as you give appropriate credit to the original author(s) and the source, provide a link to the Creative Commons license, and indicate if changes were made.</w:t>
    </w:r>
  </w:p>
  <w:p w14:paraId="56DB3A3C">
    <w:pPr>
      <w:adjustRightInd w:val="0"/>
      <w:snapToGrid w:val="0"/>
      <w:spacing w:before="240" w:line="260" w:lineRule="atLeast"/>
      <w:rPr>
        <w:rStyle w:val="15"/>
        <w:rFonts w:hint="default" w:eastAsiaTheme="minorEastAsia"/>
        <w:lang w:val="en-US" w:eastAsia="zh-CN"/>
      </w:rPr>
    </w:pPr>
    <w:r>
      <w:rPr>
        <w:rFonts w:hint="eastAsia"/>
        <w:b/>
        <w:bCs/>
        <w:sz w:val="16"/>
        <w:szCs w:val="16"/>
      </w:rPr>
      <w:drawing>
        <wp:inline distT="0" distB="0" distL="0" distR="0">
          <wp:extent cx="904875" cy="347345"/>
          <wp:effectExtent l="0" t="0" r="0" b="889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258" cy="347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color w:val="auto"/>
        <w:sz w:val="16"/>
        <w:szCs w:val="16"/>
        <w:u w:val="none"/>
      </w:rPr>
      <w:fldChar w:fldCharType="begin"/>
    </w:r>
    <w:r>
      <w:rPr>
        <w:rFonts w:hint="eastAsia"/>
        <w:b/>
        <w:bCs/>
        <w:color w:val="auto"/>
        <w:sz w:val="16"/>
        <w:szCs w:val="16"/>
        <w:u w:val="none"/>
      </w:rPr>
      <w:instrText xml:space="preserve"> HYPERLINK "https://www.oaepublish.com/mns" </w:instrText>
    </w:r>
    <w:r>
      <w:rPr>
        <w:rFonts w:hint="eastAsia"/>
        <w:b/>
        <w:bCs/>
        <w:color w:val="auto"/>
        <w:sz w:val="16"/>
        <w:szCs w:val="16"/>
        <w:u w:val="none"/>
      </w:rPr>
      <w:fldChar w:fldCharType="separate"/>
    </w:r>
    <w:r>
      <w:rPr>
        <w:rStyle w:val="15"/>
        <w:rFonts w:hint="eastAsia"/>
        <w:b/>
        <w:bCs/>
        <w:sz w:val="16"/>
        <w:szCs w:val="16"/>
      </w:rPr>
      <w:t>https://www.oaepublish.com/mns</w:t>
    </w:r>
  </w:p>
  <w:p w14:paraId="2EFD8F16">
    <w:pPr>
      <w:pStyle w:val="6"/>
      <w:jc w:val="right"/>
    </w:pPr>
    <w:r>
      <w:rPr>
        <w:rFonts w:hint="eastAsia"/>
        <w:b/>
        <w:bCs/>
        <w:color w:val="auto"/>
        <w:sz w:val="16"/>
        <w:szCs w:val="16"/>
        <w:u w:val="none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A3C54"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both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Page </w:t>
    </w:r>
    <w:r>
      <w:rPr>
        <w:rFonts w:hint="eastAsia" w:ascii="Times New Roman" w:hAnsi="Times New Roman" w:cs="Times New Roman"/>
        <w:sz w:val="14"/>
        <w:szCs w:val="14"/>
      </w:rPr>
      <w:t>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hint="eastAsia" w:ascii="Times New Roman" w:hAnsi="Times New Roman" w:cs="Times New Roman"/>
        <w:sz w:val="14"/>
        <w:szCs w:val="14"/>
      </w:rPr>
      <w:t xml:space="preserve">6         </w:t>
    </w:r>
    <w:r>
      <w:rPr>
        <w:rFonts w:hint="eastAsia" w:ascii="Times New Roman" w:hAnsi="Times New Roman" w:cs="Times New Roman"/>
        <w:sz w:val="14"/>
        <w:szCs w:val="14"/>
      </w:rPr>
      <w:tab/>
    </w:r>
    <w:r>
      <w:rPr>
        <w:rFonts w:hint="eastAsia" w:ascii="Times New Roman" w:hAnsi="Times New Roman" w:cs="Times New Roman"/>
        <w:sz w:val="14"/>
        <w:szCs w:val="14"/>
      </w:rPr>
      <w:t xml:space="preserve">               </w:t>
    </w:r>
    <w:r>
      <w:rPr>
        <w:rFonts w:hint="eastAsia" w:ascii="Times New Roman" w:hAnsi="Times New Roman" w:cs="Times New Roman"/>
        <w:sz w:val="14"/>
        <w:szCs w:val="14"/>
      </w:rPr>
      <w:t xml:space="preserve">     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default" w:ascii="Times New Roman" w:hAnsi="Times New Roman" w:eastAsia="宋体" w:cs="Times New Roman"/>
        <w:i/>
        <w:iCs/>
        <w:kern w:val="2"/>
        <w:sz w:val="14"/>
        <w:szCs w:val="14"/>
        <w:lang w:val="en-US" w:eastAsia="zh-CN" w:bidi="ar"/>
      </w:rPr>
      <w:t>AI Agent</w:t>
    </w:r>
    <w:r>
      <w:rPr>
        <w:rFonts w:ascii="Times New Roman" w:hAnsi="Times New Roman" w:cs="Times New Roman"/>
        <w:i/>
        <w:iCs/>
        <w:sz w:val="14"/>
        <w:szCs w:val="14"/>
      </w:rPr>
      <w:t xml:space="preserve"> </w:t>
    </w:r>
    <w:r>
      <w:rPr>
        <w:rFonts w:ascii="Times New Roman" w:hAnsi="Times New Roman" w:cs="Times New Roman"/>
        <w:sz w:val="14"/>
        <w:szCs w:val="14"/>
      </w:rPr>
      <w:t>Year;Volume:</w:t>
    </w:r>
    <w:r>
      <w:rPr>
        <w:rFonts w:hint="eastAsia" w:ascii="Times New Roman" w:hAnsi="Times New Roman" w:cs="Times New Roman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10.20517</w:t>
    </w:r>
    <w:r>
      <w:rPr>
        <w:rFonts w:hint="eastAsia" w:ascii="Times New Roman" w:hAnsi="Times New Roman" w:cs="Times New Roman"/>
        <w:sz w:val="14"/>
        <w:szCs w:val="14"/>
        <w:lang w:val="en-US" w:eastAsia="zh-CN"/>
      </w:rPr>
      <w:t>/mns</w:t>
    </w:r>
    <w:r>
      <w:rPr>
        <w:rFonts w:ascii="Times New Roman" w:hAnsi="Times New Roman" w:cs="Times New Roman"/>
        <w:sz w:val="14"/>
        <w:szCs w:val="14"/>
      </w:rPr>
      <w:t>.202</w:t>
    </w:r>
    <w:r>
      <w:rPr>
        <w:rFonts w:hint="eastAsia" w:ascii="Times New Roman" w:hAnsi="Times New Roman" w:cs="Times New Roman"/>
        <w:sz w:val="14"/>
        <w:szCs w:val="14"/>
        <w:lang w:val="en-US" w:eastAsia="zh-CN"/>
      </w:rPr>
      <w:t>5</w:t>
    </w:r>
    <w:r>
      <w:rPr>
        <w:rFonts w:ascii="Times New Roman" w:hAnsi="Times New Roman" w:cs="Times New Roman"/>
        <w:sz w:val="14"/>
        <w:szCs w:val="14"/>
      </w:rPr>
      <w:t>.xx</w:t>
    </w:r>
  </w:p>
  <w:p w14:paraId="5D7B183C">
    <w:pPr>
      <w:pStyle w:val="6"/>
      <w:adjustRightInd w:val="0"/>
      <w:rPr>
        <w:rFonts w:ascii="Times New Roman" w:hAnsi="Times New Roman" w:cs="Times New Roman"/>
        <w:sz w:val="14"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21236">
    <w:pPr>
      <w:pStyle w:val="6"/>
      <w:adjustRightInd w:val="0"/>
    </w:pPr>
    <w:r>
      <w:rPr>
        <w:rFonts w:hint="eastAsia" w:ascii="Times New Roman" w:hAnsi="Times New Roman" w:cs="Times New Roman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default" w:ascii="Times New Roman" w:hAnsi="Times New Roman" w:eastAsia="宋体" w:cs="Times New Roman"/>
        <w:i/>
        <w:iCs/>
        <w:kern w:val="2"/>
        <w:sz w:val="16"/>
        <w:szCs w:val="16"/>
        <w:lang w:val="en-US" w:eastAsia="zh-CN" w:bidi="ar"/>
      </w:rPr>
      <w:t>AI Agent</w:t>
    </w:r>
    <w:r>
      <w:rPr>
        <w:rFonts w:ascii="Times New Roman" w:hAnsi="Times New Roman" w:cs="Times New Roman"/>
        <w:i/>
        <w:iCs/>
        <w:sz w:val="14"/>
        <w:szCs w:val="14"/>
      </w:rPr>
      <w:t xml:space="preserve"> </w:t>
    </w:r>
    <w:r>
      <w:rPr>
        <w:rFonts w:ascii="Times New Roman" w:hAnsi="Times New Roman" w:cs="Times New Roman"/>
        <w:sz w:val="14"/>
        <w:szCs w:val="14"/>
      </w:rPr>
      <w:t>Year;Volume:</w:t>
    </w:r>
    <w:r>
      <w:rPr>
        <w:rFonts w:hint="eastAsia" w:ascii="Times New Roman" w:hAnsi="Times New Roman" w:cs="Times New Roman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10.20517</w:t>
    </w:r>
    <w:r>
      <w:rPr>
        <w:rFonts w:hint="eastAsia" w:ascii="Times New Roman" w:hAnsi="Times New Roman" w:cs="Times New Roman"/>
        <w:sz w:val="14"/>
        <w:szCs w:val="14"/>
        <w:lang w:val="en-US" w:eastAsia="zh-CN"/>
      </w:rPr>
      <w:t>/mns</w:t>
    </w:r>
    <w:r>
      <w:rPr>
        <w:rFonts w:ascii="Times New Roman" w:hAnsi="Times New Roman" w:cs="Times New Roman"/>
        <w:sz w:val="14"/>
        <w:szCs w:val="14"/>
      </w:rPr>
      <w:t>.202</w:t>
    </w:r>
    <w:r>
      <w:rPr>
        <w:rFonts w:hint="eastAsia" w:ascii="Times New Roman" w:hAnsi="Times New Roman" w:cs="Times New Roman"/>
        <w:sz w:val="14"/>
        <w:szCs w:val="14"/>
        <w:lang w:val="en-US" w:eastAsia="zh-CN"/>
      </w:rPr>
      <w:t>5</w:t>
    </w:r>
    <w:r>
      <w:rPr>
        <w:rFonts w:ascii="Times New Roman" w:hAnsi="Times New Roman" w:cs="Times New Roman"/>
        <w:sz w:val="14"/>
        <w:szCs w:val="14"/>
      </w:rPr>
      <w:t>.xx</w:t>
    </w:r>
    <w:r>
      <w:rPr>
        <w:rFonts w:hint="eastAsia"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sz w:val="14"/>
        <w:szCs w:val="14"/>
      </w:rPr>
      <w:t xml:space="preserve">       </w:t>
    </w:r>
    <w:r>
      <w:rPr>
        <w:rFonts w:hint="eastAsia" w:ascii="Times New Roman" w:hAnsi="Times New Roman" w:cs="Times New Roman"/>
        <w:sz w:val="14"/>
        <w:szCs w:val="14"/>
      </w:rPr>
      <w:tab/>
    </w:r>
    <w:r>
      <w:rPr>
        <w:rFonts w:hint="eastAsia" w:ascii="Times New Roman" w:hAnsi="Times New Roman" w:cs="Times New Roman"/>
        <w:sz w:val="14"/>
        <w:szCs w:val="14"/>
      </w:rPr>
      <w:t xml:space="preserve">           </w:t>
    </w:r>
    <w:r>
      <w:rPr>
        <w:rFonts w:ascii="Times New Roman" w:hAnsi="Times New Roman" w:cs="Times New Roman"/>
        <w:sz w:val="14"/>
        <w:szCs w:val="14"/>
      </w:rPr>
      <w:t>Page</w:t>
    </w:r>
    <w:r>
      <w:rPr>
        <w:rFonts w:hint="eastAsia" w:ascii="Times New Roman" w:hAnsi="Times New Roman" w:cs="Times New Roman"/>
        <w:sz w:val="14"/>
        <w:szCs w:val="14"/>
      </w:rPr>
      <w:t xml:space="preserve"> 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hint="eastAsia" w:ascii="Times New Roman" w:hAnsi="Times New Roman" w:cs="Times New Roman"/>
        <w:sz w:val="14"/>
        <w:szCs w:val="14"/>
      </w:rPr>
      <w:t>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3B92B">
    <w:pPr>
      <w:pStyle w:val="6"/>
    </w:pPr>
    <w:bookmarkStart w:id="11" w:name="OLE_LINK5"/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2941955</wp:posOffset>
              </wp:positionH>
              <wp:positionV relativeFrom="paragraph">
                <wp:posOffset>-36195</wp:posOffset>
              </wp:positionV>
              <wp:extent cx="2426335" cy="481965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6335" cy="4819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6D1C670">
                          <w:pPr>
                            <w:wordWrap w:val="0"/>
                            <w:jc w:val="right"/>
                            <w:rPr>
                              <w:rFonts w:hint="eastAsia" w:eastAsiaTheme="minorEastAsia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Arial" w:hAnsi="Arial"/>
                              <w:b/>
                              <w:color w:val="003F9A"/>
                              <w:sz w:val="32"/>
                              <w:szCs w:val="32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Arial" w:hAnsi="Arial"/>
                              <w:b/>
                              <w:color w:val="003F9A"/>
                              <w:sz w:val="32"/>
                              <w:szCs w:val="32"/>
                              <w:lang w:val="en-US" w:eastAsia="zh-CN"/>
                            </w:rPr>
                            <w:instrText xml:space="preserve"> HYPERLINK "https://www.oaepublish.com/mns" </w:instrText>
                          </w:r>
                          <w:r>
                            <w:rPr>
                              <w:rFonts w:hint="eastAsia" w:ascii="Arial" w:hAnsi="Arial"/>
                              <w:b/>
                              <w:color w:val="003F9A"/>
                              <w:sz w:val="32"/>
                              <w:szCs w:val="32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Arial" w:hAnsi="Arial"/>
                              <w:b/>
                              <w:color w:val="003F9A"/>
                              <w:sz w:val="32"/>
                              <w:szCs w:val="32"/>
                              <w:lang w:val="en-US" w:eastAsia="zh-CN"/>
                            </w:rPr>
                            <w:t>Micro Nano Science</w:t>
                          </w:r>
                          <w:r>
                            <w:rPr>
                              <w:rFonts w:hint="eastAsia" w:ascii="Arial" w:hAnsi="Arial"/>
                              <w:b/>
                              <w:color w:val="003F9A"/>
                              <w:sz w:val="32"/>
                              <w:szCs w:val="32"/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1.65pt;margin-top:-2.85pt;height:37.95pt;width:191.05pt;z-index:251660288;mso-width-relative:page;mso-height-relative:page;" fillcolor="#FFFFFF" filled="t" stroked="f" coordsize="21600,21600" o:gfxdata="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IQztG2gAAAAkBAAAPAAAAAAAAAAEAIAAAACIAAABkcnMv&#10;ZG93bnJldi54bWxQSwECFAAUAAAACACHTuJAYVBIVDoCAABdBAAADgAAAAAAAAABACAAAAApAQAA&#10;ZHJzL2Uyb0RvYy54bWxQSwUGAAAAAAYABgBZAQAA1QUAAAAA&#10;">
              <v:fill on="t" opacity="0f" focussize="0,0"/>
              <v:stroke on="f"/>
              <v:imagedata o:title=""/>
              <o:lock v:ext="edit" aspectratio="f"/>
              <v:textbox>
                <w:txbxContent>
                  <w:p w14:paraId="06D1C670">
                    <w:pPr>
                      <w:wordWrap w:val="0"/>
                      <w:jc w:val="right"/>
                      <w:rPr>
                        <w:rFonts w:hint="eastAsia" w:eastAsiaTheme="minorEastAsia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Arial" w:hAnsi="Arial"/>
                        <w:b/>
                        <w:color w:val="003F9A"/>
                        <w:sz w:val="32"/>
                        <w:szCs w:val="32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Arial" w:hAnsi="Arial"/>
                        <w:b/>
                        <w:color w:val="003F9A"/>
                        <w:sz w:val="32"/>
                        <w:szCs w:val="32"/>
                        <w:lang w:val="en-US" w:eastAsia="zh-CN"/>
                      </w:rPr>
                      <w:instrText xml:space="preserve"> HYPERLINK "https://www.oaepublish.com/mns" </w:instrText>
                    </w:r>
                    <w:r>
                      <w:rPr>
                        <w:rFonts w:hint="eastAsia" w:ascii="Arial" w:hAnsi="Arial"/>
                        <w:b/>
                        <w:color w:val="003F9A"/>
                        <w:sz w:val="32"/>
                        <w:szCs w:val="32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Arial" w:hAnsi="Arial"/>
                        <w:b/>
                        <w:color w:val="003F9A"/>
                        <w:sz w:val="32"/>
                        <w:szCs w:val="32"/>
                        <w:lang w:val="en-US" w:eastAsia="zh-CN"/>
                      </w:rPr>
                      <w:t>Micro Nano Science</w:t>
                    </w:r>
                    <w:r>
                      <w:rPr>
                        <w:rFonts w:hint="eastAsia" w:ascii="Arial" w:hAnsi="Arial"/>
                        <w:b/>
                        <w:color w:val="003F9A"/>
                        <w:sz w:val="32"/>
                        <w:szCs w:val="32"/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cs="Times New Roman"/>
        <w:sz w:val="16"/>
        <w:szCs w:val="16"/>
      </w:rPr>
      <w:t>Surname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hint="eastAsia" w:ascii="Times New Roman" w:hAnsi="Times New Roman" w:cs="Times New Roman"/>
        <w:i/>
        <w:iCs/>
        <w:sz w:val="16"/>
        <w:szCs w:val="16"/>
      </w:rPr>
      <w:t>et al</w:t>
    </w:r>
    <w:r>
      <w:rPr>
        <w:rFonts w:ascii="Times New Roman" w:hAnsi="Times New Roman" w:cs="Times New Roman"/>
        <w:i/>
        <w:iCs/>
        <w:sz w:val="16"/>
        <w:szCs w:val="16"/>
      </w:rPr>
      <w:t>.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hint="eastAsia" w:ascii="Times New Roman" w:hAnsi="Times New Roman" w:cs="Times New Roman"/>
        <w:i/>
        <w:iCs/>
        <w:sz w:val="16"/>
        <w:szCs w:val="16"/>
      </w:rPr>
      <w:t>Micro Nano Science</w:t>
    </w:r>
    <w:r>
      <w:rPr>
        <w:rFonts w:ascii="Times New Roman" w:hAnsi="Times New Roman" w:cs="Times New Roman"/>
        <w:i/>
        <w:iCs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Year;Volume:</w:t>
    </w:r>
    <w:r>
      <w:rPr>
        <w:rFonts w:hint="eastAsia" w:ascii="Times New Roman" w:hAnsi="Times New Roman" w:cs="Times New Roman"/>
        <w:sz w:val="16"/>
        <w:szCs w:val="16"/>
      </w:rPr>
      <w:t>Number</w:t>
    </w:r>
    <w:r>
      <w:rPr>
        <w:rFonts w:ascii="Times New Roman" w:hAnsi="Times New Roman" w:cs="Times New Roman"/>
        <w:sz w:val="16"/>
        <w:szCs w:val="16"/>
      </w:rPr>
      <w:br w:type="textWrapping"/>
    </w:r>
    <w:r>
      <w:rPr>
        <w:rFonts w:ascii="Times New Roman" w:hAnsi="Times New Roman" w:cs="Times New Roman"/>
        <w:b/>
        <w:bCs/>
        <w:sz w:val="16"/>
        <w:szCs w:val="16"/>
      </w:rPr>
      <w:t>DOI</w:t>
    </w:r>
    <w:r>
      <w:rPr>
        <w:rFonts w:ascii="Times New Roman" w:hAnsi="Times New Roman" w:cs="Times New Roman"/>
        <w:sz w:val="16"/>
        <w:szCs w:val="16"/>
      </w:rPr>
      <w:t xml:space="preserve">: </w:t>
    </w:r>
    <w:bookmarkEnd w:id="11"/>
    <w:r>
      <w:rPr>
        <w:rFonts w:ascii="Times New Roman" w:hAnsi="Times New Roman" w:cs="Times New Roman"/>
        <w:sz w:val="16"/>
        <w:szCs w:val="16"/>
      </w:rPr>
      <w:t>10.20517</w:t>
    </w:r>
    <w:r>
      <w:rPr>
        <w:rFonts w:hint="eastAsia" w:ascii="Times New Roman" w:hAnsi="Times New Roman" w:cs="Times New Roman"/>
        <w:sz w:val="16"/>
        <w:szCs w:val="16"/>
        <w:lang w:val="en-US" w:eastAsia="zh-CN"/>
      </w:rPr>
      <w:t>/mns</w:t>
    </w:r>
    <w:r>
      <w:rPr>
        <w:rFonts w:ascii="Times New Roman" w:hAnsi="Times New Roman" w:cs="Times New Roman"/>
        <w:sz w:val="16"/>
        <w:szCs w:val="16"/>
      </w:rPr>
      <w:t>.202</w:t>
    </w:r>
    <w:r>
      <w:rPr>
        <w:rFonts w:hint="eastAsia" w:ascii="Times New Roman" w:hAnsi="Times New Roman" w:cs="Times New Roman"/>
        <w:sz w:val="16"/>
        <w:szCs w:val="16"/>
        <w:lang w:val="en-US" w:eastAsia="zh-CN"/>
      </w:rPr>
      <w:t>5</w:t>
    </w:r>
    <w:r>
      <w:rPr>
        <w:rFonts w:ascii="Times New Roman" w:hAnsi="Times New Roman" w:cs="Times New Roman"/>
        <w:sz w:val="16"/>
        <w:szCs w:val="16"/>
      </w:rPr>
      <w:t>.xx</w:t>
    </w:r>
  </w:p>
  <w:p w14:paraId="4387E6B0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2C99E9"/>
    <w:multiLevelType w:val="singleLevel"/>
    <w:tmpl w:val="1A2C99E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250A245F"/>
    <w:multiLevelType w:val="multilevel"/>
    <w:tmpl w:val="250A245F"/>
    <w:lvl w:ilvl="0" w:tentative="0">
      <w:start w:val="1"/>
      <w:numFmt w:val="decimal"/>
      <w:pStyle w:val="17"/>
      <w:lvlText w:val="%1."/>
      <w:lvlJc w:val="left"/>
      <w:pPr>
        <w:ind w:left="780" w:hanging="4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12ADF"/>
    <w:multiLevelType w:val="singleLevel"/>
    <w:tmpl w:val="5A712AD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yMTE4ZGE3ZmUzMmJjMDhlNDhjZjRhZDJlODZiMDcifQ=="/>
  </w:docVars>
  <w:rsids>
    <w:rsidRoot w:val="00172A27"/>
    <w:rsid w:val="00010246"/>
    <w:rsid w:val="000178BA"/>
    <w:rsid w:val="00030809"/>
    <w:rsid w:val="00030B75"/>
    <w:rsid w:val="0003284A"/>
    <w:rsid w:val="00044A79"/>
    <w:rsid w:val="00072B0E"/>
    <w:rsid w:val="000848C7"/>
    <w:rsid w:val="000A57D4"/>
    <w:rsid w:val="000C0248"/>
    <w:rsid w:val="000D5EBD"/>
    <w:rsid w:val="00106241"/>
    <w:rsid w:val="00114F85"/>
    <w:rsid w:val="00124D22"/>
    <w:rsid w:val="001626D2"/>
    <w:rsid w:val="00167005"/>
    <w:rsid w:val="00172A27"/>
    <w:rsid w:val="0019510B"/>
    <w:rsid w:val="001B3C35"/>
    <w:rsid w:val="001E33B2"/>
    <w:rsid w:val="001F13DF"/>
    <w:rsid w:val="00207ACE"/>
    <w:rsid w:val="00220382"/>
    <w:rsid w:val="00250DD0"/>
    <w:rsid w:val="00251B58"/>
    <w:rsid w:val="002558B9"/>
    <w:rsid w:val="00270C2A"/>
    <w:rsid w:val="00273491"/>
    <w:rsid w:val="00290926"/>
    <w:rsid w:val="002B275F"/>
    <w:rsid w:val="002F0090"/>
    <w:rsid w:val="003203EF"/>
    <w:rsid w:val="00331E76"/>
    <w:rsid w:val="00360291"/>
    <w:rsid w:val="003608FF"/>
    <w:rsid w:val="003671DC"/>
    <w:rsid w:val="00380411"/>
    <w:rsid w:val="0038057C"/>
    <w:rsid w:val="003B18E9"/>
    <w:rsid w:val="003B627D"/>
    <w:rsid w:val="003F336F"/>
    <w:rsid w:val="004103AD"/>
    <w:rsid w:val="004119BB"/>
    <w:rsid w:val="0042147A"/>
    <w:rsid w:val="00423880"/>
    <w:rsid w:val="00424F23"/>
    <w:rsid w:val="004438AD"/>
    <w:rsid w:val="00450D16"/>
    <w:rsid w:val="00487BD5"/>
    <w:rsid w:val="00495DEF"/>
    <w:rsid w:val="00497675"/>
    <w:rsid w:val="004F52CE"/>
    <w:rsid w:val="005145E8"/>
    <w:rsid w:val="00527997"/>
    <w:rsid w:val="005570D9"/>
    <w:rsid w:val="00561A41"/>
    <w:rsid w:val="005A7003"/>
    <w:rsid w:val="005B4B15"/>
    <w:rsid w:val="005D7EF4"/>
    <w:rsid w:val="00615CC6"/>
    <w:rsid w:val="00637595"/>
    <w:rsid w:val="00665928"/>
    <w:rsid w:val="006824AA"/>
    <w:rsid w:val="0069393A"/>
    <w:rsid w:val="006E4564"/>
    <w:rsid w:val="006F0112"/>
    <w:rsid w:val="00725639"/>
    <w:rsid w:val="00730BD1"/>
    <w:rsid w:val="00732D4D"/>
    <w:rsid w:val="00761E3E"/>
    <w:rsid w:val="00766914"/>
    <w:rsid w:val="00773F72"/>
    <w:rsid w:val="007771EE"/>
    <w:rsid w:val="007B593B"/>
    <w:rsid w:val="007D1FD5"/>
    <w:rsid w:val="008075EB"/>
    <w:rsid w:val="008133EC"/>
    <w:rsid w:val="0084221A"/>
    <w:rsid w:val="00842C21"/>
    <w:rsid w:val="008577DF"/>
    <w:rsid w:val="008749D5"/>
    <w:rsid w:val="00880F64"/>
    <w:rsid w:val="00895382"/>
    <w:rsid w:val="008A495C"/>
    <w:rsid w:val="008B25E7"/>
    <w:rsid w:val="008B5619"/>
    <w:rsid w:val="008C1078"/>
    <w:rsid w:val="008E0EB5"/>
    <w:rsid w:val="008E67C1"/>
    <w:rsid w:val="00921419"/>
    <w:rsid w:val="00936B5C"/>
    <w:rsid w:val="00943D3F"/>
    <w:rsid w:val="00985D2F"/>
    <w:rsid w:val="00995291"/>
    <w:rsid w:val="009E522B"/>
    <w:rsid w:val="009F0E63"/>
    <w:rsid w:val="00A17162"/>
    <w:rsid w:val="00A37A37"/>
    <w:rsid w:val="00A533AB"/>
    <w:rsid w:val="00A63E12"/>
    <w:rsid w:val="00A920DE"/>
    <w:rsid w:val="00AA30C9"/>
    <w:rsid w:val="00AE42A7"/>
    <w:rsid w:val="00B110DE"/>
    <w:rsid w:val="00B21913"/>
    <w:rsid w:val="00B40327"/>
    <w:rsid w:val="00B42AC5"/>
    <w:rsid w:val="00B74EF5"/>
    <w:rsid w:val="00B85F7E"/>
    <w:rsid w:val="00B94B81"/>
    <w:rsid w:val="00BB3538"/>
    <w:rsid w:val="00BB3801"/>
    <w:rsid w:val="00BC3660"/>
    <w:rsid w:val="00BE2BEC"/>
    <w:rsid w:val="00BF2351"/>
    <w:rsid w:val="00C144B7"/>
    <w:rsid w:val="00C1529D"/>
    <w:rsid w:val="00C15F05"/>
    <w:rsid w:val="00C2671A"/>
    <w:rsid w:val="00C26F6D"/>
    <w:rsid w:val="00C5076C"/>
    <w:rsid w:val="00C6365E"/>
    <w:rsid w:val="00C93BFF"/>
    <w:rsid w:val="00CA2500"/>
    <w:rsid w:val="00CA2549"/>
    <w:rsid w:val="00CA56E7"/>
    <w:rsid w:val="00CB3706"/>
    <w:rsid w:val="00CE0F48"/>
    <w:rsid w:val="00D14D69"/>
    <w:rsid w:val="00D16246"/>
    <w:rsid w:val="00D5537A"/>
    <w:rsid w:val="00D632B9"/>
    <w:rsid w:val="00D67039"/>
    <w:rsid w:val="00D80E79"/>
    <w:rsid w:val="00D81E0C"/>
    <w:rsid w:val="00DC37CC"/>
    <w:rsid w:val="00DD29D7"/>
    <w:rsid w:val="00DE782E"/>
    <w:rsid w:val="00DF5C43"/>
    <w:rsid w:val="00E31605"/>
    <w:rsid w:val="00E55698"/>
    <w:rsid w:val="00E67AFD"/>
    <w:rsid w:val="00E9329E"/>
    <w:rsid w:val="00E94D5D"/>
    <w:rsid w:val="00EA21CF"/>
    <w:rsid w:val="00EB6F7F"/>
    <w:rsid w:val="00EE548B"/>
    <w:rsid w:val="00EF72CE"/>
    <w:rsid w:val="00F37CB8"/>
    <w:rsid w:val="00F471B9"/>
    <w:rsid w:val="00F61E3C"/>
    <w:rsid w:val="00F645CD"/>
    <w:rsid w:val="00F71E85"/>
    <w:rsid w:val="00F931F7"/>
    <w:rsid w:val="00FA6414"/>
    <w:rsid w:val="00FC4246"/>
    <w:rsid w:val="00FD2105"/>
    <w:rsid w:val="00FE4099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43CE6"/>
    <w:rsid w:val="02676395"/>
    <w:rsid w:val="027E4A9F"/>
    <w:rsid w:val="028168BD"/>
    <w:rsid w:val="028828A6"/>
    <w:rsid w:val="02896039"/>
    <w:rsid w:val="028A65CA"/>
    <w:rsid w:val="029177D1"/>
    <w:rsid w:val="02945ED2"/>
    <w:rsid w:val="029A6340"/>
    <w:rsid w:val="02A4626F"/>
    <w:rsid w:val="02B706EB"/>
    <w:rsid w:val="02CA4838"/>
    <w:rsid w:val="02D835DC"/>
    <w:rsid w:val="02E960E9"/>
    <w:rsid w:val="02F66CCD"/>
    <w:rsid w:val="02F926DD"/>
    <w:rsid w:val="03036411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E23C0"/>
    <w:rsid w:val="03E15712"/>
    <w:rsid w:val="03E43DA5"/>
    <w:rsid w:val="03F04F96"/>
    <w:rsid w:val="03F77771"/>
    <w:rsid w:val="03FA48CD"/>
    <w:rsid w:val="03FB3C94"/>
    <w:rsid w:val="03FC26EF"/>
    <w:rsid w:val="03FD41BF"/>
    <w:rsid w:val="03FF16AA"/>
    <w:rsid w:val="04076163"/>
    <w:rsid w:val="04077F8B"/>
    <w:rsid w:val="04085768"/>
    <w:rsid w:val="04092561"/>
    <w:rsid w:val="041F7214"/>
    <w:rsid w:val="0422349F"/>
    <w:rsid w:val="042F41AB"/>
    <w:rsid w:val="04315284"/>
    <w:rsid w:val="04366611"/>
    <w:rsid w:val="04380BF4"/>
    <w:rsid w:val="043F796D"/>
    <w:rsid w:val="04466ADE"/>
    <w:rsid w:val="044E225D"/>
    <w:rsid w:val="045A30D3"/>
    <w:rsid w:val="04695297"/>
    <w:rsid w:val="046A3DA7"/>
    <w:rsid w:val="046C4BA8"/>
    <w:rsid w:val="047A7041"/>
    <w:rsid w:val="047E285C"/>
    <w:rsid w:val="04821CB2"/>
    <w:rsid w:val="04871D66"/>
    <w:rsid w:val="049069F6"/>
    <w:rsid w:val="04920305"/>
    <w:rsid w:val="049E6D7B"/>
    <w:rsid w:val="04A0767E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F6B40"/>
    <w:rsid w:val="05B5380E"/>
    <w:rsid w:val="05C05CFE"/>
    <w:rsid w:val="05CB5766"/>
    <w:rsid w:val="05CD0290"/>
    <w:rsid w:val="05D2674D"/>
    <w:rsid w:val="05D813C2"/>
    <w:rsid w:val="05E71501"/>
    <w:rsid w:val="05EF5832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52A65"/>
    <w:rsid w:val="06734E6D"/>
    <w:rsid w:val="067501AF"/>
    <w:rsid w:val="067D770A"/>
    <w:rsid w:val="06924322"/>
    <w:rsid w:val="06AB53D0"/>
    <w:rsid w:val="06B10E77"/>
    <w:rsid w:val="06B8387C"/>
    <w:rsid w:val="06BF6A65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FC0828"/>
    <w:rsid w:val="08010DB6"/>
    <w:rsid w:val="08025910"/>
    <w:rsid w:val="08077C7D"/>
    <w:rsid w:val="080D4A9E"/>
    <w:rsid w:val="081652FE"/>
    <w:rsid w:val="082475FB"/>
    <w:rsid w:val="082C46CB"/>
    <w:rsid w:val="08310915"/>
    <w:rsid w:val="08355EB1"/>
    <w:rsid w:val="083F195D"/>
    <w:rsid w:val="08444F1A"/>
    <w:rsid w:val="084D7065"/>
    <w:rsid w:val="08581B89"/>
    <w:rsid w:val="085927BD"/>
    <w:rsid w:val="085D11E2"/>
    <w:rsid w:val="087C6F7D"/>
    <w:rsid w:val="08830A58"/>
    <w:rsid w:val="0890028F"/>
    <w:rsid w:val="089A458D"/>
    <w:rsid w:val="089D4EDB"/>
    <w:rsid w:val="08A14042"/>
    <w:rsid w:val="08A40201"/>
    <w:rsid w:val="08A90D2F"/>
    <w:rsid w:val="08AD02B1"/>
    <w:rsid w:val="08B150FE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37D12"/>
    <w:rsid w:val="09076155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70122F"/>
    <w:rsid w:val="097B3C96"/>
    <w:rsid w:val="099615A5"/>
    <w:rsid w:val="09A158DF"/>
    <w:rsid w:val="09A335EE"/>
    <w:rsid w:val="09A759E2"/>
    <w:rsid w:val="09AC378B"/>
    <w:rsid w:val="09B1358B"/>
    <w:rsid w:val="09B73B20"/>
    <w:rsid w:val="09BF1942"/>
    <w:rsid w:val="09BF5BA0"/>
    <w:rsid w:val="09CD7FE8"/>
    <w:rsid w:val="09E6504F"/>
    <w:rsid w:val="09E70DC7"/>
    <w:rsid w:val="09EC5ECA"/>
    <w:rsid w:val="0A1C4A23"/>
    <w:rsid w:val="0A24544E"/>
    <w:rsid w:val="0A2713B5"/>
    <w:rsid w:val="0A2C7F07"/>
    <w:rsid w:val="0A347FFF"/>
    <w:rsid w:val="0A377EAA"/>
    <w:rsid w:val="0A3E2925"/>
    <w:rsid w:val="0A404017"/>
    <w:rsid w:val="0A425455"/>
    <w:rsid w:val="0A573B03"/>
    <w:rsid w:val="0A5A1CB6"/>
    <w:rsid w:val="0A6422B5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C708B0"/>
    <w:rsid w:val="0AD21174"/>
    <w:rsid w:val="0AD45BAB"/>
    <w:rsid w:val="0AD5134C"/>
    <w:rsid w:val="0AE51C2E"/>
    <w:rsid w:val="0AE63B01"/>
    <w:rsid w:val="0AED1C2D"/>
    <w:rsid w:val="0AEF0EA9"/>
    <w:rsid w:val="0AF422E7"/>
    <w:rsid w:val="0B014303"/>
    <w:rsid w:val="0B0B1195"/>
    <w:rsid w:val="0B2E6252"/>
    <w:rsid w:val="0B304883"/>
    <w:rsid w:val="0B334837"/>
    <w:rsid w:val="0B345D1E"/>
    <w:rsid w:val="0B35314D"/>
    <w:rsid w:val="0B432FE2"/>
    <w:rsid w:val="0B486443"/>
    <w:rsid w:val="0B50681C"/>
    <w:rsid w:val="0B6A4B1C"/>
    <w:rsid w:val="0B6A7442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42385"/>
    <w:rsid w:val="0BCE2573"/>
    <w:rsid w:val="0BE2045E"/>
    <w:rsid w:val="0BE5582F"/>
    <w:rsid w:val="0BE85A26"/>
    <w:rsid w:val="0BEC1D78"/>
    <w:rsid w:val="0BF25BCC"/>
    <w:rsid w:val="0C00579A"/>
    <w:rsid w:val="0C013C82"/>
    <w:rsid w:val="0C0E2BC1"/>
    <w:rsid w:val="0C126D0C"/>
    <w:rsid w:val="0C134861"/>
    <w:rsid w:val="0C144C3A"/>
    <w:rsid w:val="0C1B4A0E"/>
    <w:rsid w:val="0C1D028D"/>
    <w:rsid w:val="0C1F7922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A47D9"/>
    <w:rsid w:val="0C8552E8"/>
    <w:rsid w:val="0C9024B0"/>
    <w:rsid w:val="0C9248C4"/>
    <w:rsid w:val="0C9539F6"/>
    <w:rsid w:val="0C994640"/>
    <w:rsid w:val="0C9D0025"/>
    <w:rsid w:val="0CAB52FA"/>
    <w:rsid w:val="0CAB78B4"/>
    <w:rsid w:val="0CB45CC6"/>
    <w:rsid w:val="0CBC1C3F"/>
    <w:rsid w:val="0CBF5DDE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6344DF"/>
    <w:rsid w:val="0D68131A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C062E8"/>
    <w:rsid w:val="0DC649DE"/>
    <w:rsid w:val="0DCB1309"/>
    <w:rsid w:val="0DD35252"/>
    <w:rsid w:val="0DD8796F"/>
    <w:rsid w:val="0DD951EC"/>
    <w:rsid w:val="0DDE5613"/>
    <w:rsid w:val="0DE32B98"/>
    <w:rsid w:val="0DE8054A"/>
    <w:rsid w:val="0DF460CD"/>
    <w:rsid w:val="0DF86A1D"/>
    <w:rsid w:val="0E05481D"/>
    <w:rsid w:val="0E086ECC"/>
    <w:rsid w:val="0E0E2FC5"/>
    <w:rsid w:val="0E0F1C11"/>
    <w:rsid w:val="0E105DFA"/>
    <w:rsid w:val="0E1260C2"/>
    <w:rsid w:val="0E1A7ED1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A16CD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455E8"/>
    <w:rsid w:val="0EE87FB4"/>
    <w:rsid w:val="0EF37A26"/>
    <w:rsid w:val="0EF929D8"/>
    <w:rsid w:val="0EFB53F0"/>
    <w:rsid w:val="0EFF6D8E"/>
    <w:rsid w:val="0F002F71"/>
    <w:rsid w:val="0F065C8B"/>
    <w:rsid w:val="0F110BD5"/>
    <w:rsid w:val="0F213AE9"/>
    <w:rsid w:val="0F3366EA"/>
    <w:rsid w:val="0F385F90"/>
    <w:rsid w:val="0F5518EC"/>
    <w:rsid w:val="0F707AB0"/>
    <w:rsid w:val="0F724F2E"/>
    <w:rsid w:val="0F754726"/>
    <w:rsid w:val="0F7B42D0"/>
    <w:rsid w:val="0F7E433A"/>
    <w:rsid w:val="0F880ACA"/>
    <w:rsid w:val="0F8D0224"/>
    <w:rsid w:val="0F9765B4"/>
    <w:rsid w:val="0FB7749B"/>
    <w:rsid w:val="0FBD3FF0"/>
    <w:rsid w:val="0FBE028E"/>
    <w:rsid w:val="0FDC4974"/>
    <w:rsid w:val="0FDE3A15"/>
    <w:rsid w:val="0FE05E91"/>
    <w:rsid w:val="0FF35A37"/>
    <w:rsid w:val="0FF94442"/>
    <w:rsid w:val="0FFA0414"/>
    <w:rsid w:val="100264E6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3E43"/>
    <w:rsid w:val="10676C98"/>
    <w:rsid w:val="1070340B"/>
    <w:rsid w:val="107D4EF6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ED6056"/>
    <w:rsid w:val="10F22FF8"/>
    <w:rsid w:val="10F97619"/>
    <w:rsid w:val="110172EF"/>
    <w:rsid w:val="11114221"/>
    <w:rsid w:val="112011D1"/>
    <w:rsid w:val="11330F7C"/>
    <w:rsid w:val="113744E3"/>
    <w:rsid w:val="11391581"/>
    <w:rsid w:val="1148108A"/>
    <w:rsid w:val="115C31CB"/>
    <w:rsid w:val="115F650B"/>
    <w:rsid w:val="1162563D"/>
    <w:rsid w:val="116750E3"/>
    <w:rsid w:val="116C4226"/>
    <w:rsid w:val="1172185C"/>
    <w:rsid w:val="11724F4F"/>
    <w:rsid w:val="117E55B3"/>
    <w:rsid w:val="11851853"/>
    <w:rsid w:val="11904FB7"/>
    <w:rsid w:val="11B351D8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C590D"/>
    <w:rsid w:val="11FF3007"/>
    <w:rsid w:val="1203116D"/>
    <w:rsid w:val="12031BB1"/>
    <w:rsid w:val="12047DFE"/>
    <w:rsid w:val="12150AA2"/>
    <w:rsid w:val="12186EE0"/>
    <w:rsid w:val="121A4A1E"/>
    <w:rsid w:val="123D76DA"/>
    <w:rsid w:val="125B2435"/>
    <w:rsid w:val="125D7543"/>
    <w:rsid w:val="12793B2D"/>
    <w:rsid w:val="12793DED"/>
    <w:rsid w:val="12851595"/>
    <w:rsid w:val="128B5BDC"/>
    <w:rsid w:val="128E5166"/>
    <w:rsid w:val="129255D9"/>
    <w:rsid w:val="12965308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4A71"/>
    <w:rsid w:val="13161E79"/>
    <w:rsid w:val="13187141"/>
    <w:rsid w:val="131913EB"/>
    <w:rsid w:val="131F59DA"/>
    <w:rsid w:val="133372CD"/>
    <w:rsid w:val="133612FB"/>
    <w:rsid w:val="13424A93"/>
    <w:rsid w:val="13426365"/>
    <w:rsid w:val="13512645"/>
    <w:rsid w:val="13523955"/>
    <w:rsid w:val="13540A1A"/>
    <w:rsid w:val="13556A43"/>
    <w:rsid w:val="13575440"/>
    <w:rsid w:val="135A28C7"/>
    <w:rsid w:val="13622AE4"/>
    <w:rsid w:val="13635EB2"/>
    <w:rsid w:val="136970C2"/>
    <w:rsid w:val="137123F9"/>
    <w:rsid w:val="13777B09"/>
    <w:rsid w:val="137F1ECC"/>
    <w:rsid w:val="13862862"/>
    <w:rsid w:val="13924541"/>
    <w:rsid w:val="1395322D"/>
    <w:rsid w:val="1398312E"/>
    <w:rsid w:val="13AF5B95"/>
    <w:rsid w:val="13B260DA"/>
    <w:rsid w:val="13C340BC"/>
    <w:rsid w:val="13C83F61"/>
    <w:rsid w:val="13CE4C9A"/>
    <w:rsid w:val="13D46D94"/>
    <w:rsid w:val="13DA1942"/>
    <w:rsid w:val="13ED774D"/>
    <w:rsid w:val="13F601F5"/>
    <w:rsid w:val="13FB6E01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8A2EA9"/>
    <w:rsid w:val="149717D9"/>
    <w:rsid w:val="149D1B7F"/>
    <w:rsid w:val="14A40E42"/>
    <w:rsid w:val="14A56AA4"/>
    <w:rsid w:val="14BB037B"/>
    <w:rsid w:val="14C2513E"/>
    <w:rsid w:val="14C83611"/>
    <w:rsid w:val="14D61DA6"/>
    <w:rsid w:val="14D623D0"/>
    <w:rsid w:val="14E95DA7"/>
    <w:rsid w:val="14F577A9"/>
    <w:rsid w:val="14FB19F2"/>
    <w:rsid w:val="14FB55D3"/>
    <w:rsid w:val="15014460"/>
    <w:rsid w:val="150D56B3"/>
    <w:rsid w:val="15100C60"/>
    <w:rsid w:val="15163DD6"/>
    <w:rsid w:val="151B241A"/>
    <w:rsid w:val="151D6384"/>
    <w:rsid w:val="152423D4"/>
    <w:rsid w:val="15291690"/>
    <w:rsid w:val="15297225"/>
    <w:rsid w:val="152D2E9E"/>
    <w:rsid w:val="153D1F0E"/>
    <w:rsid w:val="15543FB5"/>
    <w:rsid w:val="15590CE4"/>
    <w:rsid w:val="155C67F0"/>
    <w:rsid w:val="156778B7"/>
    <w:rsid w:val="15687B90"/>
    <w:rsid w:val="157E5317"/>
    <w:rsid w:val="158B4495"/>
    <w:rsid w:val="15920F9B"/>
    <w:rsid w:val="15933210"/>
    <w:rsid w:val="159B4377"/>
    <w:rsid w:val="15A3757B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C2A65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7E2BE6"/>
    <w:rsid w:val="168548B9"/>
    <w:rsid w:val="1696488C"/>
    <w:rsid w:val="169B2156"/>
    <w:rsid w:val="16A622FB"/>
    <w:rsid w:val="16A935D8"/>
    <w:rsid w:val="16B93FEE"/>
    <w:rsid w:val="16C61F1F"/>
    <w:rsid w:val="16D100DA"/>
    <w:rsid w:val="16D23A04"/>
    <w:rsid w:val="16D37BCB"/>
    <w:rsid w:val="16E421E0"/>
    <w:rsid w:val="16F65DEF"/>
    <w:rsid w:val="170006D2"/>
    <w:rsid w:val="17097EE8"/>
    <w:rsid w:val="170E71F6"/>
    <w:rsid w:val="17205904"/>
    <w:rsid w:val="17324E04"/>
    <w:rsid w:val="173279C0"/>
    <w:rsid w:val="173B3A6D"/>
    <w:rsid w:val="173C7E0F"/>
    <w:rsid w:val="174B4FED"/>
    <w:rsid w:val="175029D4"/>
    <w:rsid w:val="175204F9"/>
    <w:rsid w:val="175658B7"/>
    <w:rsid w:val="17571A2C"/>
    <w:rsid w:val="175F2070"/>
    <w:rsid w:val="176A23E4"/>
    <w:rsid w:val="17765720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B6759"/>
    <w:rsid w:val="17CC63AF"/>
    <w:rsid w:val="17CC67E7"/>
    <w:rsid w:val="17CF454D"/>
    <w:rsid w:val="17D462F8"/>
    <w:rsid w:val="17DA7E20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715A1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541BD"/>
    <w:rsid w:val="194B069B"/>
    <w:rsid w:val="194C35B0"/>
    <w:rsid w:val="194C58EE"/>
    <w:rsid w:val="194E008A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26233"/>
    <w:rsid w:val="1A900C99"/>
    <w:rsid w:val="1A955B4B"/>
    <w:rsid w:val="1A9702DA"/>
    <w:rsid w:val="1AA20930"/>
    <w:rsid w:val="1AAC4048"/>
    <w:rsid w:val="1AC248A4"/>
    <w:rsid w:val="1AC659DE"/>
    <w:rsid w:val="1AE62EE6"/>
    <w:rsid w:val="1AEB31C8"/>
    <w:rsid w:val="1AEC3320"/>
    <w:rsid w:val="1AF6439F"/>
    <w:rsid w:val="1AF9140A"/>
    <w:rsid w:val="1AF97E69"/>
    <w:rsid w:val="1AFC10B5"/>
    <w:rsid w:val="1AFD0803"/>
    <w:rsid w:val="1B050F7B"/>
    <w:rsid w:val="1B063AB7"/>
    <w:rsid w:val="1B2738C3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16B9F"/>
    <w:rsid w:val="1B924138"/>
    <w:rsid w:val="1BA1734C"/>
    <w:rsid w:val="1BA96B3C"/>
    <w:rsid w:val="1BAD3254"/>
    <w:rsid w:val="1BAF5A13"/>
    <w:rsid w:val="1BBC1C26"/>
    <w:rsid w:val="1BBD70C1"/>
    <w:rsid w:val="1BDF0B5F"/>
    <w:rsid w:val="1BED3D25"/>
    <w:rsid w:val="1BF92637"/>
    <w:rsid w:val="1BFE3885"/>
    <w:rsid w:val="1BFF6030"/>
    <w:rsid w:val="1C0C13C9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8D303A"/>
    <w:rsid w:val="1C8E3869"/>
    <w:rsid w:val="1C903F89"/>
    <w:rsid w:val="1C905F06"/>
    <w:rsid w:val="1C995A70"/>
    <w:rsid w:val="1C9A0B21"/>
    <w:rsid w:val="1CAB1254"/>
    <w:rsid w:val="1CAB669D"/>
    <w:rsid w:val="1CAE3BA7"/>
    <w:rsid w:val="1CB92E5A"/>
    <w:rsid w:val="1CB93F92"/>
    <w:rsid w:val="1CBF46C4"/>
    <w:rsid w:val="1CBF65A7"/>
    <w:rsid w:val="1CC35C9C"/>
    <w:rsid w:val="1CC471D0"/>
    <w:rsid w:val="1CDF0B3F"/>
    <w:rsid w:val="1CE66672"/>
    <w:rsid w:val="1CF2670A"/>
    <w:rsid w:val="1CF63CC5"/>
    <w:rsid w:val="1CFB4FC3"/>
    <w:rsid w:val="1D190F3D"/>
    <w:rsid w:val="1D205B7B"/>
    <w:rsid w:val="1D376199"/>
    <w:rsid w:val="1D3C40F2"/>
    <w:rsid w:val="1D437222"/>
    <w:rsid w:val="1D485EF9"/>
    <w:rsid w:val="1D4A2FCB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6910"/>
    <w:rsid w:val="1DB30D77"/>
    <w:rsid w:val="1DB7662D"/>
    <w:rsid w:val="1DBE1E92"/>
    <w:rsid w:val="1DBE39BF"/>
    <w:rsid w:val="1DBF22C4"/>
    <w:rsid w:val="1DBF266E"/>
    <w:rsid w:val="1DC23020"/>
    <w:rsid w:val="1DCD2D0E"/>
    <w:rsid w:val="1DD823D5"/>
    <w:rsid w:val="1DE06F4A"/>
    <w:rsid w:val="1DE152AB"/>
    <w:rsid w:val="1DEB2F67"/>
    <w:rsid w:val="1DF70DE4"/>
    <w:rsid w:val="1DF77E57"/>
    <w:rsid w:val="1DF87678"/>
    <w:rsid w:val="1DFE6A07"/>
    <w:rsid w:val="1DFF0E4C"/>
    <w:rsid w:val="1E0A316E"/>
    <w:rsid w:val="1E167CE8"/>
    <w:rsid w:val="1E1B2449"/>
    <w:rsid w:val="1E1E26D3"/>
    <w:rsid w:val="1E381756"/>
    <w:rsid w:val="1E4201AC"/>
    <w:rsid w:val="1E6F557C"/>
    <w:rsid w:val="1E6F61D0"/>
    <w:rsid w:val="1E7645BA"/>
    <w:rsid w:val="1E7759BC"/>
    <w:rsid w:val="1E7B21F3"/>
    <w:rsid w:val="1E7B688F"/>
    <w:rsid w:val="1E8A0251"/>
    <w:rsid w:val="1E8F396D"/>
    <w:rsid w:val="1EA63611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205E4E"/>
    <w:rsid w:val="1F417B79"/>
    <w:rsid w:val="1F462112"/>
    <w:rsid w:val="1F5B6E3A"/>
    <w:rsid w:val="1F6C2DB9"/>
    <w:rsid w:val="1F705D06"/>
    <w:rsid w:val="1F7466BB"/>
    <w:rsid w:val="1F7D309F"/>
    <w:rsid w:val="1F990C93"/>
    <w:rsid w:val="1FA94EC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C7D57"/>
    <w:rsid w:val="201E135C"/>
    <w:rsid w:val="201F5110"/>
    <w:rsid w:val="202146FA"/>
    <w:rsid w:val="20233F9A"/>
    <w:rsid w:val="202C2D08"/>
    <w:rsid w:val="20304E0D"/>
    <w:rsid w:val="2032051F"/>
    <w:rsid w:val="20573BC0"/>
    <w:rsid w:val="20650E8F"/>
    <w:rsid w:val="20653ED1"/>
    <w:rsid w:val="20710D8D"/>
    <w:rsid w:val="207C1590"/>
    <w:rsid w:val="208230AF"/>
    <w:rsid w:val="20901BF7"/>
    <w:rsid w:val="2094766D"/>
    <w:rsid w:val="20B06DB3"/>
    <w:rsid w:val="20C001E4"/>
    <w:rsid w:val="20C10198"/>
    <w:rsid w:val="20C305AE"/>
    <w:rsid w:val="20CC0221"/>
    <w:rsid w:val="20CE6508"/>
    <w:rsid w:val="20CF45B2"/>
    <w:rsid w:val="20D46FE5"/>
    <w:rsid w:val="20D91C6A"/>
    <w:rsid w:val="20EC354A"/>
    <w:rsid w:val="20ED0683"/>
    <w:rsid w:val="20F05803"/>
    <w:rsid w:val="20F81014"/>
    <w:rsid w:val="21083C84"/>
    <w:rsid w:val="210B2CF0"/>
    <w:rsid w:val="2113409E"/>
    <w:rsid w:val="211729E5"/>
    <w:rsid w:val="2119266C"/>
    <w:rsid w:val="212D58D9"/>
    <w:rsid w:val="21302278"/>
    <w:rsid w:val="213476DE"/>
    <w:rsid w:val="21370A87"/>
    <w:rsid w:val="214767E1"/>
    <w:rsid w:val="21574AA1"/>
    <w:rsid w:val="21602545"/>
    <w:rsid w:val="216D75BF"/>
    <w:rsid w:val="21786BC5"/>
    <w:rsid w:val="21892D68"/>
    <w:rsid w:val="218B1EB4"/>
    <w:rsid w:val="21970A5E"/>
    <w:rsid w:val="21993802"/>
    <w:rsid w:val="21A342BB"/>
    <w:rsid w:val="21A54404"/>
    <w:rsid w:val="21AB092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50C2"/>
    <w:rsid w:val="222B1F16"/>
    <w:rsid w:val="223C143A"/>
    <w:rsid w:val="22474F94"/>
    <w:rsid w:val="225C7943"/>
    <w:rsid w:val="226B4DBC"/>
    <w:rsid w:val="22764121"/>
    <w:rsid w:val="22766D14"/>
    <w:rsid w:val="22861D84"/>
    <w:rsid w:val="228C02B9"/>
    <w:rsid w:val="22925396"/>
    <w:rsid w:val="229347AE"/>
    <w:rsid w:val="22A3082D"/>
    <w:rsid w:val="22A7329F"/>
    <w:rsid w:val="22AE72D5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20232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85C12"/>
    <w:rsid w:val="23481881"/>
    <w:rsid w:val="234B3A9B"/>
    <w:rsid w:val="234B3C74"/>
    <w:rsid w:val="234C16B6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B043CE"/>
    <w:rsid w:val="23B17003"/>
    <w:rsid w:val="23B21DA3"/>
    <w:rsid w:val="23B3428B"/>
    <w:rsid w:val="23B50EBC"/>
    <w:rsid w:val="23B812F6"/>
    <w:rsid w:val="23B86AE4"/>
    <w:rsid w:val="23CE4094"/>
    <w:rsid w:val="23CF6896"/>
    <w:rsid w:val="23E82706"/>
    <w:rsid w:val="23E8601A"/>
    <w:rsid w:val="23EB70E4"/>
    <w:rsid w:val="23EC21F9"/>
    <w:rsid w:val="240E148B"/>
    <w:rsid w:val="240F50BB"/>
    <w:rsid w:val="24103556"/>
    <w:rsid w:val="241B6C59"/>
    <w:rsid w:val="241E042A"/>
    <w:rsid w:val="243B7A26"/>
    <w:rsid w:val="24407667"/>
    <w:rsid w:val="24412AAA"/>
    <w:rsid w:val="24440538"/>
    <w:rsid w:val="24456C68"/>
    <w:rsid w:val="24471426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A5A79"/>
    <w:rsid w:val="24E87DC2"/>
    <w:rsid w:val="24EB1BAF"/>
    <w:rsid w:val="24EB6046"/>
    <w:rsid w:val="24F43739"/>
    <w:rsid w:val="24FB3ED3"/>
    <w:rsid w:val="24FD2401"/>
    <w:rsid w:val="25014EE2"/>
    <w:rsid w:val="25250D72"/>
    <w:rsid w:val="2547013E"/>
    <w:rsid w:val="25473BD7"/>
    <w:rsid w:val="254E4B49"/>
    <w:rsid w:val="25566AA2"/>
    <w:rsid w:val="25577C11"/>
    <w:rsid w:val="256473B0"/>
    <w:rsid w:val="2565145E"/>
    <w:rsid w:val="256529F2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D47585"/>
    <w:rsid w:val="25D60BAC"/>
    <w:rsid w:val="25DC6FA1"/>
    <w:rsid w:val="25DC70B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4E60EC"/>
    <w:rsid w:val="26501272"/>
    <w:rsid w:val="26605FB5"/>
    <w:rsid w:val="266103CE"/>
    <w:rsid w:val="266F569F"/>
    <w:rsid w:val="2671120B"/>
    <w:rsid w:val="2673490B"/>
    <w:rsid w:val="267B58BE"/>
    <w:rsid w:val="267C41CE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1501C"/>
    <w:rsid w:val="270867AA"/>
    <w:rsid w:val="270D21AC"/>
    <w:rsid w:val="27130559"/>
    <w:rsid w:val="27206079"/>
    <w:rsid w:val="27282EA2"/>
    <w:rsid w:val="27292C9F"/>
    <w:rsid w:val="272D7F96"/>
    <w:rsid w:val="27355AC5"/>
    <w:rsid w:val="27495DBA"/>
    <w:rsid w:val="2756784B"/>
    <w:rsid w:val="275B280F"/>
    <w:rsid w:val="27627C46"/>
    <w:rsid w:val="276F5575"/>
    <w:rsid w:val="27794F84"/>
    <w:rsid w:val="277A0ABA"/>
    <w:rsid w:val="277B6914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F15433"/>
    <w:rsid w:val="27F23029"/>
    <w:rsid w:val="27F313D0"/>
    <w:rsid w:val="27FC3CE9"/>
    <w:rsid w:val="281654F3"/>
    <w:rsid w:val="2827056E"/>
    <w:rsid w:val="282709D0"/>
    <w:rsid w:val="282A7522"/>
    <w:rsid w:val="28331501"/>
    <w:rsid w:val="28385893"/>
    <w:rsid w:val="28385ED5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BB6B06"/>
    <w:rsid w:val="28C06676"/>
    <w:rsid w:val="28C724A9"/>
    <w:rsid w:val="28C841CA"/>
    <w:rsid w:val="28CB4CBE"/>
    <w:rsid w:val="28D85D54"/>
    <w:rsid w:val="28DA48BF"/>
    <w:rsid w:val="28E30B09"/>
    <w:rsid w:val="28E674BD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50B61"/>
    <w:rsid w:val="29471F6E"/>
    <w:rsid w:val="29591B02"/>
    <w:rsid w:val="296318B5"/>
    <w:rsid w:val="29827EA9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30AC8"/>
    <w:rsid w:val="2A53134A"/>
    <w:rsid w:val="2A5328B9"/>
    <w:rsid w:val="2A5A3973"/>
    <w:rsid w:val="2A5D5F14"/>
    <w:rsid w:val="2A7C6562"/>
    <w:rsid w:val="2A7F0FA4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C6349"/>
    <w:rsid w:val="2AD81452"/>
    <w:rsid w:val="2AE14C9D"/>
    <w:rsid w:val="2AE63022"/>
    <w:rsid w:val="2AE71CB4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5149B3"/>
    <w:rsid w:val="2B5F0040"/>
    <w:rsid w:val="2B621795"/>
    <w:rsid w:val="2B6459E1"/>
    <w:rsid w:val="2B6502AC"/>
    <w:rsid w:val="2B7276AD"/>
    <w:rsid w:val="2B7A7BC2"/>
    <w:rsid w:val="2B7B1337"/>
    <w:rsid w:val="2B7B305B"/>
    <w:rsid w:val="2B7E4971"/>
    <w:rsid w:val="2B880568"/>
    <w:rsid w:val="2B9A6230"/>
    <w:rsid w:val="2BA92FD5"/>
    <w:rsid w:val="2BB32323"/>
    <w:rsid w:val="2BC027FC"/>
    <w:rsid w:val="2BD53F91"/>
    <w:rsid w:val="2BDB351E"/>
    <w:rsid w:val="2BE0706B"/>
    <w:rsid w:val="2BE14D02"/>
    <w:rsid w:val="2BE84B64"/>
    <w:rsid w:val="2BE90567"/>
    <w:rsid w:val="2BEA7E9B"/>
    <w:rsid w:val="2BF04D38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C223BE"/>
    <w:rsid w:val="2CC81BB7"/>
    <w:rsid w:val="2CD56B9C"/>
    <w:rsid w:val="2CD8768B"/>
    <w:rsid w:val="2CE069F3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CF6CC6"/>
    <w:rsid w:val="2DD30D24"/>
    <w:rsid w:val="2DD644DB"/>
    <w:rsid w:val="2DD90C2E"/>
    <w:rsid w:val="2DDC4CA6"/>
    <w:rsid w:val="2DDD1A18"/>
    <w:rsid w:val="2DE76E87"/>
    <w:rsid w:val="2DE974D2"/>
    <w:rsid w:val="2DFF0C48"/>
    <w:rsid w:val="2E0304B0"/>
    <w:rsid w:val="2E0A32EC"/>
    <w:rsid w:val="2E0F6FAC"/>
    <w:rsid w:val="2E1D2583"/>
    <w:rsid w:val="2E1D485F"/>
    <w:rsid w:val="2E2508A7"/>
    <w:rsid w:val="2E397159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A1AD5"/>
    <w:rsid w:val="2E8D713E"/>
    <w:rsid w:val="2E974705"/>
    <w:rsid w:val="2E9E1A27"/>
    <w:rsid w:val="2E9F471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E524D"/>
    <w:rsid w:val="2F25645D"/>
    <w:rsid w:val="2F2C36AB"/>
    <w:rsid w:val="2F3E0E69"/>
    <w:rsid w:val="2F4B0EBF"/>
    <w:rsid w:val="2F4C3D79"/>
    <w:rsid w:val="2F5D6DB2"/>
    <w:rsid w:val="2F643B76"/>
    <w:rsid w:val="2F685035"/>
    <w:rsid w:val="2F697E02"/>
    <w:rsid w:val="2F751492"/>
    <w:rsid w:val="2F7E660B"/>
    <w:rsid w:val="2F8349E1"/>
    <w:rsid w:val="2F8B477F"/>
    <w:rsid w:val="2F925809"/>
    <w:rsid w:val="2F9E3F3B"/>
    <w:rsid w:val="2FA34F86"/>
    <w:rsid w:val="2FB76587"/>
    <w:rsid w:val="2FCE6CD1"/>
    <w:rsid w:val="2FE21D5C"/>
    <w:rsid w:val="2FE5000F"/>
    <w:rsid w:val="2FF27FD2"/>
    <w:rsid w:val="2FFC00BE"/>
    <w:rsid w:val="2FFF0BC6"/>
    <w:rsid w:val="30007F7D"/>
    <w:rsid w:val="300A0D47"/>
    <w:rsid w:val="302230A7"/>
    <w:rsid w:val="303D2B6F"/>
    <w:rsid w:val="3046513A"/>
    <w:rsid w:val="304D3FE9"/>
    <w:rsid w:val="305914FE"/>
    <w:rsid w:val="305F1032"/>
    <w:rsid w:val="306014C5"/>
    <w:rsid w:val="307237B7"/>
    <w:rsid w:val="307671A4"/>
    <w:rsid w:val="307A7DF3"/>
    <w:rsid w:val="3082756B"/>
    <w:rsid w:val="30832F2C"/>
    <w:rsid w:val="309A2B0E"/>
    <w:rsid w:val="30A934FD"/>
    <w:rsid w:val="30AB20E1"/>
    <w:rsid w:val="30AC09BB"/>
    <w:rsid w:val="30AC439C"/>
    <w:rsid w:val="30AE7BA8"/>
    <w:rsid w:val="30B06197"/>
    <w:rsid w:val="30BF68CE"/>
    <w:rsid w:val="30C20005"/>
    <w:rsid w:val="30C3708C"/>
    <w:rsid w:val="30D70EDC"/>
    <w:rsid w:val="30D84FE4"/>
    <w:rsid w:val="30D97A47"/>
    <w:rsid w:val="30DF1F76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9325E"/>
    <w:rsid w:val="310D5DD0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B06EA"/>
    <w:rsid w:val="326C6AFE"/>
    <w:rsid w:val="3271107F"/>
    <w:rsid w:val="327D589B"/>
    <w:rsid w:val="3290138E"/>
    <w:rsid w:val="329031F4"/>
    <w:rsid w:val="32A81A16"/>
    <w:rsid w:val="32AA3449"/>
    <w:rsid w:val="32AE4675"/>
    <w:rsid w:val="32B0174E"/>
    <w:rsid w:val="32B436B5"/>
    <w:rsid w:val="32B82506"/>
    <w:rsid w:val="32C279B6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0E0276"/>
    <w:rsid w:val="3317473A"/>
    <w:rsid w:val="331954C6"/>
    <w:rsid w:val="332C295B"/>
    <w:rsid w:val="33457A89"/>
    <w:rsid w:val="3346136E"/>
    <w:rsid w:val="335631BB"/>
    <w:rsid w:val="33592441"/>
    <w:rsid w:val="33606128"/>
    <w:rsid w:val="3367447A"/>
    <w:rsid w:val="33685975"/>
    <w:rsid w:val="33695BA8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2448CB"/>
    <w:rsid w:val="34341E72"/>
    <w:rsid w:val="34373FB0"/>
    <w:rsid w:val="34565FD2"/>
    <w:rsid w:val="346019FD"/>
    <w:rsid w:val="34610553"/>
    <w:rsid w:val="3465434B"/>
    <w:rsid w:val="34664BFE"/>
    <w:rsid w:val="34665F40"/>
    <w:rsid w:val="346C5EAF"/>
    <w:rsid w:val="3470024E"/>
    <w:rsid w:val="34715D02"/>
    <w:rsid w:val="34804170"/>
    <w:rsid w:val="348E011E"/>
    <w:rsid w:val="34A83CB4"/>
    <w:rsid w:val="34B1358C"/>
    <w:rsid w:val="34B54008"/>
    <w:rsid w:val="34B83C75"/>
    <w:rsid w:val="34BA3810"/>
    <w:rsid w:val="34BA7A31"/>
    <w:rsid w:val="34BB2DC8"/>
    <w:rsid w:val="34C06601"/>
    <w:rsid w:val="34C10A6E"/>
    <w:rsid w:val="34D11F9E"/>
    <w:rsid w:val="34D243BB"/>
    <w:rsid w:val="34D408C1"/>
    <w:rsid w:val="34D55E94"/>
    <w:rsid w:val="34D6782E"/>
    <w:rsid w:val="34DF0592"/>
    <w:rsid w:val="34F175A3"/>
    <w:rsid w:val="34F96526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47997"/>
    <w:rsid w:val="356A2264"/>
    <w:rsid w:val="356C269E"/>
    <w:rsid w:val="356F1EB0"/>
    <w:rsid w:val="357967E3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60E47"/>
    <w:rsid w:val="36141464"/>
    <w:rsid w:val="361A27B6"/>
    <w:rsid w:val="361C50CB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A0150"/>
    <w:rsid w:val="3673441F"/>
    <w:rsid w:val="3676248F"/>
    <w:rsid w:val="367650EF"/>
    <w:rsid w:val="367B11BB"/>
    <w:rsid w:val="367C43EF"/>
    <w:rsid w:val="36827427"/>
    <w:rsid w:val="36831316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1CB"/>
    <w:rsid w:val="36F34DD9"/>
    <w:rsid w:val="37014253"/>
    <w:rsid w:val="37024D60"/>
    <w:rsid w:val="370C36B2"/>
    <w:rsid w:val="370F34B5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77D75"/>
    <w:rsid w:val="375B5E92"/>
    <w:rsid w:val="37614358"/>
    <w:rsid w:val="37632525"/>
    <w:rsid w:val="376838BF"/>
    <w:rsid w:val="378A0031"/>
    <w:rsid w:val="37980CFB"/>
    <w:rsid w:val="379A4D5C"/>
    <w:rsid w:val="37A57E65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428F6"/>
    <w:rsid w:val="38C613C9"/>
    <w:rsid w:val="38CD5E66"/>
    <w:rsid w:val="38D869E6"/>
    <w:rsid w:val="38DC67B6"/>
    <w:rsid w:val="38E02927"/>
    <w:rsid w:val="38E21CE5"/>
    <w:rsid w:val="38E45A3E"/>
    <w:rsid w:val="38E92804"/>
    <w:rsid w:val="38EF0E82"/>
    <w:rsid w:val="38F867F8"/>
    <w:rsid w:val="38FB35D7"/>
    <w:rsid w:val="390C2552"/>
    <w:rsid w:val="39117E95"/>
    <w:rsid w:val="3913436F"/>
    <w:rsid w:val="391B54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53BAF"/>
    <w:rsid w:val="39CB182A"/>
    <w:rsid w:val="39DB66F9"/>
    <w:rsid w:val="39EE738E"/>
    <w:rsid w:val="39EF4678"/>
    <w:rsid w:val="39F07DEE"/>
    <w:rsid w:val="39F476C8"/>
    <w:rsid w:val="39F6072A"/>
    <w:rsid w:val="3A0B212A"/>
    <w:rsid w:val="3A2A0589"/>
    <w:rsid w:val="3A2A09AF"/>
    <w:rsid w:val="3A3415F8"/>
    <w:rsid w:val="3A3473FD"/>
    <w:rsid w:val="3A366153"/>
    <w:rsid w:val="3A3E12B0"/>
    <w:rsid w:val="3A40242A"/>
    <w:rsid w:val="3A41605D"/>
    <w:rsid w:val="3A4508EB"/>
    <w:rsid w:val="3A4819BA"/>
    <w:rsid w:val="3A4F610B"/>
    <w:rsid w:val="3A690090"/>
    <w:rsid w:val="3A697FC4"/>
    <w:rsid w:val="3A7B738E"/>
    <w:rsid w:val="3A7E1037"/>
    <w:rsid w:val="3A827AC5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56693"/>
    <w:rsid w:val="3B085F3F"/>
    <w:rsid w:val="3B0A6F96"/>
    <w:rsid w:val="3B103C99"/>
    <w:rsid w:val="3B141529"/>
    <w:rsid w:val="3B1577E2"/>
    <w:rsid w:val="3B1C6790"/>
    <w:rsid w:val="3B265959"/>
    <w:rsid w:val="3B273776"/>
    <w:rsid w:val="3B2B0D4D"/>
    <w:rsid w:val="3B434372"/>
    <w:rsid w:val="3B4C20C7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6780F"/>
    <w:rsid w:val="3BD70538"/>
    <w:rsid w:val="3BDA49C1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37E67"/>
    <w:rsid w:val="3C980BC7"/>
    <w:rsid w:val="3C9E6056"/>
    <w:rsid w:val="3CA137CF"/>
    <w:rsid w:val="3CAD0C76"/>
    <w:rsid w:val="3CB433B2"/>
    <w:rsid w:val="3CC23406"/>
    <w:rsid w:val="3CC87601"/>
    <w:rsid w:val="3CC926B4"/>
    <w:rsid w:val="3CD32844"/>
    <w:rsid w:val="3CD92B8A"/>
    <w:rsid w:val="3CDF6A19"/>
    <w:rsid w:val="3CE406A8"/>
    <w:rsid w:val="3CE92E72"/>
    <w:rsid w:val="3CEB09FD"/>
    <w:rsid w:val="3CED49B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826B1D"/>
    <w:rsid w:val="3D83457E"/>
    <w:rsid w:val="3D846AAB"/>
    <w:rsid w:val="3D8E24EC"/>
    <w:rsid w:val="3D947081"/>
    <w:rsid w:val="3D9C7775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55423"/>
    <w:rsid w:val="3E6D682B"/>
    <w:rsid w:val="3E731C8A"/>
    <w:rsid w:val="3E733FED"/>
    <w:rsid w:val="3E746ED4"/>
    <w:rsid w:val="3E7E4CE3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F083CA9"/>
    <w:rsid w:val="3F112C2C"/>
    <w:rsid w:val="3F261863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6F32E3"/>
    <w:rsid w:val="3F7F2049"/>
    <w:rsid w:val="3F81513C"/>
    <w:rsid w:val="3F885D7C"/>
    <w:rsid w:val="3F893A21"/>
    <w:rsid w:val="3F907DE1"/>
    <w:rsid w:val="3FA0756C"/>
    <w:rsid w:val="3FA906F6"/>
    <w:rsid w:val="3FAA7C0D"/>
    <w:rsid w:val="3FBB18E7"/>
    <w:rsid w:val="3FBC79D4"/>
    <w:rsid w:val="3FBD26D9"/>
    <w:rsid w:val="3FD30B2E"/>
    <w:rsid w:val="3FDF6344"/>
    <w:rsid w:val="3FEC0325"/>
    <w:rsid w:val="3FF36786"/>
    <w:rsid w:val="3FF80859"/>
    <w:rsid w:val="400532A1"/>
    <w:rsid w:val="400C027B"/>
    <w:rsid w:val="40164DE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5FD6"/>
    <w:rsid w:val="4051687E"/>
    <w:rsid w:val="40622568"/>
    <w:rsid w:val="40756497"/>
    <w:rsid w:val="408963F8"/>
    <w:rsid w:val="408F0EA7"/>
    <w:rsid w:val="40944829"/>
    <w:rsid w:val="40971047"/>
    <w:rsid w:val="409C6440"/>
    <w:rsid w:val="40A92DF4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8658F"/>
    <w:rsid w:val="412C1BC0"/>
    <w:rsid w:val="413A7AE7"/>
    <w:rsid w:val="4147084D"/>
    <w:rsid w:val="41496A89"/>
    <w:rsid w:val="415107E2"/>
    <w:rsid w:val="415D64C5"/>
    <w:rsid w:val="415E7539"/>
    <w:rsid w:val="41665ED3"/>
    <w:rsid w:val="416711A2"/>
    <w:rsid w:val="417020D0"/>
    <w:rsid w:val="41702ED5"/>
    <w:rsid w:val="417D7BF9"/>
    <w:rsid w:val="4186503B"/>
    <w:rsid w:val="41881DEA"/>
    <w:rsid w:val="41A17C28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DA6EAA"/>
    <w:rsid w:val="41E17C5F"/>
    <w:rsid w:val="41E452DA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64023E"/>
    <w:rsid w:val="426749F0"/>
    <w:rsid w:val="426823A2"/>
    <w:rsid w:val="426A68D4"/>
    <w:rsid w:val="42765849"/>
    <w:rsid w:val="42784603"/>
    <w:rsid w:val="42832232"/>
    <w:rsid w:val="42883F1B"/>
    <w:rsid w:val="428E7189"/>
    <w:rsid w:val="4293454F"/>
    <w:rsid w:val="42A430AF"/>
    <w:rsid w:val="42AA16C1"/>
    <w:rsid w:val="42AE3D2E"/>
    <w:rsid w:val="42B142A7"/>
    <w:rsid w:val="42B702D1"/>
    <w:rsid w:val="42BB16F8"/>
    <w:rsid w:val="42CA00C2"/>
    <w:rsid w:val="42CE287E"/>
    <w:rsid w:val="42DD4030"/>
    <w:rsid w:val="42F1275D"/>
    <w:rsid w:val="42F40617"/>
    <w:rsid w:val="42F43DC9"/>
    <w:rsid w:val="42F544AD"/>
    <w:rsid w:val="42FB0A48"/>
    <w:rsid w:val="43132036"/>
    <w:rsid w:val="431D236F"/>
    <w:rsid w:val="431F4183"/>
    <w:rsid w:val="432A39D1"/>
    <w:rsid w:val="43352C1D"/>
    <w:rsid w:val="43361CEF"/>
    <w:rsid w:val="434910DF"/>
    <w:rsid w:val="435054E1"/>
    <w:rsid w:val="43664665"/>
    <w:rsid w:val="436F0D68"/>
    <w:rsid w:val="43757CB9"/>
    <w:rsid w:val="437C69A2"/>
    <w:rsid w:val="438A5CF7"/>
    <w:rsid w:val="43924718"/>
    <w:rsid w:val="439A2FDD"/>
    <w:rsid w:val="439C43F2"/>
    <w:rsid w:val="43A90C9B"/>
    <w:rsid w:val="43BC31D2"/>
    <w:rsid w:val="43C00CF9"/>
    <w:rsid w:val="43C527E0"/>
    <w:rsid w:val="43C7716A"/>
    <w:rsid w:val="43DE5A45"/>
    <w:rsid w:val="43E26D14"/>
    <w:rsid w:val="43E4388A"/>
    <w:rsid w:val="43F940F3"/>
    <w:rsid w:val="43FB497F"/>
    <w:rsid w:val="43FE3E70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385DD2"/>
    <w:rsid w:val="44433EEB"/>
    <w:rsid w:val="445658A4"/>
    <w:rsid w:val="445752F2"/>
    <w:rsid w:val="445B330A"/>
    <w:rsid w:val="445D7902"/>
    <w:rsid w:val="446232B5"/>
    <w:rsid w:val="44682ED1"/>
    <w:rsid w:val="44721841"/>
    <w:rsid w:val="448333A9"/>
    <w:rsid w:val="448B4F45"/>
    <w:rsid w:val="448F0A23"/>
    <w:rsid w:val="448F414F"/>
    <w:rsid w:val="449A06FD"/>
    <w:rsid w:val="44A27DCA"/>
    <w:rsid w:val="44A72947"/>
    <w:rsid w:val="44BD6730"/>
    <w:rsid w:val="44C01512"/>
    <w:rsid w:val="44DD593C"/>
    <w:rsid w:val="44E45D7C"/>
    <w:rsid w:val="44ED112A"/>
    <w:rsid w:val="44ED4037"/>
    <w:rsid w:val="44ED40ED"/>
    <w:rsid w:val="44F82C4B"/>
    <w:rsid w:val="44FD2342"/>
    <w:rsid w:val="450064AF"/>
    <w:rsid w:val="45030DA1"/>
    <w:rsid w:val="45037F00"/>
    <w:rsid w:val="45075B75"/>
    <w:rsid w:val="450C6E9B"/>
    <w:rsid w:val="450F5D31"/>
    <w:rsid w:val="45160217"/>
    <w:rsid w:val="45200866"/>
    <w:rsid w:val="4527090E"/>
    <w:rsid w:val="452E755A"/>
    <w:rsid w:val="45303702"/>
    <w:rsid w:val="45401917"/>
    <w:rsid w:val="45460A22"/>
    <w:rsid w:val="45463724"/>
    <w:rsid w:val="45464482"/>
    <w:rsid w:val="454D79D0"/>
    <w:rsid w:val="45512327"/>
    <w:rsid w:val="45587D66"/>
    <w:rsid w:val="45655744"/>
    <w:rsid w:val="4569795B"/>
    <w:rsid w:val="45701188"/>
    <w:rsid w:val="45841947"/>
    <w:rsid w:val="4592436B"/>
    <w:rsid w:val="459C543F"/>
    <w:rsid w:val="45A64606"/>
    <w:rsid w:val="45B65F31"/>
    <w:rsid w:val="45C327C5"/>
    <w:rsid w:val="45CC73AE"/>
    <w:rsid w:val="45D87B7E"/>
    <w:rsid w:val="45D925E5"/>
    <w:rsid w:val="45DE18DC"/>
    <w:rsid w:val="460E53F2"/>
    <w:rsid w:val="4610626C"/>
    <w:rsid w:val="461A4C0A"/>
    <w:rsid w:val="461D2A94"/>
    <w:rsid w:val="463059A2"/>
    <w:rsid w:val="463B6061"/>
    <w:rsid w:val="464E77FB"/>
    <w:rsid w:val="464F5318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E5104"/>
    <w:rsid w:val="47C23499"/>
    <w:rsid w:val="47D732CE"/>
    <w:rsid w:val="47DD1593"/>
    <w:rsid w:val="47DD6AEB"/>
    <w:rsid w:val="47E26390"/>
    <w:rsid w:val="47ED1C45"/>
    <w:rsid w:val="47F10F7C"/>
    <w:rsid w:val="47FF42AC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5879AB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464D4"/>
    <w:rsid w:val="49036CED"/>
    <w:rsid w:val="49094345"/>
    <w:rsid w:val="490A46B5"/>
    <w:rsid w:val="490B406C"/>
    <w:rsid w:val="49152632"/>
    <w:rsid w:val="49165614"/>
    <w:rsid w:val="49193383"/>
    <w:rsid w:val="493E7D34"/>
    <w:rsid w:val="4945396C"/>
    <w:rsid w:val="49476D08"/>
    <w:rsid w:val="49486492"/>
    <w:rsid w:val="49591268"/>
    <w:rsid w:val="495C7492"/>
    <w:rsid w:val="496279A6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A421F"/>
    <w:rsid w:val="49BE466A"/>
    <w:rsid w:val="49BE66AF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471EE"/>
    <w:rsid w:val="4A6C6732"/>
    <w:rsid w:val="4A7524D7"/>
    <w:rsid w:val="4A776767"/>
    <w:rsid w:val="4A7B58F6"/>
    <w:rsid w:val="4A954DCB"/>
    <w:rsid w:val="4A9838D7"/>
    <w:rsid w:val="4AA07263"/>
    <w:rsid w:val="4AA76BA4"/>
    <w:rsid w:val="4AAD25CD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E3684F"/>
    <w:rsid w:val="4AE76B82"/>
    <w:rsid w:val="4AF5208D"/>
    <w:rsid w:val="4B011E3C"/>
    <w:rsid w:val="4B286B12"/>
    <w:rsid w:val="4B2A5EC2"/>
    <w:rsid w:val="4B2F2B4A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448B0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454E1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D1446"/>
    <w:rsid w:val="4C9D54FB"/>
    <w:rsid w:val="4C9E1C0A"/>
    <w:rsid w:val="4CA0433B"/>
    <w:rsid w:val="4CCA6523"/>
    <w:rsid w:val="4CD22D9D"/>
    <w:rsid w:val="4CE61CC9"/>
    <w:rsid w:val="4CE77A7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93461"/>
    <w:rsid w:val="4E5C3511"/>
    <w:rsid w:val="4E6B36FD"/>
    <w:rsid w:val="4E79376A"/>
    <w:rsid w:val="4E7B2346"/>
    <w:rsid w:val="4E841773"/>
    <w:rsid w:val="4E87242C"/>
    <w:rsid w:val="4E9E06B4"/>
    <w:rsid w:val="4EAE2546"/>
    <w:rsid w:val="4EB42069"/>
    <w:rsid w:val="4EB468A6"/>
    <w:rsid w:val="4EB60B08"/>
    <w:rsid w:val="4EB62AED"/>
    <w:rsid w:val="4EB95FD1"/>
    <w:rsid w:val="4EC26563"/>
    <w:rsid w:val="4EC63A79"/>
    <w:rsid w:val="4EC777D0"/>
    <w:rsid w:val="4ED8341C"/>
    <w:rsid w:val="4ED96FFD"/>
    <w:rsid w:val="4EDA63BD"/>
    <w:rsid w:val="4EDF27E4"/>
    <w:rsid w:val="4EE24F81"/>
    <w:rsid w:val="4EEB6737"/>
    <w:rsid w:val="4EF24610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A4D00"/>
    <w:rsid w:val="4F7F76DC"/>
    <w:rsid w:val="4F83054C"/>
    <w:rsid w:val="4F8417D4"/>
    <w:rsid w:val="4F8469E3"/>
    <w:rsid w:val="4F872750"/>
    <w:rsid w:val="4F872B31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211E5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BA3B14"/>
    <w:rsid w:val="50C26A0D"/>
    <w:rsid w:val="50CC6518"/>
    <w:rsid w:val="50CC68B8"/>
    <w:rsid w:val="50D6059E"/>
    <w:rsid w:val="50DC3A8C"/>
    <w:rsid w:val="50EE2538"/>
    <w:rsid w:val="50EE7EEA"/>
    <w:rsid w:val="50EF061C"/>
    <w:rsid w:val="50F429E8"/>
    <w:rsid w:val="50F939A1"/>
    <w:rsid w:val="50FB2324"/>
    <w:rsid w:val="51022258"/>
    <w:rsid w:val="51027149"/>
    <w:rsid w:val="510801FB"/>
    <w:rsid w:val="511D7548"/>
    <w:rsid w:val="512C5A48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817B2"/>
    <w:rsid w:val="51892D45"/>
    <w:rsid w:val="518E6600"/>
    <w:rsid w:val="519C2D16"/>
    <w:rsid w:val="519C6611"/>
    <w:rsid w:val="51A35D6C"/>
    <w:rsid w:val="51A8204C"/>
    <w:rsid w:val="51B2433D"/>
    <w:rsid w:val="51CC36E9"/>
    <w:rsid w:val="51CD7630"/>
    <w:rsid w:val="51D94D59"/>
    <w:rsid w:val="51DD542C"/>
    <w:rsid w:val="51E132E0"/>
    <w:rsid w:val="51E20837"/>
    <w:rsid w:val="51EA6449"/>
    <w:rsid w:val="51EC7602"/>
    <w:rsid w:val="51F3485D"/>
    <w:rsid w:val="51F80E0A"/>
    <w:rsid w:val="520050DA"/>
    <w:rsid w:val="5215287D"/>
    <w:rsid w:val="521F02C1"/>
    <w:rsid w:val="52217796"/>
    <w:rsid w:val="52237BC4"/>
    <w:rsid w:val="52255C15"/>
    <w:rsid w:val="523843F5"/>
    <w:rsid w:val="52556912"/>
    <w:rsid w:val="52647D03"/>
    <w:rsid w:val="52673763"/>
    <w:rsid w:val="526C4F6E"/>
    <w:rsid w:val="52745FC6"/>
    <w:rsid w:val="52772F48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B64EF"/>
    <w:rsid w:val="534B6AD1"/>
    <w:rsid w:val="535D6127"/>
    <w:rsid w:val="535E4E5E"/>
    <w:rsid w:val="536512BA"/>
    <w:rsid w:val="536B5CEA"/>
    <w:rsid w:val="536C1720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82D3B"/>
    <w:rsid w:val="53CC7E32"/>
    <w:rsid w:val="53D261B5"/>
    <w:rsid w:val="53D72269"/>
    <w:rsid w:val="53F22F65"/>
    <w:rsid w:val="54042736"/>
    <w:rsid w:val="5406019B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0070E"/>
    <w:rsid w:val="558758D0"/>
    <w:rsid w:val="558A52E3"/>
    <w:rsid w:val="55957EA1"/>
    <w:rsid w:val="559B4098"/>
    <w:rsid w:val="559B7744"/>
    <w:rsid w:val="55A26D7E"/>
    <w:rsid w:val="55A447EB"/>
    <w:rsid w:val="55B035C3"/>
    <w:rsid w:val="55BD6AAD"/>
    <w:rsid w:val="55CF4B6F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371BD"/>
    <w:rsid w:val="565915C3"/>
    <w:rsid w:val="565C2BA1"/>
    <w:rsid w:val="56616247"/>
    <w:rsid w:val="56633065"/>
    <w:rsid w:val="56665A21"/>
    <w:rsid w:val="567A136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BF250F"/>
    <w:rsid w:val="56CA1369"/>
    <w:rsid w:val="56D3686B"/>
    <w:rsid w:val="56D518AC"/>
    <w:rsid w:val="56D8175A"/>
    <w:rsid w:val="56DE38B8"/>
    <w:rsid w:val="56DE44F9"/>
    <w:rsid w:val="56E01239"/>
    <w:rsid w:val="56E13301"/>
    <w:rsid w:val="56E33FAF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904A9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7FB377E"/>
    <w:rsid w:val="58026829"/>
    <w:rsid w:val="581851A8"/>
    <w:rsid w:val="581921CC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513B3"/>
    <w:rsid w:val="5A272091"/>
    <w:rsid w:val="5A293D84"/>
    <w:rsid w:val="5A393293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A21C7"/>
    <w:rsid w:val="5ADC7C88"/>
    <w:rsid w:val="5AE23BCB"/>
    <w:rsid w:val="5AE65D89"/>
    <w:rsid w:val="5AE762BC"/>
    <w:rsid w:val="5AF0159B"/>
    <w:rsid w:val="5AF310B6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3E31D9"/>
    <w:rsid w:val="5B460442"/>
    <w:rsid w:val="5B497C81"/>
    <w:rsid w:val="5B4B2685"/>
    <w:rsid w:val="5B556077"/>
    <w:rsid w:val="5B6B06CB"/>
    <w:rsid w:val="5B814E54"/>
    <w:rsid w:val="5B8746E9"/>
    <w:rsid w:val="5B8A31CE"/>
    <w:rsid w:val="5B8A611A"/>
    <w:rsid w:val="5B903048"/>
    <w:rsid w:val="5B9235F3"/>
    <w:rsid w:val="5B9A5BBF"/>
    <w:rsid w:val="5BA44703"/>
    <w:rsid w:val="5BA60E01"/>
    <w:rsid w:val="5BA90B30"/>
    <w:rsid w:val="5BBF1795"/>
    <w:rsid w:val="5BCE4410"/>
    <w:rsid w:val="5BCE6B3C"/>
    <w:rsid w:val="5BD15F25"/>
    <w:rsid w:val="5BDE4979"/>
    <w:rsid w:val="5BE13A42"/>
    <w:rsid w:val="5BEA6D6D"/>
    <w:rsid w:val="5BFD7AE4"/>
    <w:rsid w:val="5C002FC0"/>
    <w:rsid w:val="5C0328BB"/>
    <w:rsid w:val="5C09010C"/>
    <w:rsid w:val="5C0923F0"/>
    <w:rsid w:val="5C1273B9"/>
    <w:rsid w:val="5C1D7128"/>
    <w:rsid w:val="5C277D32"/>
    <w:rsid w:val="5C31171C"/>
    <w:rsid w:val="5C36058B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F41C7F"/>
    <w:rsid w:val="5D086245"/>
    <w:rsid w:val="5D0B617D"/>
    <w:rsid w:val="5D105486"/>
    <w:rsid w:val="5D1903A7"/>
    <w:rsid w:val="5D2516FD"/>
    <w:rsid w:val="5D325194"/>
    <w:rsid w:val="5D373D42"/>
    <w:rsid w:val="5D3C3C4B"/>
    <w:rsid w:val="5D4C2D30"/>
    <w:rsid w:val="5D6260BA"/>
    <w:rsid w:val="5D646719"/>
    <w:rsid w:val="5D663169"/>
    <w:rsid w:val="5D8D767C"/>
    <w:rsid w:val="5D9A0A70"/>
    <w:rsid w:val="5DA421B1"/>
    <w:rsid w:val="5DB23CDA"/>
    <w:rsid w:val="5DB36A76"/>
    <w:rsid w:val="5DB66881"/>
    <w:rsid w:val="5DBA17D4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7519"/>
    <w:rsid w:val="5F067FF7"/>
    <w:rsid w:val="5F16643B"/>
    <w:rsid w:val="5F185687"/>
    <w:rsid w:val="5F1E04C1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B1BA7"/>
    <w:rsid w:val="5FD23E08"/>
    <w:rsid w:val="5FD253D1"/>
    <w:rsid w:val="5FE477FC"/>
    <w:rsid w:val="5FF74F7D"/>
    <w:rsid w:val="60190ACE"/>
    <w:rsid w:val="60201181"/>
    <w:rsid w:val="602610DE"/>
    <w:rsid w:val="602E6767"/>
    <w:rsid w:val="60450AC0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63A1"/>
    <w:rsid w:val="60997ABA"/>
    <w:rsid w:val="609F41B1"/>
    <w:rsid w:val="60B23EAC"/>
    <w:rsid w:val="60BE3A2E"/>
    <w:rsid w:val="60C47BA5"/>
    <w:rsid w:val="60C5279C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71CA"/>
    <w:rsid w:val="61366ED3"/>
    <w:rsid w:val="6137598C"/>
    <w:rsid w:val="613D6896"/>
    <w:rsid w:val="61403487"/>
    <w:rsid w:val="614502B5"/>
    <w:rsid w:val="614A1824"/>
    <w:rsid w:val="614B2867"/>
    <w:rsid w:val="614F5FC7"/>
    <w:rsid w:val="617216A8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D04404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301B0"/>
    <w:rsid w:val="62046D1C"/>
    <w:rsid w:val="620C06D2"/>
    <w:rsid w:val="621177AB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522BF9"/>
    <w:rsid w:val="625C183B"/>
    <w:rsid w:val="625E0203"/>
    <w:rsid w:val="62664CD9"/>
    <w:rsid w:val="626F0622"/>
    <w:rsid w:val="62724EC0"/>
    <w:rsid w:val="628F0413"/>
    <w:rsid w:val="62906A7A"/>
    <w:rsid w:val="629435BC"/>
    <w:rsid w:val="62973B86"/>
    <w:rsid w:val="629D2E1F"/>
    <w:rsid w:val="62A01AA2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74C75"/>
    <w:rsid w:val="634B7EA8"/>
    <w:rsid w:val="634D4EF3"/>
    <w:rsid w:val="634F7FB9"/>
    <w:rsid w:val="636016BC"/>
    <w:rsid w:val="63657E6E"/>
    <w:rsid w:val="63686731"/>
    <w:rsid w:val="636B46E3"/>
    <w:rsid w:val="636B4B97"/>
    <w:rsid w:val="636F5F7A"/>
    <w:rsid w:val="6372006C"/>
    <w:rsid w:val="6373524C"/>
    <w:rsid w:val="63787E07"/>
    <w:rsid w:val="637F1D06"/>
    <w:rsid w:val="638409ED"/>
    <w:rsid w:val="63852BFD"/>
    <w:rsid w:val="63856A6B"/>
    <w:rsid w:val="638D4E6D"/>
    <w:rsid w:val="638F5956"/>
    <w:rsid w:val="639049FB"/>
    <w:rsid w:val="6394287D"/>
    <w:rsid w:val="63987222"/>
    <w:rsid w:val="639B3C00"/>
    <w:rsid w:val="63A860AE"/>
    <w:rsid w:val="63B05962"/>
    <w:rsid w:val="63B153BB"/>
    <w:rsid w:val="63B24745"/>
    <w:rsid w:val="63B62565"/>
    <w:rsid w:val="63B94F7E"/>
    <w:rsid w:val="63C03E23"/>
    <w:rsid w:val="63DA03A8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3315CF"/>
    <w:rsid w:val="644A0C2D"/>
    <w:rsid w:val="644F6583"/>
    <w:rsid w:val="64695226"/>
    <w:rsid w:val="64723F93"/>
    <w:rsid w:val="6490357F"/>
    <w:rsid w:val="649518B1"/>
    <w:rsid w:val="64962740"/>
    <w:rsid w:val="64964837"/>
    <w:rsid w:val="64974223"/>
    <w:rsid w:val="64A64FA1"/>
    <w:rsid w:val="64B04B6C"/>
    <w:rsid w:val="64B42A9B"/>
    <w:rsid w:val="64BA12E4"/>
    <w:rsid w:val="64C1448C"/>
    <w:rsid w:val="64C575CD"/>
    <w:rsid w:val="64C97FC8"/>
    <w:rsid w:val="64D01EC6"/>
    <w:rsid w:val="64D0712E"/>
    <w:rsid w:val="64D703D3"/>
    <w:rsid w:val="64DA3B7F"/>
    <w:rsid w:val="64EF6ED0"/>
    <w:rsid w:val="65000940"/>
    <w:rsid w:val="650949DA"/>
    <w:rsid w:val="65096472"/>
    <w:rsid w:val="65123692"/>
    <w:rsid w:val="651903AA"/>
    <w:rsid w:val="651A1677"/>
    <w:rsid w:val="651C7720"/>
    <w:rsid w:val="65281799"/>
    <w:rsid w:val="65344F9B"/>
    <w:rsid w:val="6541015C"/>
    <w:rsid w:val="65451E72"/>
    <w:rsid w:val="654E5913"/>
    <w:rsid w:val="654F24C6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A76E6F"/>
    <w:rsid w:val="65AF4147"/>
    <w:rsid w:val="65B6147E"/>
    <w:rsid w:val="65BA45C5"/>
    <w:rsid w:val="65D531DB"/>
    <w:rsid w:val="65D6339F"/>
    <w:rsid w:val="65E85C84"/>
    <w:rsid w:val="660F64B8"/>
    <w:rsid w:val="6615183A"/>
    <w:rsid w:val="66290E7F"/>
    <w:rsid w:val="66323A48"/>
    <w:rsid w:val="66323ABF"/>
    <w:rsid w:val="66351BA1"/>
    <w:rsid w:val="6646740B"/>
    <w:rsid w:val="66467AE3"/>
    <w:rsid w:val="66477336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935A6"/>
    <w:rsid w:val="673A397D"/>
    <w:rsid w:val="674E40BD"/>
    <w:rsid w:val="675207DD"/>
    <w:rsid w:val="67536FC6"/>
    <w:rsid w:val="676F0A77"/>
    <w:rsid w:val="67760A15"/>
    <w:rsid w:val="67842404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51E75"/>
    <w:rsid w:val="685C3C74"/>
    <w:rsid w:val="68665B7B"/>
    <w:rsid w:val="6879624B"/>
    <w:rsid w:val="687E0EA2"/>
    <w:rsid w:val="689378C0"/>
    <w:rsid w:val="68937D5B"/>
    <w:rsid w:val="689B7CA9"/>
    <w:rsid w:val="68A11A18"/>
    <w:rsid w:val="68AC3EAB"/>
    <w:rsid w:val="68BD5B96"/>
    <w:rsid w:val="68C15612"/>
    <w:rsid w:val="68CC0A97"/>
    <w:rsid w:val="68DA3ABA"/>
    <w:rsid w:val="68E13F09"/>
    <w:rsid w:val="68E15009"/>
    <w:rsid w:val="68E667B1"/>
    <w:rsid w:val="690B768B"/>
    <w:rsid w:val="69126A41"/>
    <w:rsid w:val="69133E55"/>
    <w:rsid w:val="692A346F"/>
    <w:rsid w:val="69300B1C"/>
    <w:rsid w:val="6934654C"/>
    <w:rsid w:val="693A2142"/>
    <w:rsid w:val="693C6714"/>
    <w:rsid w:val="693F0B86"/>
    <w:rsid w:val="695338A0"/>
    <w:rsid w:val="6967744A"/>
    <w:rsid w:val="69742793"/>
    <w:rsid w:val="69757D13"/>
    <w:rsid w:val="697C1E59"/>
    <w:rsid w:val="69800351"/>
    <w:rsid w:val="69840057"/>
    <w:rsid w:val="69866139"/>
    <w:rsid w:val="69974020"/>
    <w:rsid w:val="699B56BD"/>
    <w:rsid w:val="69A05FE8"/>
    <w:rsid w:val="69AC2D0A"/>
    <w:rsid w:val="69B20687"/>
    <w:rsid w:val="69B52798"/>
    <w:rsid w:val="69BC63F3"/>
    <w:rsid w:val="69CA59B5"/>
    <w:rsid w:val="69CC698D"/>
    <w:rsid w:val="69CF5065"/>
    <w:rsid w:val="69D12380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7C6394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A22A7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48E3"/>
    <w:rsid w:val="6B397772"/>
    <w:rsid w:val="6B3D2623"/>
    <w:rsid w:val="6B485536"/>
    <w:rsid w:val="6B4B6714"/>
    <w:rsid w:val="6B512887"/>
    <w:rsid w:val="6B524A72"/>
    <w:rsid w:val="6B57202C"/>
    <w:rsid w:val="6B606D0F"/>
    <w:rsid w:val="6B6B0CC7"/>
    <w:rsid w:val="6B71399E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52DA5"/>
    <w:rsid w:val="6C6661D0"/>
    <w:rsid w:val="6C713B28"/>
    <w:rsid w:val="6C751BFE"/>
    <w:rsid w:val="6C7D6DBD"/>
    <w:rsid w:val="6C7F5907"/>
    <w:rsid w:val="6C816040"/>
    <w:rsid w:val="6C86422B"/>
    <w:rsid w:val="6C944515"/>
    <w:rsid w:val="6C963686"/>
    <w:rsid w:val="6CB07A06"/>
    <w:rsid w:val="6CC12B02"/>
    <w:rsid w:val="6CC9715F"/>
    <w:rsid w:val="6CCE5421"/>
    <w:rsid w:val="6CD51938"/>
    <w:rsid w:val="6CD70286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3D446A"/>
    <w:rsid w:val="6D3E18F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766DD"/>
    <w:rsid w:val="6D9546CD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500CD"/>
    <w:rsid w:val="6DD57CA3"/>
    <w:rsid w:val="6DD73BD4"/>
    <w:rsid w:val="6DDD2281"/>
    <w:rsid w:val="6DE57953"/>
    <w:rsid w:val="6DE77864"/>
    <w:rsid w:val="6DEE1E3C"/>
    <w:rsid w:val="6DFC6B15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F28EF"/>
    <w:rsid w:val="6E7C2945"/>
    <w:rsid w:val="6E822A23"/>
    <w:rsid w:val="6E9A77E6"/>
    <w:rsid w:val="6ED7037E"/>
    <w:rsid w:val="6EE34EE9"/>
    <w:rsid w:val="6EEE6CBD"/>
    <w:rsid w:val="6EF12B72"/>
    <w:rsid w:val="6EF800FF"/>
    <w:rsid w:val="6EFB5CD9"/>
    <w:rsid w:val="6EFE1834"/>
    <w:rsid w:val="6EFF7B0C"/>
    <w:rsid w:val="6F1E5B39"/>
    <w:rsid w:val="6F1F2151"/>
    <w:rsid w:val="6F291EC3"/>
    <w:rsid w:val="6F326E8A"/>
    <w:rsid w:val="6F336D3B"/>
    <w:rsid w:val="6F364337"/>
    <w:rsid w:val="6F3D2EE3"/>
    <w:rsid w:val="6F487A62"/>
    <w:rsid w:val="6F4C2399"/>
    <w:rsid w:val="6F6E46E5"/>
    <w:rsid w:val="6F7633D5"/>
    <w:rsid w:val="6F926105"/>
    <w:rsid w:val="6F936DA7"/>
    <w:rsid w:val="6FAE1F61"/>
    <w:rsid w:val="6FBA04AD"/>
    <w:rsid w:val="6FC14CA3"/>
    <w:rsid w:val="6FC45506"/>
    <w:rsid w:val="6FD528F5"/>
    <w:rsid w:val="6FD814EF"/>
    <w:rsid w:val="6FDB3FEE"/>
    <w:rsid w:val="6FF71E72"/>
    <w:rsid w:val="70171570"/>
    <w:rsid w:val="703D0026"/>
    <w:rsid w:val="703D7298"/>
    <w:rsid w:val="704B4F8D"/>
    <w:rsid w:val="704E4E10"/>
    <w:rsid w:val="70530345"/>
    <w:rsid w:val="70533016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A4167A"/>
    <w:rsid w:val="70A77045"/>
    <w:rsid w:val="70AA275B"/>
    <w:rsid w:val="70B2120A"/>
    <w:rsid w:val="70C65CDF"/>
    <w:rsid w:val="70C764CD"/>
    <w:rsid w:val="70CC199C"/>
    <w:rsid w:val="70CE4795"/>
    <w:rsid w:val="70D205FE"/>
    <w:rsid w:val="70DC3057"/>
    <w:rsid w:val="70DD4AFB"/>
    <w:rsid w:val="70DD793A"/>
    <w:rsid w:val="70E8245B"/>
    <w:rsid w:val="7105111E"/>
    <w:rsid w:val="7117423C"/>
    <w:rsid w:val="711916EC"/>
    <w:rsid w:val="71214770"/>
    <w:rsid w:val="712808F4"/>
    <w:rsid w:val="713479FA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24E3E"/>
    <w:rsid w:val="718658E4"/>
    <w:rsid w:val="71912184"/>
    <w:rsid w:val="719E5902"/>
    <w:rsid w:val="71BD61CB"/>
    <w:rsid w:val="71C35752"/>
    <w:rsid w:val="71CA47E9"/>
    <w:rsid w:val="71D25F5B"/>
    <w:rsid w:val="71DB0FA8"/>
    <w:rsid w:val="71DB4CE0"/>
    <w:rsid w:val="71EB5978"/>
    <w:rsid w:val="71F33AE1"/>
    <w:rsid w:val="71F564B6"/>
    <w:rsid w:val="71F7556F"/>
    <w:rsid w:val="720B1581"/>
    <w:rsid w:val="721C396E"/>
    <w:rsid w:val="72221A00"/>
    <w:rsid w:val="72231BA8"/>
    <w:rsid w:val="72232266"/>
    <w:rsid w:val="72254F84"/>
    <w:rsid w:val="722C54A3"/>
    <w:rsid w:val="72350A0C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532E1"/>
    <w:rsid w:val="72B844E5"/>
    <w:rsid w:val="72BC2719"/>
    <w:rsid w:val="72C85BEF"/>
    <w:rsid w:val="72CA47E3"/>
    <w:rsid w:val="72CD451D"/>
    <w:rsid w:val="72D07A01"/>
    <w:rsid w:val="72DC46DA"/>
    <w:rsid w:val="72F32716"/>
    <w:rsid w:val="72F352E6"/>
    <w:rsid w:val="72FA2E42"/>
    <w:rsid w:val="72FD6F73"/>
    <w:rsid w:val="730A0222"/>
    <w:rsid w:val="730B5AA8"/>
    <w:rsid w:val="7313165C"/>
    <w:rsid w:val="73154A17"/>
    <w:rsid w:val="7320739A"/>
    <w:rsid w:val="7322070E"/>
    <w:rsid w:val="73274FF7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A3D0A"/>
    <w:rsid w:val="737D7108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405463"/>
    <w:rsid w:val="744A29D7"/>
    <w:rsid w:val="744C3FCA"/>
    <w:rsid w:val="744C5717"/>
    <w:rsid w:val="7454638B"/>
    <w:rsid w:val="745A2235"/>
    <w:rsid w:val="745E52BA"/>
    <w:rsid w:val="745F4E78"/>
    <w:rsid w:val="745F58C9"/>
    <w:rsid w:val="7462670C"/>
    <w:rsid w:val="746D2286"/>
    <w:rsid w:val="747702FE"/>
    <w:rsid w:val="747E4BC0"/>
    <w:rsid w:val="74882603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A7821"/>
    <w:rsid w:val="751E079E"/>
    <w:rsid w:val="752725FC"/>
    <w:rsid w:val="752A6706"/>
    <w:rsid w:val="752F2B1A"/>
    <w:rsid w:val="753429F0"/>
    <w:rsid w:val="75397104"/>
    <w:rsid w:val="75437013"/>
    <w:rsid w:val="754D6753"/>
    <w:rsid w:val="755139F5"/>
    <w:rsid w:val="75534D45"/>
    <w:rsid w:val="75610472"/>
    <w:rsid w:val="756C06A1"/>
    <w:rsid w:val="756E30B4"/>
    <w:rsid w:val="756F50FD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C2B06"/>
    <w:rsid w:val="75ED14A6"/>
    <w:rsid w:val="75EF2CF0"/>
    <w:rsid w:val="75EF2DEB"/>
    <w:rsid w:val="75F1275A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7C2B45"/>
    <w:rsid w:val="768573C5"/>
    <w:rsid w:val="76880861"/>
    <w:rsid w:val="76A03502"/>
    <w:rsid w:val="76A41849"/>
    <w:rsid w:val="76B3533A"/>
    <w:rsid w:val="76BA1244"/>
    <w:rsid w:val="76C20B40"/>
    <w:rsid w:val="76C31E58"/>
    <w:rsid w:val="76C36AB5"/>
    <w:rsid w:val="76C42A7B"/>
    <w:rsid w:val="76C67B12"/>
    <w:rsid w:val="76D63214"/>
    <w:rsid w:val="76D726A5"/>
    <w:rsid w:val="76D800DF"/>
    <w:rsid w:val="76EF1E2A"/>
    <w:rsid w:val="76F50971"/>
    <w:rsid w:val="76F75089"/>
    <w:rsid w:val="76FB3F45"/>
    <w:rsid w:val="77144FC7"/>
    <w:rsid w:val="77163BE6"/>
    <w:rsid w:val="77193598"/>
    <w:rsid w:val="774122A2"/>
    <w:rsid w:val="775C3D36"/>
    <w:rsid w:val="776431EC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532C"/>
    <w:rsid w:val="77DA71E8"/>
    <w:rsid w:val="77DF5D5C"/>
    <w:rsid w:val="77E24B6F"/>
    <w:rsid w:val="77E25558"/>
    <w:rsid w:val="77E87EAB"/>
    <w:rsid w:val="77F0023C"/>
    <w:rsid w:val="77F56C55"/>
    <w:rsid w:val="77F638DE"/>
    <w:rsid w:val="77F71011"/>
    <w:rsid w:val="77FC2229"/>
    <w:rsid w:val="7804644F"/>
    <w:rsid w:val="780B5B1C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970312"/>
    <w:rsid w:val="78B5291A"/>
    <w:rsid w:val="78B76370"/>
    <w:rsid w:val="78BC166E"/>
    <w:rsid w:val="78D714D2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C743E"/>
    <w:rsid w:val="7A126E50"/>
    <w:rsid w:val="7A1466D9"/>
    <w:rsid w:val="7A16304F"/>
    <w:rsid w:val="7A1B7DDD"/>
    <w:rsid w:val="7A241451"/>
    <w:rsid w:val="7A2B0EE4"/>
    <w:rsid w:val="7A2E7C23"/>
    <w:rsid w:val="7A3A46FF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8E25FE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2B5D"/>
    <w:rsid w:val="7B5671DD"/>
    <w:rsid w:val="7B804C57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565CD"/>
    <w:rsid w:val="7BD80C4F"/>
    <w:rsid w:val="7BE61F8C"/>
    <w:rsid w:val="7BEB65F2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7C7DE7"/>
    <w:rsid w:val="7C8154F4"/>
    <w:rsid w:val="7C853940"/>
    <w:rsid w:val="7C875228"/>
    <w:rsid w:val="7C880C1E"/>
    <w:rsid w:val="7C8B4F61"/>
    <w:rsid w:val="7CA14455"/>
    <w:rsid w:val="7CA8220E"/>
    <w:rsid w:val="7CC86C66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E3379"/>
    <w:rsid w:val="7D51358B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B046CF"/>
    <w:rsid w:val="7DB46E94"/>
    <w:rsid w:val="7DB525D0"/>
    <w:rsid w:val="7DCC6797"/>
    <w:rsid w:val="7DDD4ECC"/>
    <w:rsid w:val="7DF12071"/>
    <w:rsid w:val="7DF571CB"/>
    <w:rsid w:val="7DF651F8"/>
    <w:rsid w:val="7DFF528D"/>
    <w:rsid w:val="7E057183"/>
    <w:rsid w:val="7E0A3CEF"/>
    <w:rsid w:val="7E0C401D"/>
    <w:rsid w:val="7E0E3257"/>
    <w:rsid w:val="7E127553"/>
    <w:rsid w:val="7E1458FF"/>
    <w:rsid w:val="7E17455F"/>
    <w:rsid w:val="7E1B5C31"/>
    <w:rsid w:val="7E1E19F1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2F6C"/>
    <w:rsid w:val="7F435855"/>
    <w:rsid w:val="7F4D0DA6"/>
    <w:rsid w:val="7F4D7D59"/>
    <w:rsid w:val="7F546CAE"/>
    <w:rsid w:val="7F594332"/>
    <w:rsid w:val="7F665C84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A4C0B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9"/>
    <w:qFormat/>
    <w:uiPriority w:val="0"/>
    <w:pPr>
      <w:jc w:val="left"/>
    </w:pPr>
  </w:style>
  <w:style w:type="paragraph" w:styleId="5">
    <w:name w:val="Balloon Text"/>
    <w:basedOn w:val="1"/>
    <w:link w:val="28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annotation subject"/>
    <w:basedOn w:val="4"/>
    <w:next w:val="4"/>
    <w:link w:val="30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lin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styleId="16">
    <w:name w:val="annotation reference"/>
    <w:basedOn w:val="12"/>
    <w:qFormat/>
    <w:uiPriority w:val="0"/>
    <w:rPr>
      <w:sz w:val="21"/>
      <w:szCs w:val="21"/>
    </w:rPr>
  </w:style>
  <w:style w:type="paragraph" w:customStyle="1" w:styleId="17">
    <w:name w:val="OAE_7.1_References"/>
    <w:basedOn w:val="18"/>
    <w:qFormat/>
    <w:uiPriority w:val="0"/>
    <w:pPr>
      <w:numPr>
        <w:ilvl w:val="0"/>
        <w:numId w:val="1"/>
      </w:numPr>
      <w:spacing w:before="0" w:line="260" w:lineRule="atLeast"/>
      <w:ind w:left="425" w:hanging="425"/>
    </w:pPr>
  </w:style>
  <w:style w:type="paragraph" w:customStyle="1" w:styleId="18">
    <w:name w:val="OAE_6.2_Acknowledgments"/>
    <w:qFormat/>
    <w:uiPriority w:val="0"/>
    <w:pPr>
      <w:adjustRightInd w:val="0"/>
      <w:snapToGrid w:val="0"/>
      <w:spacing w:before="120" w:line="200" w:lineRule="atLeast"/>
      <w:jc w:val="both"/>
    </w:pPr>
    <w:rPr>
      <w:rFonts w:ascii="Palatino Linotype" w:hAnsi="Palatino Linotype" w:eastAsia="Times New Roman" w:cs="Times New Roman"/>
      <w:snapToGrid w:val="0"/>
      <w:color w:val="000000"/>
      <w:sz w:val="18"/>
      <w:szCs w:val="22"/>
      <w:lang w:val="en-US" w:eastAsia="de-DE" w:bidi="en-US"/>
    </w:rPr>
  </w:style>
  <w:style w:type="paragraph" w:customStyle="1" w:styleId="19">
    <w:name w:val="OAE_header_journal_logo"/>
    <w:qFormat/>
    <w:uiPriority w:val="0"/>
    <w:pPr>
      <w:adjustRightInd w:val="0"/>
      <w:snapToGrid w:val="0"/>
    </w:pPr>
    <w:rPr>
      <w:rFonts w:ascii="Palatino Linotype" w:hAnsi="Palatino Linotype" w:eastAsia="Times New Roman" w:cs="Times New Roman"/>
      <w:i/>
      <w:color w:val="000000"/>
      <w:sz w:val="24"/>
      <w:szCs w:val="22"/>
      <w:lang w:val="en-US" w:eastAsia="de-CH" w:bidi="ar-SA"/>
    </w:rPr>
  </w:style>
  <w:style w:type="paragraph" w:customStyle="1" w:styleId="20">
    <w:name w:val="OAE_footer_firstpage"/>
    <w:basedOn w:val="21"/>
    <w:qFormat/>
    <w:uiPriority w:val="0"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21">
    <w:name w:val="OAE_footer"/>
    <w:qFormat/>
    <w:uiPriority w:val="0"/>
    <w:pPr>
      <w:adjustRightInd w:val="0"/>
      <w:snapToGrid w:val="0"/>
      <w:spacing w:before="120"/>
      <w:jc w:val="center"/>
    </w:pPr>
    <w:rPr>
      <w:rFonts w:ascii="Palatino Linotype" w:hAnsi="Palatino Linotype" w:eastAsia="Times New Roman" w:cs="Times New Roman"/>
      <w:sz w:val="21"/>
      <w:szCs w:val="22"/>
      <w:lang w:val="en-US" w:eastAsia="de-DE" w:bidi="ar-SA"/>
    </w:rPr>
  </w:style>
  <w:style w:type="paragraph" w:customStyle="1" w:styleId="22">
    <w:name w:val="OAE_5.2_figure"/>
    <w:qFormat/>
    <w:uiPriority w:val="0"/>
    <w:pPr>
      <w:jc w:val="center"/>
    </w:pPr>
    <w:rPr>
      <w:rFonts w:ascii="Palatino Linotype" w:hAnsi="Palatino Linotype" w:eastAsia="Times New Roman" w:cstheme="minorBidi"/>
      <w:snapToGrid w:val="0"/>
      <w:color w:val="000000"/>
      <w:sz w:val="24"/>
      <w:szCs w:val="22"/>
      <w:lang w:val="en-US" w:eastAsia="de-DE" w:bidi="en-US"/>
    </w:rPr>
  </w:style>
  <w:style w:type="paragraph" w:customStyle="1" w:styleId="23">
    <w:name w:val="OAE_4.2_table_body"/>
    <w:qFormat/>
    <w:uiPriority w:val="0"/>
    <w:pPr>
      <w:adjustRightInd w:val="0"/>
      <w:snapToGrid w:val="0"/>
    </w:pPr>
    <w:rPr>
      <w:rFonts w:ascii="Palatino Linotype" w:hAnsi="Palatino Linotype" w:eastAsia="Times New Roman" w:cstheme="minorBidi"/>
      <w:snapToGrid w:val="0"/>
      <w:color w:val="000000"/>
      <w:sz w:val="21"/>
      <w:szCs w:val="22"/>
      <w:lang w:val="en-US" w:eastAsia="de-DE" w:bidi="en-US"/>
    </w:rPr>
  </w:style>
  <w:style w:type="table" w:customStyle="1" w:styleId="24">
    <w:name w:val="M_deck_5_table_body_three_lines"/>
    <w:basedOn w:val="10"/>
    <w:qFormat/>
    <w:uiPriority w:val="99"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color="auto" w:sz="8" w:space="0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="0" w:leftChars="0" w:right="0" w:rightChars="0" w:firstLine="0" w:firstLineChars="0"/>
        <w:contextualSpacing w:val="0"/>
        <w:jc w:val="center"/>
        <w:outlineLvl w:val="9"/>
      </w:pPr>
      <w:rPr>
        <w:rFonts w:ascii="Times New Roman" w:hAnsi="Times New Roman" w:eastAsia="Times New Roman"/>
        <w:b w:val="0"/>
        <w:i w:val="0"/>
        <w:snapToGrid w:val="0"/>
        <w:sz w:val="22"/>
      </w:rPr>
      <w:tcPr>
        <w:tcBorders>
          <w:top w:val="single" w:color="auto" w:sz="8" w:space="0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25">
    <w:name w:val="OAE_3.9_equation"/>
    <w:basedOn w:val="26"/>
    <w:qFormat/>
    <w:uiPriority w:val="0"/>
    <w:pPr>
      <w:spacing w:before="120" w:after="120"/>
      <w:ind w:left="709" w:firstLine="0"/>
      <w:jc w:val="center"/>
    </w:pPr>
  </w:style>
  <w:style w:type="paragraph" w:customStyle="1" w:styleId="26">
    <w:name w:val="OAE_3.1_text"/>
    <w:qFormat/>
    <w:uiPriority w:val="0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 w:eastAsia="Times New Roman" w:cs="Times New Roman"/>
      <w:snapToGrid w:val="0"/>
      <w:color w:val="000000"/>
      <w:sz w:val="21"/>
      <w:szCs w:val="22"/>
      <w:lang w:val="en-US" w:eastAsia="de-DE" w:bidi="en-US"/>
    </w:rPr>
  </w:style>
  <w:style w:type="paragraph" w:customStyle="1" w:styleId="27">
    <w:name w:val="OAE_3.a_equation_number"/>
    <w:basedOn w:val="26"/>
    <w:qFormat/>
    <w:uiPriority w:val="0"/>
    <w:pPr>
      <w:spacing w:before="120" w:after="120" w:line="240" w:lineRule="auto"/>
      <w:ind w:firstLine="0"/>
      <w:jc w:val="right"/>
    </w:pPr>
  </w:style>
  <w:style w:type="character" w:customStyle="1" w:styleId="28">
    <w:name w:val="批注框文本 字符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批注文字 字符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0">
    <w:name w:val="批注主题 字符"/>
    <w:basedOn w:val="29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31">
    <w:name w:val="MDPI_4.2_table_body"/>
    <w:qFormat/>
    <w:uiPriority w:val="0"/>
    <w:pPr>
      <w:adjustRightInd w:val="0"/>
      <w:snapToGrid w:val="0"/>
    </w:pPr>
    <w:rPr>
      <w:rFonts w:ascii="Palatino Linotype" w:hAnsi="Palatino Linotype" w:eastAsia="Times New Roman" w:cstheme="minorBidi"/>
      <w:snapToGrid w:val="0"/>
      <w:color w:val="000000"/>
      <w:sz w:val="21"/>
      <w:szCs w:val="22"/>
      <w:lang w:val="en-US" w:eastAsia="de-DE" w:bidi="en-US"/>
    </w:rPr>
  </w:style>
  <w:style w:type="character" w:customStyle="1" w:styleId="32">
    <w:name w:val="Unresolved Mention"/>
    <w:basedOn w:val="1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chart" Target="charts/chart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9071616"/>
        <c:axId val="230757504"/>
      </c:barChart>
      <c:catAx>
        <c:axId val="219071616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 of WS</a:t>
                </a:r>
                <a:endParaRPr lang="en-US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30757504"/>
        <c:crosses val="autoZero"/>
        <c:auto val="1"/>
        <c:lblAlgn val="ctr"/>
        <c:lblOffset val="100"/>
        <c:tickLblSkip val="1"/>
        <c:noMultiLvlLbl val="0"/>
      </c:catAx>
      <c:valAx>
        <c:axId val="230757504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Cell viability (%)</a:t>
                </a:r>
                <a:endParaRPr lang="en-US" altLang="zh-CN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19071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ae277520-58a6-44f6-94fe-0157f0fc942b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1938</Words>
  <Characters>11410</Characters>
  <Lines>99</Lines>
  <Paragraphs>28</Paragraphs>
  <TotalTime>2</TotalTime>
  <ScaleCrop>false</ScaleCrop>
  <LinksUpToDate>false</LinksUpToDate>
  <CharactersWithSpaces>13192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2018-06-06T08:00:00Z</dcterms:created>
  <dc:creator>A</dc:creator>
  <cp:lastModifiedBy>菩提微暖</cp:lastModifiedBy>
  <dcterms:modified xsi:type="dcterms:W3CDTF">2025-10-20T09:01:48Z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CA53F381C5D749BAA51E4009FBD2BBEB_13</vt:lpwstr>
  </property>
  <property fmtid="{D5CDD505-2E9C-101B-9397-08002B2CF9AE}" pid="4" name="KSOTemplateDocerSaveRecord">
    <vt:lpwstr>eyJoZGlkIjoiYjI1MmE3NTljOWViN2ViYWU3MzE2NTZmY2FlYzhlYmMiLCJ1c2VySWQiOiI0NDg2MTg4MjQifQ==</vt:lpwstr>
  </property>
</Properties>
</file>