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bookmarkStart w:id="0" w:name="OLE_LINK2"/>
      <w:r>
        <w:rPr>
          <w:rFonts w:hint="eastAsia" w:ascii="Times New Roman" w:hAnsi="Times New Roman" w:cs="Times New Roman"/>
          <w:b/>
          <w:bCs/>
        </w:rPr>
        <w:t>Correction/Erratum/Retraction</w:t>
      </w:r>
    </w:p>
    <w:p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published paper (</w:t>
      </w:r>
      <w:r>
        <w:rPr>
          <w:rFonts w:hint="eastAsia" w:ascii="Times New Roman" w:hAnsi="Times New Roman" w:cs="Times New Roman"/>
          <w:b/>
          <w:bCs/>
          <w:i/>
          <w:iCs/>
          <w:sz w:val="30"/>
          <w:szCs w:val="30"/>
        </w:rPr>
        <w:t xml:space="preserve">Mini-invasive Surg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Year; doi number)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. </w:t>
      </w:r>
    </w:p>
    <w:p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hint="eastAsia" w:ascii="Times New Roman" w:hAnsi="Times New Roman" w:eastAsia="宋体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Postcode,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7F7F7F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</w:rPr>
        <w:t>1 Jan 2018</w:t>
      </w:r>
      <w:r>
        <w:rPr>
          <w:rFonts w:hint="eastAsia"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  <w:t>]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  <w:t>How to Use This Template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"mailto:editorialoffice@misjournal.net"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editorial office</w:t>
      </w:r>
      <w:r>
        <w:rPr>
          <w:rStyle w:val="13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provide a brief explanation on the reason why they publish this paper. For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Correction</w:t>
      </w:r>
      <w:r>
        <w:rPr>
          <w:rFonts w:hint="eastAsia"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Erratum</w:t>
      </w:r>
      <w:r>
        <w:rPr>
          <w:rFonts w:hint="eastAsia" w:ascii="Times New Roman" w:hAnsi="Times New Roman" w:cs="Times New Roman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hint="eastAsia" w:ascii="Times New Roman" w:hAnsi="Times New Roman" w:cs="Times New Roman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1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CIOP: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276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>
            <w:pPr>
              <w:pStyle w:val="22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pt;width:77.2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9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>
            <w:pPr>
              <w:pStyle w:val="24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tbl>
      <w:tblPr>
        <w:tblStyle w:val="9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>
            <w:pPr>
              <w:pStyle w:val="19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7F7F7F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[3]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Each reference should have a corresponding DOI number/website link;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highlight w:val="yellow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highlight w:val="yellow"/>
        </w:rPr>
        <w:t>Top six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highlight w:val="yellow"/>
        </w:rPr>
        <w:t xml:space="preserve">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highlight w:val="yellow"/>
        </w:rPr>
        <w:t>;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highlight w:val="yellow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http://www2.bg.am.poznan.pl/czasopisma/medicus.php?lang=eng</w:t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hint="eastAsia"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highlight w:val="yellow"/>
        </w:rPr>
        <w:t>The names of journals should be Italic.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top six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Demeter M, Ďuriček M, Vorčák M, Hyrdel R, Kunda R, Bánovčin P. S-POEM in treatment of achalasia and esophageal epiphrenic diverticula - single center experience.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Scand J Gastroenterol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2020;55:509-14.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More Than six authors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Weaver DL, Ashikaga T, Krag DN, et al. Effect of occult metastases on survival in node-negative breast cancer. N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Engl J Med 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2011;364:412-21. [PMID: 21247310 DOI: 10.1056/NEJMoa1008108] 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Hypertension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[PMID: 12411462]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J Urol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[PMID: 12771764 DOI: 10.1097/01.ju.0000067940.76090.73]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J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Appl Clin Pediatr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i/>
          <w:iCs/>
          <w:sz w:val="20"/>
          <w:szCs w:val="20"/>
        </w:rPr>
        <w:t>BJOG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2018; 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258-96.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182-91.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Proc Natl Acad Sci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U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>
      <w:pPr>
        <w:widowControl/>
        <w:adjustRightInd w:val="0"/>
        <w:snapToGrid w:val="0"/>
        <w:spacing w:line="260" w:lineRule="atLeast"/>
        <w:rPr>
          <w:rFonts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Available from</w:t>
      </w:r>
      <w:r>
        <w:rPr>
          <w:rStyle w:val="13"/>
          <w:rFonts w:hint="eastAsia" w:ascii="Times New Roman" w:hAnsi="Times New Roman" w:eastAsia="宋体" w:cs="Times New Roman"/>
          <w:iCs/>
          <w:kern w:val="0"/>
          <w:sz w:val="20"/>
          <w:szCs w:val="20"/>
        </w:rPr>
        <w:t xml:space="preserve"> </w:t>
      </w:r>
      <w:r>
        <w:rPr>
          <w:rStyle w:val="13"/>
          <w:rFonts w:hint="eastAsia" w:ascii="Times New Roman" w:hAnsi="Times New Roman" w:eastAsia="宋体" w:cs="Times New Roman"/>
          <w:iCs/>
          <w:kern w:val="0"/>
          <w:sz w:val="20"/>
          <w:szCs w:val="20"/>
        </w:rPr>
        <w:fldChar w:fldCharType="begin"/>
      </w:r>
      <w:r>
        <w:rPr>
          <w:rStyle w:val="13"/>
          <w:rFonts w:hint="eastAsia" w:ascii="Times New Roman" w:hAnsi="Times New Roman" w:eastAsia="宋体" w:cs="Times New Roman"/>
          <w:iCs/>
          <w:kern w:val="0"/>
          <w:sz w:val="20"/>
          <w:szCs w:val="20"/>
        </w:rPr>
        <w:instrText xml:space="preserve"> HYPERLINK "https://resolver.caltech.edu/CaltechTHESIS:05102010-145436548" </w:instrText>
      </w:r>
      <w:r>
        <w:rPr>
          <w:rStyle w:val="13"/>
          <w:rFonts w:hint="eastAsia" w:ascii="Times New Roman" w:hAnsi="Times New Roman" w:eastAsia="宋体" w:cs="Times New Roman"/>
          <w:iCs/>
          <w:kern w:val="0"/>
          <w:sz w:val="20"/>
          <w:szCs w:val="20"/>
        </w:rPr>
        <w:fldChar w:fldCharType="separate"/>
      </w:r>
      <w:r>
        <w:rPr>
          <w:rStyle w:val="13"/>
          <w:rFonts w:hint="eastAsia" w:ascii="Times New Roman" w:hAnsi="Times New Roman" w:eastAsia="宋体" w:cs="Times New Roman"/>
          <w:iCs/>
          <w:kern w:val="0"/>
          <w:sz w:val="20"/>
          <w:szCs w:val="20"/>
        </w:rPr>
        <w:t>https://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resolver.caltech.edu/CaltechTHESIS:05102010-145436548</w:t>
      </w:r>
      <w:r>
        <w:rPr>
          <w:rStyle w:val="13"/>
          <w:rFonts w:hint="eastAsia"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>
      <w:pPr>
        <w:widowControl/>
        <w:adjustRightInd w:val="0"/>
        <w:snapToGrid w:val="0"/>
        <w:spacing w:line="260" w:lineRule="atLeast"/>
        <w:rPr>
          <w:rFonts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World Health Organization Home Page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. Available from </w: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begin"/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instrText xml:space="preserve"> HYPERLINK "https://www.who.int/" </w:instrTex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t>https://www.who.int/</w: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Beauge J. School district sued over burns girl suffered during chemistry class demonstration. 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PennLive (Harrisburg, PA)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, November 17, 2018, updated November 17, 2018. Available from </w: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begin"/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instrText xml:space="preserve"> HYPERLINK "https://www.pennlive.com/news/2018/11/school_district_sued_over_burn.html" </w:instrTex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t>https://www.pennlive.com/news/2018/11/school_district_sued_over_burn.html</w: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SpectraBase. Bio-Rad Laboratories. Available from </w: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begin"/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instrText xml:space="preserve"> HYPERLINK "https://spectrabase.com/" </w:instrTex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t>https://spectrabase.com/</w: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Stern MK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Cheng BKM. Process for preparing N-(p-nitroaryl)amides via reaction of nitrobenzene with nitriles. US 5380946, 1995.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>
      <w:pPr>
        <w:widowControl/>
        <w:adjustRightInd w:val="0"/>
        <w:snapToGrid w:val="0"/>
        <w:spacing w:line="260" w:lineRule="atLeas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Yamamoto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TS,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Inui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R,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Tada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Y,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Yokoyama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 Prospects of detection of subsolar mass primordial black hole and white dwarf binary mergers.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 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arXiv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 2004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arXiv:2401.00044. Available from </w: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begin"/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instrText xml:space="preserve"> HYPERLINK "https://arxiv.org/abs/2401.00044" </w:instrTex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t>https://arxiv.org/abs/2401.00044</w:t>
      </w:r>
      <w:r>
        <w:rPr>
          <w:rStyle w:val="13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</w:p>
    <w:p>
      <w:bookmarkStart w:id="5" w:name="_GoBack"/>
      <w:bookmarkEnd w:id="5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Cascadia Code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2018.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3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3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 xml:space="preserve">  </w:t>
    </w:r>
    <w:r>
      <w:fldChar w:fldCharType="begin"/>
    </w:r>
    <w:r>
      <w:instrText xml:space="preserve"> HYPERLINK "http://misjournal.net/" </w:instrText>
    </w:r>
    <w:r>
      <w:fldChar w:fldCharType="separate"/>
    </w:r>
    <w:r>
      <w:rPr>
        <w:rStyle w:val="13"/>
        <w:rFonts w:ascii="Arial" w:hAnsi="Arial" w:cs="Arial"/>
        <w:b/>
        <w:bCs/>
        <w:color w:val="003F9A"/>
        <w:sz w:val="16"/>
        <w:szCs w:val="16"/>
        <w:u w:val="none"/>
      </w:rPr>
      <w:t>www.misjournal.net</w:t>
    </w:r>
    <w:r>
      <w:rPr>
        <w:rStyle w:val="13"/>
        <w:rFonts w:ascii="Arial" w:hAnsi="Arial" w:cs="Arial"/>
        <w:b/>
        <w:bCs/>
        <w:color w:val="003F9A"/>
        <w:sz w:val="16"/>
        <w:szCs w:val="16"/>
        <w:u w:val="none"/>
      </w:rPr>
      <w:fldChar w:fldCharType="end"/>
    </w:r>
  </w:p>
  <w:p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>Mini-invasive Surg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fldChar w:fldCharType="begin"/>
    </w:r>
    <w:r>
      <w:instrText xml:space="preserve"> HYPERLINK "https://doi.org/10.20517/2574-1225.2017.51" \t "http://misjournal.net/journal/_blank" </w:instrText>
    </w:r>
    <w:r>
      <w:fldChar w:fldCharType="separate"/>
    </w:r>
    <w:r>
      <w:rPr>
        <w:rFonts w:ascii="Times New Roman" w:hAnsi="Times New Roman" w:cs="Times New Roman"/>
        <w:sz w:val="14"/>
        <w:szCs w:val="14"/>
      </w:rPr>
      <w:t>2574-1225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>Mini-invasive Surg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fldChar w:fldCharType="begin"/>
    </w:r>
    <w:r>
      <w:instrText xml:space="preserve"> HYPERLINK "https://doi.org/10.20517/2574-1225.2017.51" \t "http://misjournal.net/journal/_blank" </w:instrText>
    </w:r>
    <w:r>
      <w:fldChar w:fldCharType="separate"/>
    </w:r>
    <w:r>
      <w:rPr>
        <w:rFonts w:ascii="Times New Roman" w:hAnsi="Times New Roman" w:cs="Times New Roman"/>
        <w:sz w:val="14"/>
        <w:szCs w:val="14"/>
      </w:rPr>
      <w:t>2574-1225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2" w:name="OLE_LINK5"/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bookmarkStart w:id="3" w:name="OLE_LINK4"/>
    <w:r>
      <w:rPr>
        <w:rFonts w:ascii="Times New Roman" w:hAnsi="Times New Roman" w:cs="Times New Roman"/>
        <w:i/>
        <w:iCs/>
        <w:sz w:val="16"/>
        <w:szCs w:val="16"/>
      </w:rPr>
      <w:t>Mini-invasive Surg</w:t>
    </w:r>
    <w:bookmarkEnd w:id="3"/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hint="eastAsia" w:ascii="Times New Roman" w:hAnsi="Times New Roman" w:cs="Times New Roman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3315970</wp:posOffset>
              </wp:positionH>
              <wp:positionV relativeFrom="paragraph">
                <wp:posOffset>17145</wp:posOffset>
              </wp:positionV>
              <wp:extent cx="2093595" cy="33972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3595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Mini-invasive Surgery</w:t>
                          </w: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61.1pt;margin-top:1.35pt;height:26.75pt;width:164.85pt;z-index:251660288;mso-width-relative:page;mso-height-relative:page;" filled="f" stroked="f" coordsize="21600,21600" o:gfxdata="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OTT3LVAAAACAEAAA8AAAAAAAAAAQAgAAAAIgAAAGRycy9kb3ducmV2Lnht&#10;bFBLAQIUABQAAAAIAIdO4kCQU3cJwwEAAG4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right"/>
                      <w:rPr>
                        <w:rFonts w:ascii="Arial" w:hAnsi="Arial"/>
                        <w:b/>
                        <w:color w:val="003F9A"/>
                        <w:sz w:val="26"/>
                        <w:szCs w:val="26"/>
                      </w:rPr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>Mini-invasive Surgery</w:t>
                    </w:r>
                    <w:r>
                      <w:rPr>
                        <w:rFonts w:ascii="Arial" w:hAnsi="Arial"/>
                        <w:b/>
                        <w:color w:val="003F9A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4" w:name="OLE_LINK3"/>
    <w:r>
      <w:rPr>
        <w:rFonts w:ascii="Times New Roman" w:hAnsi="Times New Roman" w:cs="Times New Roman"/>
        <w:sz w:val="16"/>
        <w:szCs w:val="16"/>
      </w:rPr>
      <w:t>10.20517/</w:t>
    </w:r>
    <w:r>
      <w:fldChar w:fldCharType="begin"/>
    </w:r>
    <w:r>
      <w:instrText xml:space="preserve"> HYPERLINK "https://doi.org/10.20517/2574-1225.2017.51" \t "http://misjournal.net/journal/_blank" </w:instrText>
    </w:r>
    <w:r>
      <w:fldChar w:fldCharType="separate"/>
    </w:r>
    <w:r>
      <w:rPr>
        <w:rFonts w:ascii="Times New Roman" w:hAnsi="Times New Roman" w:cs="Times New Roman"/>
        <w:sz w:val="16"/>
        <w:szCs w:val="16"/>
      </w:rPr>
      <w:t>2574-1225</w:t>
    </w:r>
    <w:r>
      <w:rPr>
        <w:rFonts w:ascii="Times New Roman" w:hAnsi="Times New Roman" w:cs="Times New Roman"/>
        <w:sz w:val="16"/>
        <w:szCs w:val="16"/>
      </w:rPr>
      <w:fldChar w:fldCharType="end"/>
    </w:r>
    <w:r>
      <w:rPr>
        <w:rFonts w:ascii="Times New Roman" w:hAnsi="Times New Roman" w:cs="Times New Roman"/>
        <w:sz w:val="16"/>
        <w:szCs w:val="16"/>
      </w:rPr>
      <w:t>.xxxx.xx</w:t>
    </w:r>
    <w:bookmarkEnd w:id="2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4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ZjU5NDgzYzgzMzFkZmJhOThjNTcxOWE4MjU5NzMifQ=="/>
  </w:docVars>
  <w:rsids>
    <w:rsidRoot w:val="00172A27"/>
    <w:rsid w:val="000178BA"/>
    <w:rsid w:val="00030B75"/>
    <w:rsid w:val="0003284A"/>
    <w:rsid w:val="000D5EBD"/>
    <w:rsid w:val="00137C5C"/>
    <w:rsid w:val="00172A27"/>
    <w:rsid w:val="00192C1A"/>
    <w:rsid w:val="0019510B"/>
    <w:rsid w:val="001F2AB9"/>
    <w:rsid w:val="0027022E"/>
    <w:rsid w:val="00273491"/>
    <w:rsid w:val="00331E76"/>
    <w:rsid w:val="003608FF"/>
    <w:rsid w:val="003B627D"/>
    <w:rsid w:val="00423880"/>
    <w:rsid w:val="00487B8C"/>
    <w:rsid w:val="00497675"/>
    <w:rsid w:val="004F52CE"/>
    <w:rsid w:val="005570D9"/>
    <w:rsid w:val="00637595"/>
    <w:rsid w:val="00764018"/>
    <w:rsid w:val="007D1FD5"/>
    <w:rsid w:val="008075EB"/>
    <w:rsid w:val="00842C21"/>
    <w:rsid w:val="008A495C"/>
    <w:rsid w:val="00921419"/>
    <w:rsid w:val="00A37A37"/>
    <w:rsid w:val="00B42AC5"/>
    <w:rsid w:val="00B74EF5"/>
    <w:rsid w:val="00B8182E"/>
    <w:rsid w:val="00BB3538"/>
    <w:rsid w:val="00C5076C"/>
    <w:rsid w:val="00C6365E"/>
    <w:rsid w:val="00CA2500"/>
    <w:rsid w:val="00D16246"/>
    <w:rsid w:val="00D35353"/>
    <w:rsid w:val="00D567EC"/>
    <w:rsid w:val="00DE47E8"/>
    <w:rsid w:val="00DF5C43"/>
    <w:rsid w:val="00E31605"/>
    <w:rsid w:val="00E33D2B"/>
    <w:rsid w:val="00EA21CF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1765F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21585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CE5798"/>
    <w:rsid w:val="09D8626B"/>
    <w:rsid w:val="09E6504F"/>
    <w:rsid w:val="09E70DC7"/>
    <w:rsid w:val="09EC5ECA"/>
    <w:rsid w:val="09F75C83"/>
    <w:rsid w:val="0A0C461C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540F0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B779F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A23C1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16C1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5A04E4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1F7C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97B28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CC045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01A0F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87CC5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3C07BF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9A18F9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77FF2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EB65A4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A6832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15014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0B5E75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AA0E83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line number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4">
    <w:name w:val="MDPI_7.1_References"/>
    <w:basedOn w:val="15"/>
    <w:autoRedefine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5">
    <w:name w:val="MDPI_6.2_Acknowledgments"/>
    <w:autoRedefine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6">
    <w:name w:val="MDPI_header_journal_logo"/>
    <w:autoRedefine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7">
    <w:name w:val="MDPI_footer_firstpage"/>
    <w:basedOn w:val="18"/>
    <w:autoRedefine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8">
    <w:name w:val="MDPI_footer"/>
    <w:autoRedefine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19">
    <w:name w:val="MDPI_5.2_figure"/>
    <w:autoRedefine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0">
    <w:name w:val="MDPI_4.2_table_body"/>
    <w:autoRedefine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1">
    <w:name w:val="M_deck_5_table_body_three_lines"/>
    <w:basedOn w:val="8"/>
    <w:autoRedefine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2">
    <w:name w:val="MDPI_3.9_equation"/>
    <w:basedOn w:val="23"/>
    <w:autoRedefine/>
    <w:qFormat/>
    <w:uiPriority w:val="0"/>
    <w:pPr>
      <w:spacing w:before="120" w:after="120"/>
      <w:ind w:left="709" w:firstLine="0"/>
      <w:jc w:val="center"/>
    </w:pPr>
  </w:style>
  <w:style w:type="paragraph" w:customStyle="1" w:styleId="23">
    <w:name w:val="MDPI_3.1_text"/>
    <w:autoRedefine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4">
    <w:name w:val="MDPI_3.a_equation_number"/>
    <w:basedOn w:val="23"/>
    <w:autoRedefine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5">
    <w:name w:val="批注框文本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6233984"/>
        <c:axId val="237165312"/>
      </c:barChart>
      <c:catAx>
        <c:axId val="33623398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7165312"/>
        <c:crosses val="autoZero"/>
        <c:auto val="1"/>
        <c:lblAlgn val="ctr"/>
        <c:lblOffset val="100"/>
        <c:tickLblSkip val="1"/>
        <c:noMultiLvlLbl val="0"/>
      </c:catAx>
      <c:valAx>
        <c:axId val="237165312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623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1363</Words>
  <Characters>7774</Characters>
  <Lines>64</Lines>
  <Paragraphs>18</Paragraphs>
  <TotalTime>0</TotalTime>
  <ScaleCrop>false</ScaleCrop>
  <LinksUpToDate>false</LinksUpToDate>
  <CharactersWithSpaces>9119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Irene</cp:lastModifiedBy>
  <dcterms:modified xsi:type="dcterms:W3CDTF">2024-09-02T05:34:00Z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47D1986801C143EEA191AE1CAE958B59_13</vt:lpwstr>
  </property>
</Properties>
</file>