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Technical Note</w:t>
      </w:r>
    </w:p>
    <w:p>
      <w:pPr>
        <w:adjustRightInd w:val="0"/>
        <w:snapToGrid w:val="0"/>
        <w:spacing w:line="360" w:lineRule="auto"/>
        <w:jc w:val="left"/>
        <w:rPr>
          <w:rFonts w:ascii="Times New Roman" w:hAnsi="Times New Roman" w:eastAsia="宋体" w:cs="Times New Roman"/>
          <w:b/>
          <w:bCs/>
          <w:sz w:val="24"/>
        </w:rPr>
      </w:pPr>
    </w:p>
    <w:p>
      <w:pPr>
        <w:adjustRightInd w:val="0"/>
        <w:snapToGrid w:val="0"/>
        <w:spacing w:line="360" w:lineRule="auto"/>
        <w:jc w:val="left"/>
        <w:rPr>
          <w:rFonts w:ascii="Times New Roman" w:hAnsi="Times New Roman" w:eastAsia="宋体" w:cs="Times New Roman"/>
          <w:b/>
          <w:bCs/>
          <w:sz w:val="24"/>
        </w:rPr>
      </w:pPr>
      <w:r>
        <w:rPr>
          <w:rFonts w:ascii="Times New Roman" w:hAnsi="Times New Roman" w:eastAsia="宋体" w:cs="Times New Roman"/>
          <w:b/>
          <w:bCs/>
          <w:sz w:val="24"/>
        </w:rPr>
        <w:t>Concisely convey the main topic(s) of the research</w:t>
      </w:r>
    </w:p>
    <w:p>
      <w:pPr>
        <w:adjustRightInd w:val="0"/>
        <w:snapToGrid w:val="0"/>
        <w:spacing w:line="360" w:lineRule="auto"/>
        <w:jc w:val="left"/>
        <w:rPr>
          <w:rFonts w:ascii="Times New Roman" w:hAnsi="Times New Roman" w:eastAsia="宋体" w:cs="Times New Roman"/>
          <w:color w:val="3B3838" w:themeColor="background2" w:themeShade="40"/>
          <w:sz w:val="20"/>
          <w:szCs w:val="20"/>
        </w:rPr>
      </w:pPr>
      <w:r>
        <w:rPr>
          <w:rFonts w:ascii="Times New Roman" w:hAnsi="Times New Roman" w:eastAsia="宋体" w:cs="Times New Roman"/>
          <w:iCs/>
          <w:color w:val="767171" w:themeColor="background2" w:themeShade="80"/>
          <w:sz w:val="20"/>
          <w:szCs w:val="20"/>
        </w:rPr>
        <w:t>[</w:t>
      </w:r>
      <w:r>
        <w:rPr>
          <w:rFonts w:ascii="Times New Roman" w:hAnsi="Times New Roman" w:eastAsia="宋体" w:cs="Times New Roman"/>
          <w:b/>
          <w:bCs/>
          <w:iCs/>
          <w:color w:val="767171" w:themeColor="background2" w:themeShade="80"/>
          <w:sz w:val="20"/>
          <w:szCs w:val="20"/>
        </w:rPr>
        <w:t xml:space="preserve">Suggestions: No more than 16 words. Titles are often used in information-retrieval systems. </w:t>
      </w:r>
      <w:bookmarkStart w:id="0" w:name="OLE_LINK20"/>
      <w:r>
        <w:rPr>
          <w:rFonts w:ascii="Times New Roman" w:hAnsi="Times New Roman" w:eastAsia="宋体" w:cs="Times New Roman"/>
          <w:b/>
          <w:bCs/>
          <w:iCs/>
          <w:color w:val="767171" w:themeColor="background2" w:themeShade="80"/>
          <w:sz w:val="20"/>
          <w:szCs w:val="20"/>
        </w:rPr>
        <w:t>Avoid abbreviations and formulae where possible</w:t>
      </w:r>
      <w:bookmarkEnd w:id="0"/>
      <w:r>
        <w:rPr>
          <w:rFonts w:ascii="Times New Roman" w:hAnsi="Times New Roman" w:eastAsia="宋体" w:cs="Times New Roman"/>
          <w:iCs/>
          <w:color w:val="767171" w:themeColor="background2" w:themeShade="80"/>
          <w:sz w:val="20"/>
          <w:szCs w:val="20"/>
        </w:rPr>
        <w:t>]</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authors’ affiliations should be provided in this format: Department, Institution, City, Postcode, Country]</w:t>
      </w:r>
    </w:p>
    <w:p>
      <w:pPr>
        <w:adjustRightInd w:val="0"/>
        <w:snapToGrid w:val="0"/>
        <w:spacing w:line="360" w:lineRule="auto"/>
        <w:jc w:val="left"/>
        <w:rPr>
          <w:rFonts w:ascii="Times New Roman" w:hAnsi="Times New Roman" w:eastAsia="宋体" w:cs="Times New Roman"/>
          <w:b/>
          <w:bCs/>
          <w:i/>
          <w:iCs/>
          <w:color w:val="3B3838" w:themeColor="background2" w:themeShade="40"/>
          <w:sz w:val="20"/>
          <w:szCs w:val="20"/>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Fonts w:ascii="Times New Roman" w:hAnsi="Times New Roman" w:eastAsia="Times New Roman" w:cs="Times New Roman"/>
          <w:iCs/>
          <w:color w:val="190F13"/>
          <w:sz w:val="24"/>
          <w:u w:val="single"/>
        </w:rPr>
        <w:t>xxxx@xxxx.xxx</w:t>
      </w:r>
      <w:r>
        <w:rPr>
          <w:rFonts w:ascii="Times New Roman" w:hAnsi="Times New Roman" w:eastAsia="Times New Roman" w:cs="Times New Roman"/>
          <w:iCs/>
          <w:color w:val="190F13"/>
          <w:sz w:val="24"/>
          <w:u w:val="single"/>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eastAsia="宋体" w:cs="Times New Roman"/>
          <w:iCs/>
          <w:color w:val="190F13"/>
          <w:sz w:val="24"/>
        </w:rPr>
      </w:pPr>
      <w:bookmarkStart w:id="1" w:name="OLE_LINK2"/>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adjustRightInd w:val="0"/>
        <w:snapToGrid w:val="0"/>
        <w:spacing w:line="360" w:lineRule="auto"/>
        <w:jc w:val="left"/>
        <w:rPr>
          <w:rFonts w:ascii="Times New Roman" w:hAnsi="Times New Roman" w:eastAsia="宋体" w:cs="Times New Roman"/>
          <w:b/>
          <w:bCs/>
          <w:color w:val="767171" w:themeColor="background2" w:themeShade="80"/>
          <w:szCs w:val="21"/>
        </w:rPr>
      </w:pPr>
      <w:r>
        <w:rPr>
          <w:rFonts w:ascii="Times New Roman" w:hAnsi="Times New Roman" w:eastAsia="宋体" w:cs="Times New Roman"/>
          <w:b/>
          <w:bCs/>
          <w:color w:val="767171" w:themeColor="background2" w:themeShade="80"/>
          <w:szCs w:val="21"/>
        </w:rPr>
        <w:t>[e.g., 1 Jan 2023]</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24"/>
        </w:rPr>
      </w:pPr>
    </w:p>
    <w:bookmarkEnd w:id="1"/>
    <w:p>
      <w:pPr>
        <w:adjustRightInd w:val="0"/>
        <w:snapToGrid w:val="0"/>
        <w:spacing w:line="360" w:lineRule="auto"/>
        <w:jc w:val="left"/>
        <w:rPr>
          <w:rFonts w:ascii="Times New Roman" w:hAnsi="Times New Roman" w:eastAsia="Times New Roman" w:cs="Times New Roman"/>
          <w:b/>
          <w:bCs/>
          <w:iCs/>
          <w:color w:val="767171" w:themeColor="background2" w:themeShade="80"/>
          <w:sz w:val="24"/>
          <w:highlight w:val="yellow"/>
        </w:rPr>
      </w:pPr>
      <w:r>
        <w:rPr>
          <w:rFonts w:ascii="Times New Roman" w:hAnsi="Times New Roman" w:eastAsia="Times New Roman" w:cs="Times New Roman"/>
          <w:b/>
          <w:bCs/>
          <w:iCs/>
          <w:color w:val="767171" w:themeColor="background2" w:themeShade="80"/>
          <w:sz w:val="24"/>
          <w:highlight w:val="yellow"/>
        </w:rPr>
        <w:t>How to Use This Template</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This template shows the manuscript structure that can be used in a Technical Note. Please note that each part has a corresponding style, which authors should follow. The fonts in gray show writing requirements. The section titles given are for reference. Other requirements please refer to the </w:t>
      </w:r>
      <w:r>
        <w:fldChar w:fldCharType="begin"/>
      </w:r>
      <w:r>
        <w:instrText xml:space="preserve"> HYPERLINK "https://segcjournal.com/pages/view/author_instructions" </w:instrText>
      </w:r>
      <w:r>
        <w:fldChar w:fldCharType="separate"/>
      </w:r>
      <w:r>
        <w:rPr>
          <w:rFonts w:ascii="Times New Roman" w:hAnsi="Times New Roman" w:eastAsia="宋体" w:cs="Times New Roman"/>
          <w:color w:val="0000FF"/>
          <w:u w:val="single"/>
        </w:rPr>
        <w:t>Author Instructions</w:t>
      </w:r>
      <w:r>
        <w:rPr>
          <w:rFonts w:ascii="Times New Roman" w:hAnsi="Times New Roman" w:eastAsia="宋体" w:cs="Times New Roman"/>
          <w:color w:val="0000FF"/>
          <w:u w:val="single"/>
        </w:rPr>
        <w:fldChar w:fldCharType="end"/>
      </w:r>
      <w:r>
        <w:rPr>
          <w:rFonts w:ascii="Times New Roman" w:hAnsi="Times New Roman" w:eastAsia="宋体" w:cs="Times New Roman"/>
          <w:b/>
          <w:bCs/>
          <w:color w:val="767171" w:themeColor="background2" w:themeShade="80"/>
          <w:sz w:val="20"/>
          <w:szCs w:val="20"/>
        </w:rPr>
        <w:t xml:space="preserve">. For any questions, you may contact the </w:t>
      </w:r>
      <w:r>
        <w:fldChar w:fldCharType="begin"/>
      </w:r>
      <w:r>
        <w:instrText xml:space="preserve"> HYPERLINK "mailto:editorial@segcjournal.com" </w:instrText>
      </w:r>
      <w:r>
        <w:fldChar w:fldCharType="separate"/>
      </w:r>
      <w:r>
        <w:rPr>
          <w:rFonts w:ascii="Times New Roman" w:hAnsi="Times New Roman" w:eastAsia="宋体" w:cs="Times New Roman"/>
          <w:b/>
          <w:bCs/>
          <w:color w:val="767171" w:themeColor="background2" w:themeShade="80"/>
          <w:sz w:val="20"/>
          <w:szCs w:val="20"/>
          <w:u w:val="single"/>
        </w:rPr>
        <w:t>editorial@segcjournal.com</w:t>
      </w:r>
      <w:r>
        <w:rPr>
          <w:rFonts w:ascii="Times New Roman" w:hAnsi="Times New Roman" w:eastAsia="宋体" w:cs="Times New Roman"/>
          <w:b/>
          <w:bCs/>
          <w:color w:val="767171" w:themeColor="background2" w:themeShade="80"/>
          <w:sz w:val="20"/>
          <w:szCs w:val="20"/>
          <w:u w:val="single"/>
        </w:rPr>
        <w:fldChar w:fldCharType="end"/>
      </w:r>
    </w:p>
    <w:p>
      <w:pPr>
        <w:adjustRightInd w:val="0"/>
        <w:snapToGrid w:val="0"/>
        <w:spacing w:line="360" w:lineRule="auto"/>
        <w:jc w:val="left"/>
        <w:rPr>
          <w:rFonts w:ascii="Times New Roman" w:hAnsi="Times New Roman" w:eastAsia="Times New Roman" w:cs="Times New Roman"/>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[Suggestions: No more than 250 words. No citations. Define abbreviations at their first mention]</w:t>
      </w:r>
    </w:p>
    <w:p>
      <w:pPr>
        <w:adjustRightInd w:val="0"/>
        <w:snapToGrid w:val="0"/>
        <w:spacing w:line="360" w:lineRule="auto"/>
        <w:jc w:val="left"/>
        <w:rPr>
          <w:rFonts w:ascii="Times New Roman" w:hAnsi="Times New Roman" w:eastAsia="宋体" w:cs="Times New Roman"/>
          <w:iCs/>
          <w:sz w:val="24"/>
        </w:rPr>
      </w:pPr>
      <w:bookmarkStart w:id="2" w:name="OLE_LINK87"/>
      <w:bookmarkStart w:id="3" w:name="OLE_LINK3"/>
      <w:r>
        <w:rPr>
          <w:rFonts w:ascii="Times New Roman" w:hAnsi="Times New Roman" w:eastAsia="宋体" w:cs="Times New Roman"/>
          <w:iCs/>
          <w:sz w:val="24"/>
        </w:rPr>
        <w:t>The abstract should state briefly the purpose of the research, the principal results and</w:t>
      </w:r>
    </w:p>
    <w:p>
      <w:pPr>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major conclusions.</w:t>
      </w:r>
      <w:bookmarkEnd w:id="2"/>
      <w:r>
        <w:rPr>
          <w:rFonts w:ascii="Times New Roman" w:hAnsi="Times New Roman" w:eastAsia="宋体" w:cs="Times New Roman"/>
          <w:iCs/>
          <w:sz w:val="24"/>
        </w:rPr>
        <w:t xml:space="preserve"> Unstructured.</w:t>
      </w:r>
    </w:p>
    <w:p>
      <w:pPr>
        <w:adjustRightInd w:val="0"/>
        <w:snapToGrid w:val="0"/>
        <w:spacing w:line="360" w:lineRule="auto"/>
        <w:jc w:val="left"/>
        <w:rPr>
          <w:rFonts w:ascii="Times New Roman" w:hAnsi="Times New Roman" w:eastAsia="宋体" w:cs="Times New Roman"/>
          <w:b/>
          <w:bCs/>
          <w:i/>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Times New Roman" w:cs="Times New Roman"/>
          <w:b/>
          <w:bCs/>
          <w:iCs/>
          <w:color w:val="190F13"/>
          <w:sz w:val="24"/>
        </w:rPr>
        <w:t>Keywords:</w:t>
      </w:r>
      <w:r>
        <w:rPr>
          <w:rFonts w:ascii="Times New Roman" w:hAnsi="Times New Roman" w:eastAsia="宋体" w:cs="Times New Roman"/>
          <w:sz w:val="24"/>
        </w:rPr>
        <w:t xml:space="preserve"> Data mining, cryptographic protocols, data anonymization, resilience, deep learning, cost function, clould computing</w:t>
      </w: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[Please provide 3-8 keywords which can be used for describing the content of the manuscript and will enable the full text of the manuscript to be searchable online. Capitalize the first letter of the first keyword and split each keyword by a comma “,”. Be sparing with abbreviations: only abbreviations firmly established in the field may be eligible]</w:t>
      </w:r>
    </w:p>
    <w:p>
      <w:pPr>
        <w:adjustRightInd w:val="0"/>
        <w:snapToGrid w:val="0"/>
        <w:spacing w:line="360" w:lineRule="auto"/>
        <w:jc w:val="left"/>
        <w:rPr>
          <w:rFonts w:ascii="Times New Roman" w:hAnsi="Times New Roman" w:eastAsia="Times New Roman" w:cs="Times New Roman"/>
          <w:i/>
          <w:color w:val="190F13"/>
          <w:sz w:val="24"/>
        </w:rPr>
      </w:pPr>
    </w:p>
    <w:bookmarkEnd w:id="3"/>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 xml:space="preserve">1. LEVEL ONE HEADING </w:t>
      </w:r>
    </w:p>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color w:val="767171" w:themeColor="background2" w:themeShade="80"/>
          <w:sz w:val="20"/>
          <w:szCs w:val="20"/>
        </w:rPr>
        <w:t>[Level one headings should be in bold, all letters should be capitalized, and numbered using Arabic numbers]</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this section, authors should describe the main text of the manuscript in detail. If necessary, we suggest that authors may set headings (level 1 heading, level 2 heading, level 3 heading, etc.) to separate different cases or situations.</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1.1 Level 2 heading </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i/>
          <w:iCs/>
          <w:color w:val="767171" w:themeColor="background2" w:themeShade="80"/>
          <w:sz w:val="20"/>
          <w:szCs w:val="20"/>
        </w:rPr>
        <w:t>[Level two headings should be in bold,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67171" w:themeColor="background2" w:themeShade="80"/>
          <w:sz w:val="20"/>
          <w:szCs w:val="20"/>
        </w:rPr>
      </w:pP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 xml:space="preserve">1.1.1 Level 3 heading </w:t>
      </w:r>
    </w:p>
    <w:p>
      <w:pPr>
        <w:widowControl/>
        <w:adjustRightInd w:val="0"/>
        <w:snapToGrid w:val="0"/>
        <w:spacing w:line="360" w:lineRule="auto"/>
        <w:jc w:val="left"/>
        <w:rPr>
          <w:rFonts w:ascii="Times New Roman" w:hAnsi="Times New Roman" w:eastAsia="宋体" w:cs="Times New Roman"/>
          <w:b/>
          <w:bCs/>
          <w:color w:val="7F7F7F" w:themeColor="background1" w:themeShade="80"/>
          <w:sz w:val="24"/>
        </w:rPr>
      </w:pPr>
      <w:r>
        <w:rPr>
          <w:rFonts w:ascii="Times New Roman" w:hAnsi="Times New Roman" w:eastAsia="宋体" w:cs="Times New Roman"/>
          <w:b/>
          <w:bCs/>
          <w:i/>
          <w:iCs/>
          <w:color w:val="767171" w:themeColor="background2" w:themeShade="80"/>
          <w:sz w:val="20"/>
          <w:szCs w:val="20"/>
        </w:rPr>
        <w:t>[Level three headings should be italicized, the first letter should be capitalized, and numbered using Arabic numbers]</w:t>
      </w:r>
    </w:p>
    <w:p>
      <w:pPr>
        <w:widowControl/>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b/>
          <w:bCs/>
          <w:sz w:val="24"/>
        </w:rPr>
        <w:t>Table 1</w:t>
      </w:r>
      <w:r>
        <w:rPr>
          <w:rFonts w:ascii="Times New Roman" w:hAnsi="Times New Roman" w:eastAsia="宋体" w:cs="Times New Roman"/>
          <w:sz w:val="24"/>
        </w:rPr>
        <w:t xml:space="preserve"> (other forms: Tables 1 and 2; Tables 1-3),</w:t>
      </w:r>
      <w:r>
        <w:rPr>
          <w:rFonts w:ascii="Times New Roman" w:hAnsi="Times New Roman" w:eastAsia="宋体" w:cs="Times New Roman"/>
          <w:b/>
          <w:bCs/>
          <w:i/>
          <w:iCs/>
          <w:sz w:val="24"/>
        </w:rPr>
        <w:t xml:space="preserve"> </w:t>
      </w:r>
      <w:r>
        <w:rPr>
          <w:rFonts w:ascii="Times New Roman" w:hAnsi="Times New Roman" w:eastAsia="宋体" w:cs="Times New Roman"/>
          <w:b/>
          <w:bCs/>
          <w:sz w:val="24"/>
        </w:rPr>
        <w:t>Equation (1)</w:t>
      </w:r>
      <w:r>
        <w:rPr>
          <w:rFonts w:ascii="Times New Roman" w:hAnsi="Times New Roman" w:eastAsia="宋体" w:cs="Times New Roman"/>
          <w:sz w:val="24"/>
        </w:rPr>
        <w:t xml:space="preserve"> </w:t>
      </w:r>
      <w:r>
        <w:rPr>
          <w:rFonts w:ascii="Times New Roman" w:hAnsi="Times New Roman" w:eastAsia="宋体" w:cs="Times New Roman"/>
          <w:w w:val="101"/>
          <w:sz w:val="24"/>
        </w:rPr>
        <w:t xml:space="preserve">[other forms: Equations (2) and (3); Equations (4-6)] and </w:t>
      </w:r>
      <w:r>
        <w:rPr>
          <w:rFonts w:ascii="Times New Roman" w:hAnsi="Times New Roman" w:eastAsia="宋体" w:cs="Times New Roman"/>
          <w:b/>
          <w:bCs/>
          <w:w w:val="101"/>
          <w:sz w:val="24"/>
        </w:rPr>
        <w:t>Figure 1</w:t>
      </w:r>
      <w:r>
        <w:rPr>
          <w:rFonts w:ascii="Times New Roman" w:hAnsi="Times New Roman" w:eastAsia="宋体" w:cs="Times New Roman"/>
          <w:w w:val="101"/>
          <w:sz w:val="24"/>
        </w:rPr>
        <w:t xml:space="preserve"> (other forms: Figure 1A and B; Figure </w:t>
      </w:r>
      <w:r>
        <w:rPr>
          <w:rFonts w:ascii="Times New Roman" w:hAnsi="Times New Roman" w:eastAsia="宋体" w:cs="Times New Roman"/>
          <w:sz w:val="24"/>
        </w:rPr>
        <w:t xml:space="preserve">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eastAsia="宋体" w:cs="Times New Roman"/>
          <w:b/>
          <w:bCs/>
          <w:sz w:val="24"/>
        </w:rPr>
        <w:t>Supplementary Table 1</w:t>
      </w:r>
      <w:r>
        <w:rPr>
          <w:rFonts w:ascii="Times New Roman" w:hAnsi="Times New Roman" w:eastAsia="宋体" w:cs="Times New Roman"/>
          <w:sz w:val="24"/>
        </w:rPr>
        <w:t xml:space="preserve">, </w:t>
      </w:r>
      <w:r>
        <w:rPr>
          <w:rFonts w:ascii="Times New Roman" w:hAnsi="Times New Roman" w:eastAsia="宋体" w:cs="Times New Roman"/>
          <w:b/>
          <w:bCs/>
          <w:sz w:val="24"/>
        </w:rPr>
        <w:t>Supplementary Equation (1)</w:t>
      </w:r>
      <w:r>
        <w:rPr>
          <w:rFonts w:ascii="Times New Roman" w:hAnsi="Times New Roman" w:eastAsia="宋体" w:cs="Times New Roman"/>
          <w:sz w:val="24"/>
        </w:rPr>
        <w:t xml:space="preserve"> and </w:t>
      </w:r>
      <w:r>
        <w:rPr>
          <w:rFonts w:ascii="Times New Roman" w:hAnsi="Times New Roman" w:eastAsia="宋体" w:cs="Times New Roman"/>
          <w:b/>
          <w:bCs/>
          <w:sz w:val="24"/>
        </w:rPr>
        <w:t>Supplementary Figure 1</w:t>
      </w:r>
      <w:r>
        <w:rPr>
          <w:rFonts w:ascii="Times New Roman" w:hAnsi="Times New Roman" w:eastAsia="宋体" w:cs="Times New Roman"/>
          <w:sz w:val="24"/>
        </w:rPr>
        <w:t xml:space="preserve">. For details, you may refer to </w:t>
      </w:r>
      <w:r>
        <w:fldChar w:fldCharType="begin"/>
      </w:r>
      <w:r>
        <w:instrText xml:space="preserve"> HYPERLINK "https://f.oaes.cc/files/tpl/jsegc/Template_for_Supplementary_Material_jsegc.docx" </w:instrText>
      </w:r>
      <w:r>
        <w:fldChar w:fldCharType="separate"/>
      </w:r>
      <w:r>
        <w:rPr>
          <w:rFonts w:ascii="Times New Roman" w:hAnsi="Times New Roman" w:eastAsia="宋体" w:cs="Times New Roman"/>
          <w:b/>
          <w:bCs/>
          <w:color w:val="0000FF"/>
          <w:sz w:val="24"/>
          <w:u w:val="single"/>
        </w:rPr>
        <w:t>Supplementary Material Template</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w:t>
      </w:r>
    </w:p>
    <w:p>
      <w:pPr>
        <w:widowControl/>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Tips: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Results should be presented in a logical sequence;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Avoid redundant explanations to all the data from the tables or illustrations.</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p>
      <w:pPr>
        <w:widowControl/>
        <w:adjustRightInd w:val="0"/>
        <w:snapToGrid w:val="0"/>
        <w:spacing w:line="360" w:lineRule="auto"/>
        <w:jc w:val="left"/>
        <w:rPr>
          <w:rFonts w:ascii="Times New Roman" w:hAnsi="Times New Roman" w:eastAsia="宋体" w:cs="Times New Roman"/>
          <w:b/>
          <w:bCs/>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0"/>
        <w:tblW w:w="867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4"/>
        <w:gridCol w:w="901"/>
        <w:gridCol w:w="1254"/>
        <w:gridCol w:w="724"/>
        <w:gridCol w:w="1078"/>
        <w:gridCol w:w="1092"/>
        <w:gridCol w:w="901"/>
        <w:gridCol w:w="1326"/>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394"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Tag type</w:t>
            </w:r>
          </w:p>
        </w:tc>
        <w:tc>
          <w:tcPr>
            <w:tcW w:w="90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NDEF</w:t>
            </w:r>
          </w:p>
        </w:tc>
        <w:tc>
          <w:tcPr>
            <w:tcW w:w="125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Secure messaging</w:t>
            </w:r>
          </w:p>
        </w:tc>
        <w:tc>
          <w:tcPr>
            <w:tcW w:w="723"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SDM</w:t>
            </w:r>
          </w:p>
        </w:tc>
        <w:tc>
          <w:tcPr>
            <w:tcW w:w="1077"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Random ID</w:t>
            </w:r>
          </w:p>
        </w:tc>
        <w:tc>
          <w:tcPr>
            <w:tcW w:w="1091"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Digital Sig.</w:t>
            </w:r>
          </w:p>
        </w:tc>
        <w:tc>
          <w:tcPr>
            <w:tcW w:w="900"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Authentication</w:t>
            </w:r>
          </w:p>
        </w:tc>
        <w:tc>
          <w:tcPr>
            <w:tcW w:w="1325" w:type="dxa"/>
            <w:tcBorders>
              <w:top w:val="single" w:color="auto" w:sz="8" w:space="0"/>
              <w:left w:val="nil"/>
              <w:bottom w:val="single" w:color="auto" w:sz="4" w:space="0"/>
              <w:right w:val="nil"/>
            </w:tcBorders>
            <w:vAlign w:val="center"/>
          </w:tcPr>
          <w:p>
            <w:pPr>
              <w:widowControl/>
              <w:adjustRightInd w:val="0"/>
              <w:snapToGrid w:val="0"/>
              <w:spacing w:line="360" w:lineRule="auto"/>
              <w:jc w:val="left"/>
              <w:rPr>
                <w:rFonts w:ascii="Times New Roman" w:hAnsi="Times New Roman" w:eastAsia="宋体" w:cs="Times New Roman"/>
                <w:b/>
                <w:bCs/>
                <w:snapToGrid w:val="0"/>
                <w:color w:val="000000"/>
                <w:kern w:val="0"/>
                <w:sz w:val="20"/>
                <w:szCs w:val="20"/>
                <w:lang w:val="de-DE"/>
              </w:rPr>
            </w:pPr>
            <w:r>
              <w:rPr>
                <w:rFonts w:ascii="Times New Roman" w:hAnsi="Times New Roman" w:eastAsia="宋体" w:cs="Times New Roman"/>
                <w:b/>
                <w:bCs/>
                <w:snapToGrid w:val="0"/>
                <w:color w:val="000000"/>
                <w:kern w:val="0"/>
                <w:sz w:val="20"/>
                <w:szCs w:val="20"/>
                <w:lang w:val="de-DE"/>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394"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NT4H2421Gx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NTAG21x</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Times New Roman" w:hAnsi="Times New Roman" w:eastAsia="宋体" w:cs="Times New Roman"/>
                <w:color w:val="000000"/>
                <w:kern w:val="0"/>
                <w:sz w:val="20"/>
                <w:szCs w:val="20"/>
                <w:lang w:val="de-DE"/>
              </w:rPr>
              <w:t>NTAG210μ</w:t>
            </w:r>
          </w:p>
        </w:tc>
        <w:tc>
          <w:tcPr>
            <w:tcW w:w="90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25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723"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77"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091"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900"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c>
          <w:tcPr>
            <w:tcW w:w="1325" w:type="dxa"/>
            <w:tcBorders>
              <w:top w:val="nil"/>
              <w:left w:val="nil"/>
              <w:bottom w:val="single" w:color="auto" w:sz="8" w:space="0"/>
              <w:right w:val="nil"/>
            </w:tcBorders>
            <w:vAlign w:val="center"/>
          </w:tcPr>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r>
              <w:rPr>
                <w:rFonts w:ascii="Times New Roman" w:hAnsi="Times New Roman" w:eastAsia="宋体" w:cs="Times New Roman"/>
                <w:color w:val="000000"/>
                <w:kern w:val="0"/>
                <w:sz w:val="20"/>
                <w:szCs w:val="20"/>
                <w:lang w:val="de-DE"/>
              </w:rPr>
              <w:br w:type="textWrapping"/>
            </w:r>
            <w:r>
              <w:rPr>
                <w:rFonts w:ascii="MS Gothic" w:hAnsi="MS Gothic" w:eastAsia="MS Gothic" w:cs="MS Gothic"/>
                <w:color w:val="000000"/>
                <w:kern w:val="0"/>
                <w:sz w:val="20"/>
                <w:szCs w:val="20"/>
                <w:lang w:val="de-DE"/>
              </w:rPr>
              <w:t>✔</w:t>
            </w:r>
          </w:p>
          <w:p>
            <w:pPr>
              <w:widowControl/>
              <w:adjustRightInd w:val="0"/>
              <w:snapToGrid w:val="0"/>
              <w:spacing w:line="360" w:lineRule="auto"/>
              <w:jc w:val="left"/>
              <w:rPr>
                <w:rFonts w:ascii="Times New Roman" w:hAnsi="Times New Roman" w:eastAsia="宋体" w:cs="Times New Roman"/>
                <w:color w:val="000000"/>
                <w:kern w:val="0"/>
                <w:sz w:val="20"/>
                <w:szCs w:val="20"/>
                <w:lang w:val="de-DE"/>
              </w:rPr>
            </w:pPr>
            <w:r>
              <w:rPr>
                <w:rFonts w:ascii="MS Gothic" w:hAnsi="MS Gothic" w:eastAsia="MS Gothic" w:cs="MS Gothic"/>
                <w:color w:val="000000"/>
                <w:kern w:val="0"/>
                <w:sz w:val="20"/>
                <w:szCs w:val="20"/>
                <w:lang w:val="de-DE"/>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SDM: secure dynamic messaging. This table is cited with permission from XXX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[1]</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color w:val="000000"/>
          <w:kern w:val="0"/>
          <w:sz w:val="24"/>
        </w:rPr>
        <w:t>published in xxx</w:t>
      </w:r>
    </w:p>
    <w:p>
      <w:pPr>
        <w:widowControl/>
        <w:adjustRightInd w:val="0"/>
        <w:snapToGrid w:val="0"/>
        <w:spacing w:line="360" w:lineRule="auto"/>
        <w:jc w:val="left"/>
        <w:rPr>
          <w:rFonts w:ascii="Times New Roman" w:hAnsi="Times New Roman" w:eastAsia="宋体" w:cs="Times New Roman"/>
          <w:bCs/>
          <w:color w:val="767171" w:themeColor="background2" w:themeShade="80"/>
          <w:kern w:val="0"/>
          <w:sz w:val="24"/>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 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cited in numeric order and placed after the paragraph where it is first cited;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table caption should be placed above the table and labeled sequentially (e.g., Table 1, Table 2);</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Tables should be provided in editable form like DOC or DOCX format (picture is not allowed);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Abbreviations and symbols used in table should be explained in footnote;</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Explanatory matter should also be placed in footnotes;</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Non-English words should be avoided;</w:t>
      </w:r>
    </w:p>
    <w:p>
      <w:pPr>
        <w:numPr>
          <w:ilvl w:val="0"/>
          <w:numId w:val="2"/>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numPr>
          <w:ilvl w:val="0"/>
          <w:numId w:val="2"/>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font size should not be larger than 12pt and can be adjusted according to the table content.</w:t>
      </w:r>
      <w:r>
        <w:rPr>
          <w:rFonts w:ascii="Times New Roman" w:hAnsi="Times New Roman" w:eastAsia="宋体" w:cs="Times New Roman"/>
          <w:b/>
          <w:bCs/>
          <w:i/>
          <w:iCs/>
          <w:color w:val="767171" w:themeColor="background2" w:themeShade="80"/>
          <w:sz w:val="20"/>
          <w:szCs w:val="20"/>
        </w:rPr>
        <w:t xml:space="preserve"> </w:t>
      </w:r>
    </w:p>
    <w:p>
      <w:pPr>
        <w:adjustRightInd w:val="0"/>
        <w:snapToGrid w:val="0"/>
        <w:spacing w:line="360" w:lineRule="auto"/>
        <w:jc w:val="left"/>
        <w:rPr>
          <w:rFonts w:ascii="Times New Roman" w:hAnsi="Times New Roman" w:eastAsia="宋体" w:cs="Times New Roman"/>
          <w:b/>
          <w:bCs/>
          <w:i/>
          <w:iCs/>
          <w:color w:val="7F7F7F" w:themeColor="background1" w:themeShade="80"/>
          <w:sz w:val="24"/>
        </w:rPr>
      </w:pPr>
    </w:p>
    <w:tbl>
      <w:tblPr>
        <w:tblStyle w:val="11"/>
        <w:tblW w:w="88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15"/>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center"/>
              <w:rPr>
                <w:rFonts w:ascii="Times New Roman" w:hAnsi="Times New Roman" w:eastAsia="宋体" w:cs="Times New Roman"/>
                <w:sz w:val="24"/>
              </w:rPr>
            </w:pPr>
            <w:bookmarkStart w:id="4" w:name="OLE_LINK4"/>
            <w:r>
              <w:rPr>
                <w:rFonts w:ascii="Times New Roman" w:hAnsi="Times New Roman" w:eastAsia="宋体" w:cs="Times New Roman"/>
                <w:position w:val="-18"/>
                <w:sz w:val="24"/>
              </w:rPr>
              <w:object>
                <v:shape id="_x0000_i1025" o:spt="75" type="#_x0000_t75" style="height:24pt;width:76.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bookmarkEnd w:id="4"/>
          </w:p>
        </w:tc>
        <w:tc>
          <w:tcPr>
            <w:tcW w:w="435" w:type="dxa"/>
            <w:vAlign w:val="center"/>
          </w:tcPr>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(1)</w:t>
            </w:r>
          </w:p>
        </w:tc>
      </w:tr>
    </w:tbl>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bookmarkStart w:id="5" w:name="OLE_LINK21"/>
      <w:r>
        <w:rPr>
          <w:rFonts w:ascii="Times New Roman" w:hAnsi="Times New Roman" w:eastAsia="宋体" w:cs="Times New Roman"/>
          <w:b/>
          <w:bCs/>
          <w:color w:val="767171" w:themeColor="background2" w:themeShade="80"/>
          <w:sz w:val="20"/>
          <w:szCs w:val="20"/>
        </w:rPr>
        <w:t>Equation</w:t>
      </w:r>
      <w:bookmarkEnd w:id="5"/>
      <w:r>
        <w:rPr>
          <w:rFonts w:ascii="Times New Roman" w:hAnsi="Times New Roman" w:eastAsia="宋体" w:cs="Times New Roman"/>
          <w:b/>
          <w:bCs/>
          <w:color w:val="767171" w:themeColor="background2" w:themeShade="80"/>
          <w:sz w:val="20"/>
          <w:szCs w:val="20"/>
        </w:rPr>
        <w:t xml:space="preserve"> note: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Display equations should be numbered consecutively, using Arabic numbers in parentheses. See Equation (1) for an example;</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Inline equations should not be numbered and should use the same/similar size font as the main text. e.g. </w:t>
      </w:r>
      <w:r>
        <w:rPr>
          <w:rFonts w:ascii="Times New Roman" w:hAnsi="Times New Roman" w:eastAsia="宋体" w:cs="Times New Roman"/>
          <w:position w:val="-18"/>
          <w:sz w:val="24"/>
        </w:rPr>
        <w:object>
          <v:shape id="_x0000_i1026" o:spt="75" type="#_x0000_t75" style="height:17pt;width:54.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11">
            <o:LockedField>false</o:LockedField>
          </o:OLEObject>
        </w:objec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All equations should be provided in editable form (image file format is not allowed).</w:t>
      </w:r>
    </w:p>
    <w:p>
      <w:pPr>
        <w:adjustRightInd w:val="0"/>
        <w:snapToGrid w:val="0"/>
        <w:spacing w:line="360" w:lineRule="auto"/>
        <w:jc w:val="left"/>
        <w:rPr>
          <w:rFonts w:ascii="Times New Roman" w:hAnsi="Times New Roman" w:eastAsia="宋体" w:cs="Times New Roman"/>
          <w:b/>
          <w:bCs/>
          <w:i/>
          <w:iCs/>
          <w:color w:val="7F7F7F" w:themeColor="background1" w:themeShade="80"/>
          <w:sz w:val="18"/>
          <w:szCs w:val="18"/>
        </w:rPr>
      </w:pPr>
    </w:p>
    <w:tbl>
      <w:tblPr>
        <w:tblStyle w:val="10"/>
        <w:tblW w:w="8850" w:type="dxa"/>
        <w:tblInd w:w="0" w:type="dxa"/>
        <w:tblLayout w:type="fixed"/>
        <w:tblCellMar>
          <w:top w:w="0" w:type="dxa"/>
          <w:left w:w="108" w:type="dxa"/>
          <w:bottom w:w="0" w:type="dxa"/>
          <w:right w:w="108" w:type="dxa"/>
        </w:tblCellMar>
      </w:tblPr>
      <w:tblGrid>
        <w:gridCol w:w="4425"/>
        <w:gridCol w:w="4425"/>
      </w:tblGrid>
      <w:tr>
        <w:tblPrEx>
          <w:tblCellMar>
            <w:top w:w="0" w:type="dxa"/>
            <w:left w:w="108" w:type="dxa"/>
            <w:bottom w:w="0" w:type="dxa"/>
            <w:right w:w="108" w:type="dxa"/>
          </w:tblCellMar>
        </w:tblPrEx>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A</w:t>
            </w:r>
            <w:r>
              <w:rPr>
                <w:rFonts w:ascii="Calibri" w:hAnsi="Calibri" w:eastAsia="宋体" w:cs="Times New Roman"/>
              </w:rPr>
              <w:drawing>
                <wp:anchor distT="0" distB="0" distL="0" distR="0" simplePos="0" relativeHeight="251659264" behindDoc="0" locked="0" layoutInCell="1" allowOverlap="1">
                  <wp:simplePos x="0" y="0"/>
                  <wp:positionH relativeFrom="page">
                    <wp:posOffset>48895</wp:posOffset>
                  </wp:positionH>
                  <wp:positionV relativeFrom="paragraph">
                    <wp:posOffset>16510</wp:posOffset>
                  </wp:positionV>
                  <wp:extent cx="2716530" cy="2753360"/>
                  <wp:effectExtent l="0" t="0" r="7620" b="889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16530" cy="2753360"/>
                          </a:xfrm>
                          <a:prstGeom prst="rect">
                            <a:avLst/>
                          </a:prstGeom>
                          <a:noFill/>
                        </pic:spPr>
                      </pic:pic>
                    </a:graphicData>
                  </a:graphic>
                </wp:anchor>
              </w:drawing>
            </w:r>
          </w:p>
        </w:tc>
        <w:tc>
          <w:tcPr>
            <w:tcW w:w="4422" w:type="dxa"/>
          </w:tcPr>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B</w:t>
            </w:r>
            <w:r>
              <w:rPr>
                <w:rFonts w:ascii="Calibri" w:hAnsi="Calibri" w:eastAsia="宋体" w:cs="Times New Roman"/>
              </w:rPr>
              <w:drawing>
                <wp:anchor distT="0" distB="0" distL="0" distR="0" simplePos="0" relativeHeight="251660288" behindDoc="0" locked="0" layoutInCell="1" allowOverlap="1">
                  <wp:simplePos x="0" y="0"/>
                  <wp:positionH relativeFrom="page">
                    <wp:posOffset>193675</wp:posOffset>
                  </wp:positionH>
                  <wp:positionV relativeFrom="paragraph">
                    <wp:posOffset>95885</wp:posOffset>
                  </wp:positionV>
                  <wp:extent cx="2451735" cy="2672715"/>
                  <wp:effectExtent l="0" t="0" r="5715"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451735" cy="2672715"/>
                          </a:xfrm>
                          <a:prstGeom prst="rect">
                            <a:avLst/>
                          </a:prstGeom>
                          <a:noFill/>
                        </pic:spPr>
                      </pic:pic>
                    </a:graphicData>
                  </a:graphic>
                </wp:anchor>
              </w:drawing>
            </w:r>
          </w:p>
        </w:tc>
      </w:tr>
      <w:tr>
        <w:tblPrEx>
          <w:tblCellMar>
            <w:top w:w="0" w:type="dxa"/>
            <w:left w:w="108" w:type="dxa"/>
            <w:bottom w:w="0" w:type="dxa"/>
            <w:right w:w="108" w:type="dxa"/>
          </w:tblCellMar>
        </w:tblPrEx>
        <w:tc>
          <w:tcPr>
            <w:tcW w:w="8844" w:type="dxa"/>
            <w:gridSpan w:val="2"/>
          </w:tcPr>
          <w:p>
            <w:pPr>
              <w:adjustRightInd w:val="0"/>
              <w:snapToGrid w:val="0"/>
              <w:jc w:val="center"/>
              <w:rPr>
                <w:rFonts w:ascii="Times New Roman" w:hAnsi="Times New Roman" w:eastAsia="宋体" w:cs="Times New Roman"/>
                <w:snapToGrid w:val="0"/>
                <w:color w:val="000000"/>
                <w:sz w:val="20"/>
                <w:szCs w:val="22"/>
                <w:lang w:bidi="en-US"/>
              </w:rPr>
            </w:pPr>
            <w:r>
              <w:rPr>
                <w:rFonts w:ascii="Calibri" w:hAnsi="Calibri" w:eastAsia="宋体" w:cs="Times New Roman"/>
                <w:color w:val="000000"/>
                <w:sz w:val="20"/>
              </w:rPr>
              <w:drawing>
                <wp:inline distT="0" distB="0" distL="0" distR="0">
                  <wp:extent cx="3232150" cy="1784350"/>
                  <wp:effectExtent l="0" t="0" r="6350" b="635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232150" cy="1784350"/>
                          </a:xfrm>
                          <a:prstGeom prst="rect">
                            <a:avLst/>
                          </a:prstGeom>
                          <a:noFill/>
                          <a:ln>
                            <a:noFill/>
                          </a:ln>
                        </pic:spPr>
                      </pic:pic>
                    </a:graphicData>
                  </a:graphic>
                </wp:inline>
              </w:drawing>
            </w:r>
          </w:p>
          <w:p>
            <w:pPr>
              <w:adjustRightInd w:val="0"/>
              <w:snapToGrid w:val="0"/>
              <w:jc w:val="center"/>
              <w:rPr>
                <w:rFonts w:ascii="Times New Roman" w:hAnsi="Times New Roman" w:eastAsia="宋体" w:cs="Times New Roman"/>
                <w:snapToGrid w:val="0"/>
                <w:color w:val="000000"/>
                <w:sz w:val="20"/>
                <w:szCs w:val="22"/>
                <w:lang w:bidi="en-US"/>
              </w:rPr>
            </w:pPr>
            <w:r>
              <w:rPr>
                <w:rFonts w:ascii="Times New Roman" w:hAnsi="Times New Roman" w:eastAsia="宋体" w:cs="Times New Roman"/>
                <w:b/>
                <w:bCs/>
                <w:snapToGrid w:val="0"/>
                <w:color w:val="000000"/>
                <w:sz w:val="20"/>
                <w:szCs w:val="22"/>
                <w:lang w:bidi="en-US"/>
              </w:rPr>
              <w:t>C</w:t>
            </w:r>
          </w:p>
        </w:tc>
      </w:tr>
    </w:tbl>
    <w:p>
      <w:pPr>
        <w:adjustRightInd w:val="0"/>
        <w:snapToGrid w:val="0"/>
        <w:spacing w:line="360" w:lineRule="auto"/>
        <w:jc w:val="left"/>
        <w:rPr>
          <w:rFonts w:ascii="Times New Roman" w:hAnsi="Times New Roman" w:eastAsia="宋体" w:cs="Times New Roman"/>
          <w:sz w:val="24"/>
          <w:vertAlign w:val="superscript"/>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a </w:t>
      </w:r>
      <w:r>
        <w:rPr>
          <w:rFonts w:ascii="Times New Roman" w:hAnsi="Times New Roman" w:eastAsia="宋体" w:cs="Times New Roman"/>
          <w:color w:val="000000"/>
          <w:kern w:val="0"/>
          <w:sz w:val="24"/>
          <w:lang w:val="en-GB"/>
        </w:rPr>
        <w:t xml:space="preserve">Reliability Block Diagram of Air </w:t>
      </w:r>
      <w:r>
        <w:rPr>
          <w:rFonts w:ascii="Times New Roman" w:hAnsi="Times New Roman" w:eastAsia="宋体" w:cs="Times New Roman"/>
          <w:color w:val="000000"/>
          <w:kern w:val="0"/>
          <w:sz w:val="24"/>
        </w:rPr>
        <w:t xml:space="preserve">XXX </w:t>
      </w:r>
      <w:r>
        <w:rPr>
          <w:rFonts w:ascii="Times New Roman" w:hAnsi="Times New Roman" w:eastAsia="宋体" w:cs="Times New Roman"/>
          <w:color w:val="000000"/>
          <w:kern w:val="0"/>
          <w:sz w:val="24"/>
          <w:lang w:val="en-GB"/>
        </w:rPr>
        <w:t>airplane crash</w:t>
      </w:r>
      <w:r>
        <w:rPr>
          <w:rFonts w:ascii="Times New Roman" w:hAnsi="Times New Roman" w:eastAsia="宋体" w:cs="Times New Roman"/>
          <w:color w:val="000000"/>
          <w:kern w:val="0"/>
          <w:sz w:val="24"/>
        </w:rPr>
        <w:t xml:space="preserve"> in Figure 1A-C</w:t>
      </w:r>
      <w:r>
        <w:rPr>
          <w:rFonts w:ascii="Times New Roman" w:hAnsi="Times New Roman" w:eastAsia="宋体" w:cs="Times New Roman"/>
          <w:sz w:val="24"/>
        </w:rPr>
        <w:t xml:space="preserve">. A: description of what the Figure 1A is; B: description of what the Figure 1B is; C: description of what the Figure 1C is. This figure is quoted with permission from XX </w:t>
      </w:r>
      <w:r>
        <w:rPr>
          <w:rFonts w:ascii="Times New Roman" w:hAnsi="Times New Roman" w:eastAsia="宋体" w:cs="Times New Roman"/>
          <w:i/>
          <w:sz w:val="24"/>
        </w:rPr>
        <w:t>et al</w:t>
      </w:r>
      <w:r>
        <w:rPr>
          <w:rFonts w:ascii="Times New Roman" w:hAnsi="Times New Roman" w:eastAsia="宋体" w:cs="Times New Roman"/>
          <w:sz w:val="24"/>
        </w:rPr>
        <w:t>.</w:t>
      </w:r>
      <w:r>
        <w:rPr>
          <w:rFonts w:ascii="Times New Roman" w:hAnsi="Times New Roman" w:eastAsia="宋体" w:cs="Times New Roman"/>
          <w:sz w:val="24"/>
          <w:vertAlign w:val="superscript"/>
        </w:rPr>
        <w:t>[2]</w:t>
      </w:r>
    </w:p>
    <w:p>
      <w:pPr>
        <w:adjustRightInd w:val="0"/>
        <w:snapToGrid w:val="0"/>
        <w:spacing w:line="360" w:lineRule="auto"/>
        <w:jc w:val="left"/>
        <w:rPr>
          <w:rFonts w:ascii="Times New Roman" w:hAnsi="Times New Roman" w:eastAsia="宋体" w:cs="Times New Roman"/>
          <w:sz w:val="24"/>
          <w:vertAlign w:val="superscript"/>
        </w:rPr>
      </w:pPr>
    </w:p>
    <w:p>
      <w:pPr>
        <w:adjustRightInd w:val="0"/>
        <w:snapToGrid w:val="0"/>
        <w:spacing w:line="360" w:lineRule="auto"/>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 notes:</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should be cited in numeric order (e.g., Figure 1, Figure 2) and placed after the paragraph where it is first cited;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Figures can be submitted in format of tiff, psd, AI or jpeg, with resolution of 300-600 dpi;</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Diagrams with describing words (including, flow chart, coordinate diagram, bar chart, line chart, and scatter diagram, etc.) should be editable in word, excel or powerpoint format. Non-English information should be avoided;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Labels, numbers, letters, arrows, and symbols in figure should be clear, of uniform size, and contrast with the background;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Symbols, arrows, numbers, or letters used to identify parts of the illustrations must be identified and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Internal scale (magnification) should be explained and the staining method in photomicrographs should be identified;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All non-standard abbreviations should be explained in the legend;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eastAsia="宋体" w:cs="Times New Roman"/>
          <w:color w:val="767171" w:themeColor="background2" w:themeShade="80"/>
          <w:sz w:val="20"/>
          <w:szCs w:val="20"/>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i/>
          <w:i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eastAsia="Times New Roman" w:cs="Times New Roman"/>
          <w:b/>
          <w:bCs/>
          <w:iCs/>
          <w:color w:val="190F13"/>
          <w:sz w:val="24"/>
        </w:rPr>
      </w:pPr>
      <w:bookmarkStart w:id="6" w:name="_Hlk59623292"/>
      <w:bookmarkStart w:id="7" w:name="_Hlk59623241"/>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bookmarkEnd w:id="6"/>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8" w:name="_Hlk59623311"/>
      <w:bookmarkStart w:id="9" w:name="OLE_LINK1"/>
      <w:r>
        <w:rPr>
          <w:rFonts w:ascii="Times New Roman" w:hAnsi="Times New Roman" w:eastAsia="宋体" w:cs="Times New Roman"/>
          <w:b/>
          <w:bCs/>
          <w:iCs/>
          <w:color w:val="000000"/>
          <w:kern w:val="0"/>
          <w:sz w:val="24"/>
        </w:rPr>
        <w:t>Acknowledgments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sz w:val="24"/>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Fonts w:ascii="Times New Roman" w:hAnsi="Times New Roman" w:eastAsia="宋体" w:cs="Times New Roman"/>
          <w:b/>
          <w:bCs/>
          <w:color w:val="0000FF"/>
          <w:sz w:val="24"/>
          <w:u w:val="single"/>
        </w:rPr>
        <w:t>the criteria</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color w:val="000000"/>
          <w:kern w:val="0"/>
          <w:sz w:val="24"/>
        </w:rPr>
        <w:t xml:space="preserve">Single author: </w:t>
      </w:r>
      <w:r>
        <w:rPr>
          <w:rFonts w:ascii="Times New Roman" w:hAnsi="Times New Roman" w:eastAsia="宋体"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Performed data acquisition, as well as providing administrative, technical, and material support: Castillo N, Young V</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Availability of data and materials</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a manuscript does not involve such issues, please state “Not applicable.” in this section.</w:t>
      </w:r>
    </w:p>
    <w:p>
      <w:pPr>
        <w:widowControl/>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kern w:val="0"/>
          <w:sz w:val="24"/>
        </w:rPr>
        <w:t xml:space="preserve">If there is no grant: </w:t>
      </w:r>
      <w:r>
        <w:rPr>
          <w:rFonts w:ascii="Times New Roman" w:hAnsi="Times New Roman" w:eastAsia="宋体"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there are any potential conflicts of interest that may be perceived as inappropriately influencing the representation or interpretation of reported research results, please declare here. If not, please write as “</w:t>
      </w:r>
      <w:r>
        <w:rPr>
          <w:rFonts w:ascii="Times New Roman" w:hAnsi="Times New Roman" w:eastAsia="宋体" w:cs="Times New Roman"/>
          <w:iCs/>
          <w:sz w:val="24"/>
        </w:rPr>
        <w:t>All authors declared that there are no conflicts of interest</w:t>
      </w:r>
      <w:r>
        <w:rPr>
          <w:rFonts w:ascii="Times New Roman" w:hAnsi="Times New Roman" w:eastAsia="宋体" w:cs="Times New Roman"/>
          <w:sz w:val="24"/>
        </w:rPr>
        <w:t xml:space="preserve">”. Some authors may be bound by confidentiality agreements.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In such cases, in place of itemized disclosures, we will require authors to state “</w:t>
      </w:r>
      <w:r>
        <w:rPr>
          <w:rFonts w:ascii="Times New Roman" w:hAnsi="Times New Roman" w:eastAsia="宋体" w:cs="Times New Roman"/>
          <w:iCs/>
          <w:sz w:val="24"/>
        </w:rPr>
        <w:t>All authors declare that they are bound by confidentiality agreements that prevent them from disclosing their conflicts of interest in this work</w:t>
      </w:r>
      <w:bookmarkStart w:id="10" w:name="OLE_LINK10"/>
      <w:bookmarkStart w:id="11" w:name="OLE_LINK11"/>
      <w:r>
        <w:rPr>
          <w:rFonts w:ascii="Times New Roman" w:hAnsi="Times New Roman" w:eastAsia="宋体" w:cs="Times New Roman"/>
          <w:sz w:val="24"/>
        </w:rPr>
        <w:t>”</w:t>
      </w:r>
      <w:bookmarkEnd w:id="10"/>
      <w:bookmarkEnd w:id="11"/>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authors are unsure whether conflicts of interest exist, please refer to the </w:t>
      </w:r>
      <w:bookmarkStart w:id="12" w:name="OLE_LINK12"/>
      <w:bookmarkStart w:id="13" w:name="OLE_LINK13"/>
      <w:r>
        <w:rPr>
          <w:rFonts w:ascii="Times New Roman" w:hAnsi="Times New Roman" w:eastAsia="宋体" w:cs="Times New Roman"/>
          <w:sz w:val="24"/>
        </w:rPr>
        <w:t>“</w:t>
      </w:r>
      <w:bookmarkEnd w:id="12"/>
      <w:bookmarkEnd w:id="13"/>
      <w:r>
        <w:rPr>
          <w:rFonts w:ascii="Times New Roman" w:hAnsi="Times New Roman" w:eastAsia="宋体" w:cs="Times New Roman"/>
          <w:sz w:val="24"/>
        </w:rPr>
        <w:t xml:space="preserve">Conflicts of Interest” in the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of </w:t>
      </w:r>
      <w:r>
        <w:rPr>
          <w:rFonts w:ascii="Times New Roman" w:hAnsi="Times New Roman" w:eastAsia="宋体" w:cs="Times New Roman"/>
          <w:i/>
          <w:iCs/>
          <w:sz w:val="24"/>
        </w:rPr>
        <w:t>Journal of Smart Environments and Green Computing</w:t>
      </w:r>
      <w:r>
        <w:rPr>
          <w:rFonts w:ascii="Times New Roman" w:hAnsi="Times New Roman" w:eastAsia="宋体" w:cs="Times New Roman"/>
          <w:sz w:val="24"/>
        </w:rPr>
        <w:t xml:space="preserve"> for a full explanation.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Fonts w:ascii="Times New Roman" w:hAnsi="Times New Roman" w:eastAsia="宋体" w:cs="Times New Roman"/>
          <w:b/>
          <w:bCs/>
          <w:color w:val="0000FF"/>
          <w:sz w:val="24"/>
          <w:u w:val="single"/>
        </w:rPr>
        <w:t>Declaration of Helsinki</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 Studies involving animals and cell lines must include a statement on ethical approval. More information is available at </w:t>
      </w:r>
      <w:r>
        <w:fldChar w:fldCharType="begin"/>
      </w:r>
      <w:r>
        <w:instrText xml:space="preserve"> HYPERLINK "https://segcjournal.com/pages/view/editorial_policies" </w:instrText>
      </w:r>
      <w:r>
        <w:fldChar w:fldCharType="separate"/>
      </w:r>
      <w:r>
        <w:rPr>
          <w:rFonts w:ascii="Times New Roman" w:hAnsi="Times New Roman" w:eastAsia="宋体" w:cs="Times New Roman"/>
          <w:b/>
          <w:bCs/>
          <w:color w:val="0000FF"/>
          <w:sz w:val="24"/>
          <w:u w:val="single"/>
        </w:rPr>
        <w:t>Editorial Policies</w:t>
      </w:r>
      <w:r>
        <w:rPr>
          <w:rFonts w:ascii="Times New Roman" w:hAnsi="Times New Roman" w:eastAsia="宋体" w:cs="Times New Roman"/>
          <w:b/>
          <w:bCs/>
          <w:color w:val="0000FF"/>
          <w:sz w:val="24"/>
          <w:u w:val="single"/>
        </w:rPr>
        <w:fldChar w:fldCharType="end"/>
      </w:r>
      <w:r>
        <w:rPr>
          <w:rFonts w:ascii="Times New Roman" w:hAnsi="Times New Roman" w:eastAsia="宋体" w:cs="Times New Roman"/>
          <w:sz w:val="24"/>
        </w:rPr>
        <w:t xml:space="preserve">.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If the manuscript does not involve such issues, please state </w:t>
      </w:r>
      <w:bookmarkStart w:id="14" w:name="OLE_LINK16"/>
      <w:bookmarkStart w:id="15" w:name="OLE_LINK17"/>
      <w:r>
        <w:rPr>
          <w:rFonts w:ascii="Times New Roman" w:hAnsi="Times New Roman" w:eastAsia="宋体" w:cs="Times New Roman"/>
          <w:sz w:val="24"/>
        </w:rPr>
        <w:t>“</w:t>
      </w:r>
      <w:bookmarkEnd w:id="14"/>
      <w:bookmarkEnd w:id="15"/>
      <w:r>
        <w:rPr>
          <w:rFonts w:ascii="Times New Roman" w:hAnsi="Times New Roman" w:eastAsia="宋体" w:cs="Times New Roman"/>
          <w:sz w:val="24"/>
        </w:rPr>
        <w:t>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written informed consent for publication was obtained. Authors do not have to submit such content accompanying the manuscript. However, these documents must be available if requested. </w:t>
      </w:r>
    </w:p>
    <w:p>
      <w:pPr>
        <w:adjustRightInd w:val="0"/>
        <w:snapToGrid w:val="0"/>
        <w:spacing w:line="360" w:lineRule="auto"/>
        <w:jc w:val="left"/>
        <w:rPr>
          <w:rFonts w:ascii="Times New Roman" w:hAnsi="Times New Roman" w:eastAsia="宋体" w:cs="Times New Roman"/>
          <w:sz w:val="24"/>
        </w:rPr>
      </w:pPr>
      <w:r>
        <w:rPr>
          <w:rFonts w:ascii="Times New Roman" w:hAnsi="Times New Roman" w:eastAsia="宋体" w:cs="Times New Roman"/>
          <w:sz w:val="24"/>
        </w:rPr>
        <w:t>If the manuscript does not involve this issue, state “Not applicable.” in this section.</w:t>
      </w:r>
    </w:p>
    <w:p>
      <w:pPr>
        <w:adjustRightInd w:val="0"/>
        <w:snapToGrid w:val="0"/>
        <w:spacing w:line="360" w:lineRule="auto"/>
        <w:jc w:val="left"/>
        <w:rPr>
          <w:rFonts w:ascii="Times New Roman" w:hAnsi="Times New Roman" w:eastAsia="宋体"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2023.</w:t>
      </w:r>
    </w:p>
    <w:p>
      <w:pPr>
        <w:widowControl/>
        <w:adjustRightInd w:val="0"/>
        <w:snapToGrid w:val="0"/>
        <w:spacing w:line="360" w:lineRule="auto"/>
        <w:jc w:val="left"/>
        <w:rPr>
          <w:rFonts w:ascii="Times New Roman" w:hAnsi="Times New Roman" w:eastAsia="宋体" w:cs="Times New Roman"/>
          <w:color w:val="000000"/>
          <w:kern w:val="0"/>
          <w:sz w:val="24"/>
        </w:rPr>
      </w:pPr>
    </w:p>
    <w:bookmarkEnd w:id="7"/>
    <w:bookmarkEnd w:id="8"/>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bookmarkEnd w:id="9"/>
    <w:p>
      <w:pPr>
        <w:adjustRightInd w:val="0"/>
        <w:snapToGrid w:val="0"/>
        <w:spacing w:line="360" w:lineRule="auto"/>
        <w:jc w:val="left"/>
        <w:rPr>
          <w:rFonts w:ascii="Times New Roman" w:hAnsi="Times New Roman" w:eastAsia="宋体" w:cs="Times New Roman"/>
          <w:sz w:val="24"/>
        </w:rPr>
      </w:pPr>
      <w:bookmarkStart w:id="16" w:name="_Hlk59626830"/>
      <w:r>
        <w:rPr>
          <w:rFonts w:ascii="Times New Roman" w:hAnsi="Times New Roman" w:eastAsia="宋体" w:cs="Times New Roman"/>
          <w:sz w:val="24"/>
        </w:rPr>
        <w:t xml:space="preserve">Authors should cite references </w:t>
      </w:r>
      <w:r>
        <w:rPr>
          <w:rFonts w:ascii="Times New Roman" w:hAnsi="Times New Roman" w:eastAsia="宋体" w:cs="Times New Roman"/>
          <w:b/>
          <w:sz w:val="24"/>
        </w:rPr>
        <w:t>in sequence</w:t>
      </w:r>
      <w:r>
        <w:rPr>
          <w:rFonts w:ascii="Times New Roman" w:hAnsi="Times New Roman" w:eastAsia="宋体" w:cs="Times New Roman"/>
          <w:sz w:val="24"/>
        </w:rPr>
        <w:t xml:space="preserve"> throughout the manuscript and indicate them in a superscript square bracket with one citation number</w:t>
      </w:r>
      <w:r>
        <w:rPr>
          <w:rFonts w:ascii="Times New Roman" w:hAnsi="Times New Roman" w:eastAsia="宋体" w:cs="Times New Roman"/>
          <w:sz w:val="24"/>
          <w:vertAlign w:val="superscript"/>
        </w:rPr>
        <w:t>[3]</w:t>
      </w:r>
      <w:r>
        <w:rPr>
          <w:rFonts w:ascii="Times New Roman" w:hAnsi="Times New Roman" w:eastAsia="宋体" w:cs="Times New Roman"/>
          <w:sz w:val="24"/>
        </w:rPr>
        <w:t>, two separate citation numbers</w:t>
      </w:r>
      <w:r>
        <w:rPr>
          <w:rFonts w:ascii="Times New Roman" w:hAnsi="Times New Roman" w:eastAsia="宋体" w:cs="Times New Roman"/>
          <w:sz w:val="24"/>
          <w:vertAlign w:val="superscript"/>
        </w:rPr>
        <w:t>[4,5]</w:t>
      </w:r>
      <w:r>
        <w:rPr>
          <w:rFonts w:ascii="Times New Roman" w:hAnsi="Times New Roman" w:eastAsia="宋体" w:cs="Times New Roman"/>
          <w:sz w:val="24"/>
        </w:rPr>
        <w:t xml:space="preserve"> or several consecutive citation numbers</w:t>
      </w:r>
      <w:r>
        <w:rPr>
          <w:rFonts w:ascii="Times New Roman" w:hAnsi="Times New Roman" w:eastAsia="宋体" w:cs="Times New Roman"/>
          <w:sz w:val="24"/>
          <w:vertAlign w:val="superscript"/>
        </w:rPr>
        <w:t>[6-9]</w:t>
      </w:r>
      <w:r>
        <w:rPr>
          <w:rFonts w:ascii="Times New Roman" w:hAnsi="Times New Roman" w:eastAsia="宋体" w:cs="Times New Roman"/>
          <w:sz w:val="24"/>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808080"/>
          <w:sz w:val="24"/>
        </w:rPr>
      </w:pPr>
      <w:r>
        <w:rPr>
          <w:rFonts w:ascii="Times New Roman" w:hAnsi="Times New Roman" w:eastAsia="宋体" w:cs="Times New Roman"/>
          <w:b/>
          <w:bCs/>
          <w:color w:val="767171" w:themeColor="background2" w:themeShade="80"/>
          <w:sz w:val="20"/>
          <w:szCs w:val="20"/>
        </w:rPr>
        <w:t>We suggest that authors should cite appropriate, traceable and latest references be within recent 5 years;</w:t>
      </w:r>
      <w:r>
        <w:rPr>
          <w:rFonts w:ascii="Times New Roman" w:hAnsi="Times New Roman" w:eastAsia="宋体" w:cs="Times New Roman"/>
          <w:b/>
          <w:bCs/>
          <w:color w:val="808080"/>
          <w:sz w:val="24"/>
        </w:rPr>
        <w:t xml:space="preserve">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7" w:name="OLE_LINK22"/>
      <w:r>
        <w:rPr>
          <w:rFonts w:ascii="Times New Roman" w:hAnsi="Times New Roman" w:eastAsia="宋体" w:cs="Times New Roman"/>
          <w:b/>
          <w:bCs/>
          <w:color w:val="767171" w:themeColor="background2" w:themeShade="80"/>
          <w:sz w:val="20"/>
          <w:szCs w:val="20"/>
        </w:rPr>
        <w:t>Each reference should have a corresponding DOI number/website link</w:t>
      </w:r>
      <w:bookmarkEnd w:id="17"/>
      <w:r>
        <w:rPr>
          <w:rFonts w:ascii="Times New Roman" w:hAnsi="Times New Roman" w:eastAsia="宋体" w:cs="Times New Roman"/>
          <w:b/>
          <w:bCs/>
          <w:color w:val="767171" w:themeColor="background2" w:themeShade="80"/>
          <w:sz w:val="20"/>
          <w:szCs w:val="20"/>
        </w:rPr>
        <w:t>;</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 xml:space="preserve">List all authors when the number of authors is less than or equal to six, if there are more than six authors, only the first three authors’ names should be listed, other authors' names should be omitted and replaced with "et al."; </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r>
        <w:rPr>
          <w:rFonts w:ascii="Times New Roman" w:hAnsi="Times New Roman" w:eastAsia="宋体" w:cs="Times New Roman"/>
          <w:b/>
          <w:bCs/>
          <w:color w:val="767171" w:themeColor="background2" w:themeShade="80"/>
          <w:sz w:val="20"/>
          <w:szCs w:val="20"/>
        </w:rPr>
        <w:t>The journal’s name should be required to be italicized;</w:t>
      </w:r>
    </w:p>
    <w:p>
      <w:pPr>
        <w:numPr>
          <w:ilvl w:val="0"/>
          <w:numId w:val="3"/>
        </w:numPr>
        <w:adjustRightInd w:val="0"/>
        <w:snapToGrid w:val="0"/>
        <w:spacing w:line="360" w:lineRule="auto"/>
        <w:ind w:left="0" w:firstLine="0"/>
        <w:jc w:val="left"/>
        <w:rPr>
          <w:rFonts w:ascii="Times New Roman" w:hAnsi="Times New Roman" w:eastAsia="宋体" w:cs="Times New Roman"/>
          <w:b/>
          <w:bCs/>
          <w:color w:val="767171" w:themeColor="background2" w:themeShade="80"/>
          <w:sz w:val="20"/>
          <w:szCs w:val="20"/>
        </w:rPr>
      </w:pPr>
      <w:bookmarkStart w:id="18" w:name="OLE_LINK6"/>
      <w:r>
        <w:rPr>
          <w:rFonts w:ascii="Times New Roman" w:hAnsi="Times New Roman" w:eastAsia="宋体" w:cs="Times New Roman"/>
          <w:b/>
          <w:bCs/>
          <w:color w:val="767171" w:themeColor="background2" w:themeShade="80"/>
          <w:sz w:val="20"/>
          <w:szCs w:val="20"/>
        </w:rPr>
        <w:t xml:space="preserve">Journal names should be abbreviated according to the </w:t>
      </w:r>
      <w:r>
        <w:fldChar w:fldCharType="begin"/>
      </w:r>
      <w:r>
        <w:instrText xml:space="preserve"> HYPERLINK "https://www.issn.org/services/online-services/access-to-the-ltwa/" </w:instrText>
      </w:r>
      <w:r>
        <w:fldChar w:fldCharType="separate"/>
      </w:r>
      <w:r>
        <w:rPr>
          <w:rFonts w:ascii="Times New Roman" w:hAnsi="Times New Roman" w:eastAsia="宋体" w:cs="Times New Roman"/>
          <w:b/>
          <w:bCs/>
          <w:color w:val="767171" w:themeColor="background2" w:themeShade="80"/>
          <w:sz w:val="20"/>
          <w:szCs w:val="20"/>
        </w:rPr>
        <w:t>List of Title Word Abbreviations</w:t>
      </w:r>
      <w:r>
        <w:rPr>
          <w:rFonts w:ascii="Times New Roman" w:hAnsi="Times New Roman" w:eastAsia="宋体" w:cs="Times New Roman"/>
          <w:b/>
          <w:bCs/>
          <w:color w:val="767171" w:themeColor="background2" w:themeShade="80"/>
          <w:sz w:val="20"/>
          <w:szCs w:val="20"/>
        </w:rPr>
        <w:fldChar w:fldCharType="end"/>
      </w:r>
      <w:r>
        <w:rPr>
          <w:rFonts w:ascii="Times New Roman" w:hAnsi="Times New Roman" w:eastAsia="宋体" w:cs="Times New Roman"/>
          <w:b/>
          <w:bCs/>
          <w:color w:val="767171" w:themeColor="background2" w:themeShade="80"/>
          <w:sz w:val="20"/>
          <w:szCs w:val="20"/>
        </w:rPr>
        <w:t xml:space="preserve"> (</w:t>
      </w:r>
      <w:r>
        <w:rPr>
          <w:rFonts w:ascii="Times New Roman" w:hAnsi="Times New Roman" w:eastAsia="宋体" w:cs="Times New Roman"/>
          <w:color w:val="0000FF"/>
          <w:u w:val="single"/>
        </w:rPr>
        <w:t>https://www.issn.org/services/online-services/access-to-the-ltwa/</w:t>
      </w:r>
      <w:r>
        <w:rPr>
          <w:rFonts w:ascii="Times New Roman" w:hAnsi="Times New Roman" w:eastAsia="宋体" w:cs="Times New Roman"/>
          <w:b/>
          <w:bCs/>
          <w:color w:val="767171" w:themeColor="background2" w:themeShade="80"/>
          <w:sz w:val="20"/>
          <w:szCs w:val="20"/>
        </w:rPr>
        <w:t>)</w:t>
      </w:r>
      <w:r>
        <w:rPr>
          <w:rFonts w:ascii="Times New Roman" w:hAnsi="Times New Roman" w:eastAsia="宋体" w:cs="Times New Roman"/>
          <w:bCs/>
          <w:color w:val="767171" w:themeColor="background2" w:themeShade="80"/>
          <w:sz w:val="20"/>
          <w:szCs w:val="20"/>
        </w:rPr>
        <w:t>.</w:t>
      </w:r>
    </w:p>
    <w:bookmarkEnd w:id="18"/>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Times New Roman" w:hAnsi="Times New Roman" w:eastAsia="宋体" w:cs="Times New Roman"/>
          <w:sz w:val="24"/>
        </w:rPr>
      </w:pPr>
      <w:bookmarkStart w:id="19" w:name="OLE_LINK19"/>
      <w:r>
        <w:rPr>
          <w:rFonts w:ascii="Times New Roman" w:hAnsi="Times New Roman" w:eastAsia="宋体" w:cs="Times New Roman"/>
          <w:sz w:val="24"/>
        </w:rPr>
        <w:t>Examples of references are shown below:</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Conti M, Dehghantanha A, Franke K, Watson S. Internet of things security and forensics: challenges and opportunities. </w:t>
      </w:r>
      <w:r>
        <w:rPr>
          <w:rFonts w:ascii="Times New Roman" w:hAnsi="Times New Roman" w:eastAsia="宋体" w:cs="Times New Roman"/>
          <w:i/>
          <w:iCs/>
          <w:sz w:val="24"/>
        </w:rPr>
        <w:t>Future Generation Comp Syst</w:t>
      </w:r>
      <w:r>
        <w:rPr>
          <w:rFonts w:ascii="Times New Roman" w:hAnsi="Times New Roman" w:eastAsia="宋体" w:cs="Times New Roman"/>
          <w:sz w:val="24"/>
        </w:rPr>
        <w:t xml:space="preserve"> 2018;78:544-6. </w:t>
      </w:r>
      <w:r>
        <w:rPr>
          <w:rFonts w:ascii="Times New Roman" w:hAnsi="Times New Roman" w:eastAsia="宋体" w:cs="Times New Roman"/>
          <w:bCs/>
          <w:iCs/>
          <w:color w:val="000000"/>
          <w:kern w:val="0"/>
          <w:sz w:val="24"/>
        </w:rPr>
        <w:t xml:space="preserve">[DOI: </w:t>
      </w:r>
      <w:r>
        <w:fldChar w:fldCharType="begin"/>
      </w:r>
      <w:r>
        <w:instrText xml:space="preserve"> HYPERLINK "https://doi.org/10.1016/j.future.2017.07.060" \t "https://www.sciencedirect.com/science/article/abs/pii/_blank" \o "Persistent link using digital object identifier" </w:instrText>
      </w:r>
      <w:r>
        <w:fldChar w:fldCharType="separate"/>
      </w:r>
      <w:r>
        <w:rPr>
          <w:rFonts w:ascii="Times New Roman" w:hAnsi="Times New Roman" w:eastAsia="宋体" w:cs="Times New Roman"/>
          <w:bCs/>
          <w:iCs/>
          <w:color w:val="000000"/>
          <w:kern w:val="0"/>
          <w:sz w:val="24"/>
        </w:rPr>
        <w:t>10.1016/j.future.2017.07.060</w:t>
      </w:r>
      <w:r>
        <w:rPr>
          <w:rFonts w:ascii="Times New Roman" w:hAnsi="Times New Roman" w:eastAsia="宋体" w:cs="Times New Roman"/>
          <w:bCs/>
          <w:iCs/>
          <w:color w:val="000000"/>
          <w:kern w:val="0"/>
          <w:sz w:val="24"/>
        </w:rPr>
        <w:fldChar w:fldCharType="end"/>
      </w:r>
      <w:r>
        <w:rPr>
          <w:rFonts w:ascii="Times New Roman" w:hAnsi="Times New Roman" w:eastAsia="宋体" w:cs="Times New Roman"/>
          <w:bCs/>
          <w:iCs/>
          <w:color w:val="000000"/>
          <w:kern w:val="0"/>
          <w:sz w:val="24"/>
        </w:rPr>
        <w:t>]</w:t>
      </w:r>
      <w:r>
        <w:rPr>
          <w:rFonts w:ascii="Times New Roman" w:hAnsi="Times New Roman" w:eastAsia="宋体" w:cs="Times New Roman"/>
          <w:b/>
          <w:bCs/>
          <w:i/>
          <w:iCs/>
          <w:color w:val="808080"/>
          <w:sz w:val="24"/>
        </w:rPr>
        <w:t xml:space="preserve"> </w:t>
      </w:r>
      <w:r>
        <w:rPr>
          <w:rFonts w:ascii="Times New Roman" w:hAnsi="Times New Roman" w:eastAsia="宋体" w:cs="Times New Roman"/>
          <w:b/>
          <w:bCs/>
          <w:color w:val="767171" w:themeColor="background2" w:themeShade="80"/>
          <w:sz w:val="20"/>
          <w:szCs w:val="20"/>
        </w:rPr>
        <w:t>[List all authors when the number of authors is less than or equal to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bCs/>
          <w:iCs/>
          <w:color w:val="000000"/>
          <w:kern w:val="0"/>
          <w:sz w:val="24"/>
        </w:rPr>
        <w:t xml:space="preserve">Cao MS, Pan LX, Gao YF, et al. Neural network ensemble-based parameter sensitivity analysis in civil engineering systems. </w:t>
      </w:r>
      <w:r>
        <w:rPr>
          <w:rFonts w:ascii="Times New Roman" w:hAnsi="Times New Roman" w:eastAsia="宋体" w:cs="Times New Roman"/>
          <w:bCs/>
          <w:i/>
          <w:color w:val="000000"/>
          <w:kern w:val="0"/>
          <w:sz w:val="24"/>
        </w:rPr>
        <w:t>Neural Comput Applic</w:t>
      </w:r>
      <w:r>
        <w:rPr>
          <w:rFonts w:ascii="Times New Roman" w:hAnsi="Times New Roman" w:eastAsia="宋体" w:cs="Times New Roman"/>
          <w:bCs/>
          <w:iCs/>
          <w:color w:val="000000"/>
          <w:kern w:val="0"/>
          <w:sz w:val="24"/>
        </w:rPr>
        <w:t xml:space="preserve"> 2017;28:1583-90. [DOI: 10.1007/s00521-015-2132-4] </w:t>
      </w:r>
      <w:r>
        <w:rPr>
          <w:rFonts w:ascii="Times New Roman" w:hAnsi="Times New Roman" w:eastAsia="宋体" w:cs="Times New Roman"/>
          <w:b/>
          <w:bCs/>
          <w:color w:val="767171" w:themeColor="background2" w:themeShade="80"/>
          <w:sz w:val="20"/>
          <w:szCs w:val="20"/>
        </w:rPr>
        <w:t>[List the top three authors when the number of authors is greater than six]</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Albasir A, Hu Q, Naik K, Naik N. Unsupervised detection of security threats in cyberphysical system and IoT devices based on power fingerprints and RBM autoencoders. </w:t>
      </w:r>
      <w:r>
        <w:rPr>
          <w:rFonts w:ascii="Times New Roman" w:hAnsi="Times New Roman" w:eastAsia="宋体" w:cs="Times New Roman"/>
          <w:i/>
          <w:iCs/>
          <w:sz w:val="24"/>
        </w:rPr>
        <w:t>J Surveill Secur Saf</w:t>
      </w:r>
      <w:r>
        <w:rPr>
          <w:rFonts w:ascii="Times New Roman" w:hAnsi="Times New Roman" w:eastAsia="宋体" w:cs="Times New Roman"/>
          <w:sz w:val="24"/>
        </w:rPr>
        <w:t xml:space="preserve"> 2021; Epub ahead of print [DOI: 10.20517/jsss.2020.19]</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Gaydon AG, Wolfhard HG. Flames. 2nd ed. London: Chapman and Hall Ltd.; 1960. pp. 10-20.</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 xml:space="preserve">Mao X, Ding YK. Sentiment feature analysis and harmonic sense evaluation of images. </w:t>
      </w:r>
      <w:r>
        <w:rPr>
          <w:rFonts w:ascii="Times New Roman" w:hAnsi="Times New Roman" w:eastAsia="宋体" w:cs="Times New Roman"/>
          <w:i/>
          <w:iCs/>
          <w:sz w:val="24"/>
        </w:rPr>
        <w:t>J Electronic</w:t>
      </w:r>
      <w:r>
        <w:rPr>
          <w:rFonts w:ascii="Times New Roman" w:hAnsi="Times New Roman" w:eastAsia="宋体" w:cs="Times New Roman"/>
          <w:sz w:val="24"/>
        </w:rPr>
        <w:t xml:space="preserve"> 2001;29:23-7. (in Chinese)</w:t>
      </w:r>
    </w:p>
    <w:p>
      <w:pPr>
        <w:numPr>
          <w:ilvl w:val="0"/>
          <w:numId w:val="4"/>
        </w:numPr>
        <w:adjustRightInd w:val="0"/>
        <w:snapToGrid w:val="0"/>
        <w:spacing w:line="360" w:lineRule="auto"/>
        <w:ind w:left="0" w:firstLine="0"/>
        <w:jc w:val="left"/>
        <w:rPr>
          <w:rFonts w:ascii="Times New Roman" w:hAnsi="Times New Roman" w:eastAsia="宋体" w:cs="Times New Roman"/>
          <w:sz w:val="24"/>
        </w:rPr>
      </w:pPr>
      <w:r>
        <w:rPr>
          <w:rFonts w:ascii="Times New Roman" w:hAnsi="Times New Roman" w:eastAsia="宋体" w:cs="Times New Roman"/>
          <w:sz w:val="24"/>
        </w:rPr>
        <w:t>Intel Technology Journal. Developing smart toys - from idea to product. Available from: https://www.intel.com/content/dam/www/public/us/en/documents/research/2001-vol05-iss-4-intel-technology-journal.pdf. [Last accessed on 20 Feb 2021]</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Calibri" w:hAnsi="Calibri" w:eastAsia="宋体" w:cs="Times New Roman"/>
          <w:color w:val="0000FF"/>
          <w:u w:val="single"/>
        </w:rPr>
      </w:pPr>
      <w:r>
        <w:rPr>
          <w:rFonts w:ascii="Times New Roman" w:hAnsi="Times New Roman" w:eastAsia="宋体" w:cs="Times New Roman"/>
          <w:sz w:val="24"/>
        </w:rPr>
        <w:t>See the following website for more types of writing formats:</w:t>
      </w:r>
      <w:bookmarkStart w:id="20" w:name="OLE_LINK7"/>
      <w:r>
        <w:rPr>
          <w:rFonts w:ascii="Times New Roman" w:hAnsi="Times New Roman" w:eastAsia="宋体" w:cs="Times New Roman"/>
          <w:sz w:val="24"/>
        </w:rPr>
        <w:t xml:space="preserve"> </w:t>
      </w:r>
      <w:r>
        <w:fldChar w:fldCharType="begin"/>
      </w:r>
      <w:r>
        <w:instrText xml:space="preserve"> HYPERLINK "http://www.nlm.nih.gov/bsd/uniform_requirements.html" </w:instrText>
      </w:r>
      <w:r>
        <w:fldChar w:fldCharType="separate"/>
      </w:r>
      <w:r>
        <w:rPr>
          <w:rFonts w:ascii="Times New Roman" w:hAnsi="Times New Roman" w:eastAsia="宋体" w:cs="Times New Roman"/>
          <w:color w:val="0000FF"/>
          <w:sz w:val="24"/>
          <w:u w:val="single"/>
        </w:rPr>
        <w:t>http://www.nlm.nih.gov/bsd/uniform_requirements.html</w:t>
      </w:r>
      <w:r>
        <w:rPr>
          <w:rFonts w:ascii="Times New Roman" w:hAnsi="Times New Roman" w:eastAsia="宋体" w:cs="Times New Roman"/>
          <w:color w:val="0000FF"/>
          <w:sz w:val="24"/>
          <w:u w:val="single"/>
        </w:rPr>
        <w:fldChar w:fldCharType="end"/>
      </w:r>
    </w:p>
    <w:p>
      <w:pPr>
        <w:adjustRightInd w:val="0"/>
        <w:snapToGrid w:val="0"/>
        <w:spacing w:line="360" w:lineRule="auto"/>
        <w:jc w:val="left"/>
        <w:rPr>
          <w:rFonts w:ascii="Times New Roman" w:hAnsi="Times New Roman" w:eastAsia="宋体" w:cs="Times New Roman"/>
          <w:color w:val="0000FF"/>
          <w:sz w:val="24"/>
          <w:u w:val="single"/>
        </w:rPr>
      </w:pPr>
    </w:p>
    <w:bookmarkEnd w:id="20"/>
    <w:p>
      <w:pPr>
        <w:widowControl/>
        <w:tabs>
          <w:tab w:val="left" w:pos="5094"/>
        </w:tabs>
        <w:adjustRightInd w:val="0"/>
        <w:snapToGrid w:val="0"/>
        <w:spacing w:line="360" w:lineRule="auto"/>
        <w:jc w:val="left"/>
        <w:rPr>
          <w:rFonts w:ascii="Calibri" w:hAnsi="Calibri" w:eastAsia="宋体" w:cs="Times New Roman"/>
          <w:b/>
          <w:bCs/>
          <w:color w:val="808080"/>
          <w:sz w:val="20"/>
          <w:szCs w:val="20"/>
        </w:rPr>
      </w:pPr>
      <w:r>
        <w:rPr>
          <w:rFonts w:ascii="Times New Roman" w:hAnsi="Times New Roman" w:eastAsia="宋体" w:cs="Times New Roman"/>
          <w:b/>
          <w:bCs/>
          <w:color w:val="808080"/>
          <w:sz w:val="20"/>
          <w:szCs w:val="20"/>
        </w:rPr>
        <w:t>Standard journal articles (list top three authors)</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Author 3 EF, et al. Title of the article. </w:t>
      </w:r>
      <w:bookmarkStart w:id="21" w:name="OLE_LINK18"/>
      <w:r>
        <w:rPr>
          <w:rFonts w:ascii="Times New Roman" w:hAnsi="Times New Roman" w:eastAsia="宋体" w:cs="Times New Roman"/>
          <w:b/>
          <w:bCs/>
          <w:i/>
          <w:iCs/>
          <w:color w:val="808080"/>
          <w:sz w:val="20"/>
          <w:szCs w:val="20"/>
        </w:rPr>
        <w:t>Abbreviated</w:t>
      </w:r>
      <w:bookmarkEnd w:id="21"/>
      <w:r>
        <w:rPr>
          <w:rFonts w:ascii="Times New Roman" w:hAnsi="Times New Roman" w:eastAsia="宋体" w:cs="Times New Roman"/>
          <w:b/>
          <w:bCs/>
          <w:i/>
          <w:iCs/>
          <w:color w:val="808080"/>
          <w:sz w:val="20"/>
          <w:szCs w:val="20"/>
        </w:rPr>
        <w:t xml:space="preserve"> Journal Name</w:t>
      </w:r>
      <w:r>
        <w:rPr>
          <w:rFonts w:ascii="Times New Roman" w:hAnsi="Times New Roman" w:eastAsia="宋体" w:cs="Times New Roman"/>
          <w:b/>
          <w:bCs/>
          <w:color w:val="808080"/>
          <w:sz w:val="20"/>
          <w:szCs w:val="20"/>
        </w:rPr>
        <w:t xml:space="preserve"> Year; Issue: page range. [DOI: xxxxxx] </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XXX Research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(both personal authors and organization as author)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XXX Study Group.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Year;Volume:page range. [DOI: xxxxxx]</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Issue: page range. (in Which language)</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 xml:space="preserve">Author 1 AB, Author 2 CD. Title of the article. </w:t>
      </w:r>
      <w:r>
        <w:rPr>
          <w:rFonts w:ascii="Times New Roman" w:hAnsi="Times New Roman" w:eastAsia="宋体" w:cs="Times New Roman"/>
          <w:b/>
          <w:bCs/>
          <w:i/>
          <w:iCs/>
          <w:color w:val="808080"/>
          <w:sz w:val="20"/>
          <w:szCs w:val="20"/>
        </w:rPr>
        <w:t>Abbreviated Journal Name</w:t>
      </w:r>
      <w:r>
        <w:rPr>
          <w:rFonts w:ascii="Times New Roman" w:hAnsi="Times New Roman" w:eastAsia="宋体" w:cs="Times New Roman"/>
          <w:b/>
          <w:bCs/>
          <w:color w:val="808080"/>
          <w:sz w:val="20"/>
          <w:szCs w:val="20"/>
        </w:rPr>
        <w:t xml:space="preserve"> Year; Epub ahead of print [DOI: xxxxxx]</w:t>
      </w: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Books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3rd ed. Oxford: Publisher; 2008. pp. 154-196.</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Chapter in a book</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Book Title. In: Editor 1 C, Editor 2 D, editors. Title of chapter. New York: Publisher; 2002. pp. 93-113.</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Online resource</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Title of Site. Title of the article. Available from: URL. [Last accessed on Day Month Year]</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proceedings</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Editor 1 AB, Editor 2 CD. Title of Presentation. Proceedings of the Name of the Conference; 2001 Sep 13-15; Leeds, UK. New York: Publisher; 2002.</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Conference paper</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In: Editor 1 C, Editor 2 D, editors. Name of the Conference 2002: Proceedings of the Name of the Conference; 2002 Apr 3-5; Kinsdale, Ireland. Berlin: Publisher; 2002. pp. 182-91.</w:t>
      </w:r>
    </w:p>
    <w:p>
      <w:pPr>
        <w:widowControl/>
        <w:adjustRightInd w:val="0"/>
        <w:snapToGrid w:val="0"/>
        <w:spacing w:line="360" w:lineRule="auto"/>
        <w:jc w:val="left"/>
        <w:rPr>
          <w:rFonts w:ascii="Times New Roman" w:hAnsi="Times New Roman" w:eastAsia="宋体" w:cs="Times New Roman"/>
          <w:b/>
          <w:bCs/>
          <w:color w:val="808080"/>
          <w:sz w:val="20"/>
          <w:szCs w:val="20"/>
        </w:rPr>
      </w:pPr>
    </w:p>
    <w:p>
      <w:pPr>
        <w:widowControl/>
        <w:tabs>
          <w:tab w:val="left" w:pos="5094"/>
        </w:tabs>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Unpublished material</w:t>
      </w:r>
    </w:p>
    <w:p>
      <w:pPr>
        <w:widowControl/>
        <w:adjustRightInd w:val="0"/>
        <w:snapToGrid w:val="0"/>
        <w:spacing w:line="360" w:lineRule="auto"/>
        <w:jc w:val="left"/>
        <w:rPr>
          <w:rFonts w:ascii="Times New Roman" w:hAnsi="Times New Roman" w:eastAsia="宋体" w:cs="Times New Roman"/>
          <w:b/>
          <w:bCs/>
          <w:color w:val="808080"/>
          <w:sz w:val="20"/>
          <w:szCs w:val="20"/>
        </w:rPr>
      </w:pPr>
      <w:r>
        <w:rPr>
          <w:rFonts w:ascii="Times New Roman" w:hAnsi="Times New Roman" w:eastAsia="宋体" w:cs="Times New Roman"/>
          <w:b/>
          <w:bCs/>
          <w:color w:val="808080"/>
          <w:sz w:val="20"/>
          <w:szCs w:val="20"/>
        </w:rPr>
        <w:t>Author 1 A., Author 2 B. Title of the article. Abbreviated Journal Name Country. Forthcoming Year.</w:t>
      </w:r>
      <w:bookmarkEnd w:id="16"/>
      <w:bookmarkEnd w:id="19"/>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22</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"http://www.segcjournal.com" </w:instrText>
    </w:r>
    <w:r>
      <w:fldChar w:fldCharType="separate"/>
    </w:r>
    <w:r>
      <w:rPr>
        <w:rStyle w:val="15"/>
        <w:rFonts w:ascii="Arial" w:hAnsi="Arial"/>
        <w:b/>
        <w:bCs/>
        <w:sz w:val="16"/>
        <w:szCs w:val="16"/>
      </w:rPr>
      <w:t>www.</w:t>
    </w:r>
    <w:r>
      <w:rPr>
        <w:rStyle w:val="15"/>
        <w:rFonts w:hint="eastAsia" w:ascii="Arial" w:hAnsi="Arial"/>
        <w:b/>
        <w:bCs/>
        <w:sz w:val="16"/>
        <w:szCs w:val="16"/>
      </w:rPr>
      <w:t>segc</w:t>
    </w:r>
    <w:r>
      <w:rPr>
        <w:rStyle w:val="15"/>
        <w:rFonts w:ascii="Arial" w:hAnsi="Arial"/>
        <w:b/>
        <w:bCs/>
        <w:sz w:val="16"/>
        <w:szCs w:val="16"/>
      </w:rPr>
      <w:t>journal.com</w:t>
    </w:r>
    <w:r>
      <w:rPr>
        <w:rStyle w:val="15"/>
        <w:rFonts w:ascii="Arial" w:hAnsi="Arial"/>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sz w:val="14"/>
        <w:szCs w:val="14"/>
      </w:rPr>
    </w:pPr>
    <w:r>
      <w:rPr>
        <w:rFonts w:ascii="Times New Roman" w:hAnsi="Times New Roman"/>
        <w:sz w:val="14"/>
        <w:szCs w:val="14"/>
      </w:rPr>
      <w:t xml:space="preserve">Page </w:t>
    </w:r>
    <w:r>
      <w:rPr>
        <w:rFonts w:hint="eastAsia" w:ascii="Times New Roman" w:hAnsi="Times New Roman"/>
        <w:sz w:val="14"/>
        <w:szCs w:val="14"/>
      </w:rPr>
      <w:t>X</w:t>
    </w:r>
    <w:r>
      <w:rPr>
        <w:rFonts w:ascii="Times New Roman" w:hAnsi="Times New Roman"/>
        <w:sz w:val="14"/>
        <w:szCs w:val="14"/>
      </w:rPr>
      <w:t xml:space="preserve"> of </w:t>
    </w:r>
    <w:r>
      <w:rPr>
        <w:rFonts w:hint="eastAsia" w:ascii="Times New Roman" w:hAnsi="Times New Roman"/>
        <w:sz w:val="14"/>
        <w:szCs w:val="14"/>
      </w:rPr>
      <w:t xml:space="preserve">6         </w:t>
    </w:r>
    <w:r>
      <w:rPr>
        <w:rFonts w:hint="eastAsia" w:ascii="Times New Roman" w:hAnsi="Times New Roman"/>
        <w:sz w:val="14"/>
        <w:szCs w:val="14"/>
      </w:rPr>
      <w:tab/>
    </w:r>
    <w:r>
      <w:rPr>
        <w:rFonts w:hint="eastAsia" w:ascii="Times New Roman" w:hAnsi="Times New Roman"/>
        <w:sz w:val="14"/>
        <w:szCs w:val="14"/>
      </w:rPr>
      <w:t xml:space="preserve">           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 </w:t>
    </w:r>
    <w:r>
      <w:rPr>
        <w:rFonts w:ascii="Times New Roman" w:hAnsi="Times New Roman"/>
        <w:sz w:val="14"/>
        <w:szCs w:val="14"/>
      </w:rPr>
      <w:t>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sz w:val="14"/>
        <w:szCs w:val="14"/>
      </w:rPr>
      <w:t>Surname</w:t>
    </w:r>
    <w:r>
      <w:rPr>
        <w:rFonts w:ascii="Times New Roman" w:hAnsi="Times New Roman"/>
        <w:sz w:val="14"/>
        <w:szCs w:val="14"/>
      </w:rPr>
      <w:t xml:space="preserve"> </w:t>
    </w:r>
    <w:r>
      <w:rPr>
        <w:rFonts w:hint="eastAsia" w:ascii="Times New Roman" w:hAnsi="Times New Roman"/>
        <w:i/>
        <w:iCs/>
        <w:sz w:val="14"/>
        <w:szCs w:val="14"/>
      </w:rPr>
      <w:t>et al</w:t>
    </w:r>
    <w:r>
      <w:rPr>
        <w:rFonts w:ascii="Times New Roman" w:hAnsi="Times New Roman"/>
        <w:i/>
        <w:iCs/>
        <w:sz w:val="14"/>
        <w:szCs w:val="14"/>
      </w:rPr>
      <w:t>.</w:t>
    </w:r>
    <w:r>
      <w:rPr>
        <w:rFonts w:hint="eastAsia" w:ascii="Times New Roman" w:hAnsi="Times New Roman"/>
        <w:i/>
        <w:iCs/>
        <w:sz w:val="14"/>
        <w:szCs w:val="14"/>
      </w:rPr>
      <w:t xml:space="preserve"> JSSS</w:t>
    </w:r>
    <w:r>
      <w:rPr>
        <w:rFonts w:ascii="Times New Roman" w:hAnsi="Times New Roman"/>
        <w:sz w:val="14"/>
        <w:szCs w:val="14"/>
      </w:rPr>
      <w:t xml:space="preserve"> Year;Volume:</w:t>
    </w:r>
    <w:r>
      <w:rPr>
        <w:rFonts w:hint="eastAsia" w:ascii="Times New Roman" w:hAnsi="Times New Roman"/>
        <w:sz w:val="14"/>
        <w:szCs w:val="14"/>
      </w:rPr>
      <w:t>Number</w:t>
    </w:r>
    <w:r>
      <w:rPr>
        <w:rFonts w:ascii="Times New Roman" w:hAnsi="Times New Roman"/>
        <w:b/>
        <w:bCs/>
        <w:sz w:val="14"/>
        <w:szCs w:val="14"/>
      </w:rPr>
      <w:t>│</w:t>
    </w:r>
    <w:r>
      <w:rPr>
        <w:rFonts w:ascii="Times New Roman" w:hAnsi="Times New Roman"/>
        <w:sz w:val="14"/>
        <w:szCs w:val="14"/>
      </w:rPr>
      <w:t>http://dx.doi.org/10.</w:t>
    </w:r>
    <w:r>
      <w:rPr>
        <w:rFonts w:hint="eastAsia" w:ascii="Times New Roman" w:hAnsi="Times New Roman"/>
        <w:sz w:val="14"/>
        <w:szCs w:val="14"/>
      </w:rPr>
      <w:t>xxxxx</w:t>
    </w:r>
    <w:r>
      <w:rPr>
        <w:rFonts w:ascii="Times New Roman" w:hAnsi="Times New Roman"/>
        <w:sz w:val="14"/>
        <w:szCs w:val="14"/>
      </w:rPr>
      <w:t>/</w:t>
    </w:r>
    <w:r>
      <w:rPr>
        <w:rFonts w:hint="eastAsia" w:ascii="Times New Roman" w:hAnsi="Times New Roman"/>
        <w:sz w:val="14"/>
        <w:szCs w:val="14"/>
      </w:rPr>
      <w:t>jsss</w:t>
    </w:r>
    <w:r>
      <w:rPr>
        <w:rFonts w:ascii="Times New Roman" w:hAnsi="Times New Roman"/>
        <w:sz w:val="14"/>
        <w:szCs w:val="14"/>
      </w:rPr>
      <w:t>.xxxx.xx</w:t>
    </w:r>
    <w:r>
      <w:rPr>
        <w:rFonts w:hint="eastAsia" w:ascii="Times New Roman" w:hAnsi="Times New Roman"/>
        <w:sz w:val="14"/>
        <w:szCs w:val="14"/>
      </w:rPr>
      <w:t xml:space="preserve">         </w:t>
    </w:r>
    <w:r>
      <w:rPr>
        <w:rFonts w:hint="eastAsia" w:ascii="Times New Roman" w:hAnsi="Times New Roman"/>
        <w:sz w:val="14"/>
        <w:szCs w:val="14"/>
      </w:rPr>
      <w:tab/>
    </w:r>
    <w:r>
      <w:rPr>
        <w:rFonts w:hint="eastAsia" w:ascii="Times New Roman" w:hAnsi="Times New Roman"/>
        <w:sz w:val="14"/>
        <w:szCs w:val="14"/>
      </w:rPr>
      <w:t xml:space="preserve">           </w:t>
    </w:r>
    <w:r>
      <w:rPr>
        <w:rFonts w:ascii="Times New Roman" w:hAnsi="Times New Roman"/>
        <w:sz w:val="14"/>
        <w:szCs w:val="14"/>
      </w:rPr>
      <w:t>Page</w:t>
    </w:r>
    <w:r>
      <w:rPr>
        <w:rFonts w:hint="eastAsia" w:ascii="Times New Roman" w:hAnsi="Times New Roman"/>
        <w:sz w:val="14"/>
        <w:szCs w:val="14"/>
      </w:rPr>
      <w:t xml:space="preserve"> X</w:t>
    </w:r>
    <w:r>
      <w:rPr>
        <w:rFonts w:ascii="Times New Roman" w:hAnsi="Times New Roman"/>
        <w:sz w:val="14"/>
        <w:szCs w:val="14"/>
      </w:rPr>
      <w:t xml:space="preserve"> of </w:t>
    </w:r>
    <w:r>
      <w:rPr>
        <w:rFonts w:hint="eastAsia" w:ascii="Times New Roman" w:hAnsi="Times New Roman"/>
        <w:sz w:val="14"/>
        <w:szCs w:val="14"/>
      </w:rPr>
      <w:t>6</w:t>
    </w:r>
  </w:p>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22" w:name="OLE_LINK5"/>
    <w:r>
      <w:rPr>
        <w:rFonts w:ascii="Times New Roman" w:hAnsi="Times New Roman"/>
        <w:sz w:val="16"/>
        <w:szCs w:val="16"/>
      </w:rPr>
      <mc:AlternateContent>
        <mc:Choice Requires="wps">
          <w:drawing>
            <wp:anchor distT="0" distB="0" distL="114300" distR="114300" simplePos="0" relativeHeight="251662336" behindDoc="0" locked="0" layoutInCell="1" allowOverlap="1">
              <wp:simplePos x="0" y="0"/>
              <wp:positionH relativeFrom="column">
                <wp:posOffset>2983230</wp:posOffset>
              </wp:positionH>
              <wp:positionV relativeFrom="paragraph">
                <wp:posOffset>-125095</wp:posOffset>
              </wp:positionV>
              <wp:extent cx="2426335" cy="481965"/>
              <wp:effectExtent l="0" t="0" r="0" b="0"/>
              <wp:wrapNone/>
              <wp:docPr id="14" name="文本框 4"/>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a:effectLst/>
                    </wps:spPr>
                    <wps:txbx>
                      <w:txbxContent>
                        <w:p>
                          <w:pPr>
                            <w:jc w:val="right"/>
                          </w:pPr>
                          <w:r>
                            <w:rPr>
                              <w:rFonts w:ascii="Arial" w:hAnsi="Arial"/>
                              <w:b/>
                              <w:color w:val="003F9A"/>
                              <w:sz w:val="26"/>
                              <w:szCs w:val="26"/>
                            </w:rPr>
                            <w:t>Journal of Surveillance, Security and Safety</w:t>
                          </w:r>
                        </w:p>
                      </w:txbxContent>
                    </wps:txbx>
                    <wps:bodyPr vert="horz" wrap="square" anchor="t" upright="1"/>
                  </wps:wsp>
                </a:graphicData>
              </a:graphic>
            </wp:anchor>
          </w:drawing>
        </mc:Choice>
        <mc:Fallback>
          <w:pict>
            <v:shape id="文本框 4" o:spid="_x0000_s1026" o:spt="202" type="#_x0000_t202" style="position:absolute;left:0pt;margin-left:234.9pt;margin-top:-9.85pt;height:37.95pt;width:191.05pt;z-index:251662336;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RvDLYAAAACgEAAA8AAAAAAAAAAQAg&#10;AAAAIgAAAGRycy9kb3ducmV2LnhtbFBLAQIUABQAAAAIAIdO4kDHdfxW1QEAAIsDAAAOAAAAAAAA&#10;AAEAIAAAACcBAABkcnMvZTJvRG9jLnhtbFBLBQYAAAAABgAGAFkBAABuBQAAAAA=&#10;">
              <v:fill on="f" focussize="0,0"/>
              <v:stroke on="f"/>
              <v:imagedata o:title=""/>
              <o:lock v:ext="edit" aspectratio="f"/>
              <v:textbox>
                <w:txbxContent>
                  <w:p>
                    <w:pPr>
                      <w:jc w:val="right"/>
                    </w:pPr>
                    <w:r>
                      <w:rPr>
                        <w:rFonts w:ascii="Arial" w:hAnsi="Arial"/>
                        <w:b/>
                        <w:color w:val="003F9A"/>
                        <w:sz w:val="26"/>
                        <w:szCs w:val="26"/>
                      </w:rPr>
                      <w:t>Journal of Surveillance, Security and Safety</w:t>
                    </w:r>
                  </w:p>
                </w:txbxContent>
              </v:textbox>
            </v:shape>
          </w:pict>
        </mc:Fallback>
      </mc:AlternateContent>
    </w:r>
    <w:r>
      <w:rPr>
        <w:rFonts w:hint="eastAsia" w:ascii="Times New Roman" w:hAnsi="Times New Roman"/>
        <w:sz w:val="16"/>
        <w:szCs w:val="16"/>
      </w:rPr>
      <w:t>Surname</w:t>
    </w:r>
    <w:r>
      <w:rPr>
        <w:rFonts w:ascii="Times New Roman" w:hAnsi="Times New Roman"/>
        <w:sz w:val="16"/>
        <w:szCs w:val="16"/>
      </w:rPr>
      <w:t xml:space="preserve"> </w:t>
    </w:r>
    <w:r>
      <w:rPr>
        <w:rFonts w:hint="eastAsia" w:ascii="Times New Roman" w:hAnsi="Times New Roman"/>
        <w:i/>
        <w:iCs/>
        <w:sz w:val="16"/>
        <w:szCs w:val="16"/>
      </w:rPr>
      <w:t>et al</w:t>
    </w:r>
    <w:r>
      <w:rPr>
        <w:rFonts w:ascii="Times New Roman" w:hAnsi="Times New Roman"/>
        <w:i/>
        <w:iCs/>
        <w:sz w:val="16"/>
        <w:szCs w:val="16"/>
      </w:rPr>
      <w:t>.</w:t>
    </w:r>
    <w:r>
      <w:rPr>
        <w:rFonts w:ascii="Times New Roman" w:hAnsi="Times New Roman"/>
        <w:sz w:val="16"/>
        <w:szCs w:val="16"/>
      </w:rPr>
      <w:t xml:space="preserve"> </w:t>
    </w:r>
    <w:r>
      <w:rPr>
        <w:rFonts w:ascii="Times New Roman" w:hAnsi="Times New Roman"/>
        <w:i/>
        <w:iCs/>
        <w:sz w:val="16"/>
        <w:szCs w:val="16"/>
      </w:rPr>
      <w:t>J</w:t>
    </w:r>
    <w:r>
      <w:rPr>
        <w:rFonts w:hint="eastAsia" w:ascii="Times New Roman" w:hAnsi="Times New Roman"/>
        <w:i/>
        <w:iCs/>
        <w:sz w:val="16"/>
        <w:szCs w:val="16"/>
      </w:rPr>
      <w:t>S</w:t>
    </w:r>
    <w:r>
      <w:rPr>
        <w:rFonts w:ascii="Times New Roman" w:hAnsi="Times New Roman"/>
        <w:i/>
        <w:iCs/>
        <w:sz w:val="16"/>
        <w:szCs w:val="16"/>
      </w:rPr>
      <w:t>SS</w:t>
    </w:r>
    <w:r>
      <w:rPr>
        <w:rFonts w:hint="eastAsia" w:ascii="Times New Roman" w:hAnsi="Times New Roman"/>
        <w:i/>
        <w:iCs/>
        <w:sz w:val="16"/>
        <w:szCs w:val="16"/>
      </w:rPr>
      <w:t xml:space="preserve"> </w:t>
    </w:r>
    <w:r>
      <w:rPr>
        <w:rFonts w:ascii="Times New Roman" w:hAnsi="Times New Roman"/>
        <w:sz w:val="16"/>
        <w:szCs w:val="16"/>
      </w:rPr>
      <w:t>Year;Volume:</w:t>
    </w:r>
    <w:r>
      <w:rPr>
        <w:rFonts w:hint="eastAsia" w:ascii="Times New Roman" w:hAnsi="Times New Roman"/>
        <w:sz w:val="16"/>
        <w:szCs w:val="16"/>
      </w:rPr>
      <w:t>Number</w:t>
    </w:r>
    <w:r>
      <w:rPr>
        <w:rFonts w:ascii="Times New Roman" w:hAnsi="Times New Roman"/>
        <w:sz w:val="16"/>
        <w:szCs w:val="16"/>
      </w:rPr>
      <w:br w:type="textWrapping"/>
    </w:r>
    <w:r>
      <w:rPr>
        <w:rFonts w:ascii="Times New Roman" w:hAnsi="Times New Roman"/>
        <w:b/>
        <w:bCs/>
        <w:sz w:val="16"/>
        <w:szCs w:val="16"/>
      </w:rPr>
      <w:t>DOI</w:t>
    </w:r>
    <w:r>
      <w:rPr>
        <w:rFonts w:ascii="Times New Roman" w:hAnsi="Times New Roman"/>
        <w:sz w:val="16"/>
        <w:szCs w:val="16"/>
      </w:rPr>
      <w:t>: 10.</w:t>
    </w:r>
    <w:r>
      <w:rPr>
        <w:rFonts w:hint="eastAsia" w:ascii="Times New Roman" w:hAnsi="Times New Roman"/>
        <w:sz w:val="16"/>
        <w:szCs w:val="16"/>
      </w:rPr>
      <w:t>xxxx</w:t>
    </w:r>
    <w:r>
      <w:rPr>
        <w:rFonts w:ascii="Times New Roman" w:hAnsi="Times New Roman"/>
        <w:sz w:val="16"/>
        <w:szCs w:val="16"/>
      </w:rPr>
      <w:t>/</w:t>
    </w:r>
    <w:r>
      <w:rPr>
        <w:rFonts w:hint="eastAsia" w:ascii="Times New Roman" w:hAnsi="Times New Roman"/>
        <w:sz w:val="16"/>
        <w:szCs w:val="16"/>
      </w:rPr>
      <w:t>jsss</w:t>
    </w:r>
    <w:r>
      <w:rPr>
        <w:rFonts w:ascii="Times New Roman" w:hAnsi="Times New Roman"/>
        <w:sz w:val="16"/>
        <w:szCs w:val="16"/>
      </w:rPr>
      <w:t>.xxxx.xx</w:t>
    </w:r>
    <w:bookmarkEnd w:id="22"/>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lZjcyZWIxYjNjZGUwZGUxYzgwNzA3NmNkNmZlNTcifQ=="/>
  </w:docVars>
  <w:rsids>
    <w:rsidRoot w:val="00172A27"/>
    <w:rsid w:val="000123E1"/>
    <w:rsid w:val="000178BA"/>
    <w:rsid w:val="00030B75"/>
    <w:rsid w:val="0003284A"/>
    <w:rsid w:val="000970F4"/>
    <w:rsid w:val="000D33EB"/>
    <w:rsid w:val="000D4CA6"/>
    <w:rsid w:val="000D5EBD"/>
    <w:rsid w:val="000E0F91"/>
    <w:rsid w:val="0011319C"/>
    <w:rsid w:val="00152438"/>
    <w:rsid w:val="00172A27"/>
    <w:rsid w:val="00192ABF"/>
    <w:rsid w:val="0019510B"/>
    <w:rsid w:val="001C47C5"/>
    <w:rsid w:val="0027022E"/>
    <w:rsid w:val="002722D2"/>
    <w:rsid w:val="00273491"/>
    <w:rsid w:val="00276C8E"/>
    <w:rsid w:val="002E52AE"/>
    <w:rsid w:val="00331E76"/>
    <w:rsid w:val="003570D5"/>
    <w:rsid w:val="003608FF"/>
    <w:rsid w:val="003B627D"/>
    <w:rsid w:val="00415D65"/>
    <w:rsid w:val="00423880"/>
    <w:rsid w:val="00435602"/>
    <w:rsid w:val="00436667"/>
    <w:rsid w:val="00497675"/>
    <w:rsid w:val="004F52CE"/>
    <w:rsid w:val="005570D9"/>
    <w:rsid w:val="005A6FE9"/>
    <w:rsid w:val="005D2569"/>
    <w:rsid w:val="00614CF9"/>
    <w:rsid w:val="00631D61"/>
    <w:rsid w:val="00637595"/>
    <w:rsid w:val="00695AC2"/>
    <w:rsid w:val="006A512D"/>
    <w:rsid w:val="006A7A6A"/>
    <w:rsid w:val="00714616"/>
    <w:rsid w:val="007D1FD5"/>
    <w:rsid w:val="007F0188"/>
    <w:rsid w:val="008075EB"/>
    <w:rsid w:val="00842C21"/>
    <w:rsid w:val="00856A0D"/>
    <w:rsid w:val="008A495C"/>
    <w:rsid w:val="008D773A"/>
    <w:rsid w:val="008F55F0"/>
    <w:rsid w:val="00903F9F"/>
    <w:rsid w:val="00921419"/>
    <w:rsid w:val="00927A01"/>
    <w:rsid w:val="00980D8D"/>
    <w:rsid w:val="00A37A37"/>
    <w:rsid w:val="00A569F4"/>
    <w:rsid w:val="00A75079"/>
    <w:rsid w:val="00AA6218"/>
    <w:rsid w:val="00B23ECB"/>
    <w:rsid w:val="00B26CFE"/>
    <w:rsid w:val="00B33F24"/>
    <w:rsid w:val="00B42AC5"/>
    <w:rsid w:val="00B74EF5"/>
    <w:rsid w:val="00BB3538"/>
    <w:rsid w:val="00C5076C"/>
    <w:rsid w:val="00C6365E"/>
    <w:rsid w:val="00C8045F"/>
    <w:rsid w:val="00CA2500"/>
    <w:rsid w:val="00D16246"/>
    <w:rsid w:val="00D24ABB"/>
    <w:rsid w:val="00D65F6F"/>
    <w:rsid w:val="00D67F34"/>
    <w:rsid w:val="00D93208"/>
    <w:rsid w:val="00DF5C43"/>
    <w:rsid w:val="00E258F5"/>
    <w:rsid w:val="00E31605"/>
    <w:rsid w:val="00E953A2"/>
    <w:rsid w:val="00EA21CF"/>
    <w:rsid w:val="00EC387F"/>
    <w:rsid w:val="00EE548B"/>
    <w:rsid w:val="00F016D4"/>
    <w:rsid w:val="00F37CB8"/>
    <w:rsid w:val="00F74FAC"/>
    <w:rsid w:val="00FA6414"/>
    <w:rsid w:val="00FC4246"/>
    <w:rsid w:val="00FC7EAD"/>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423F53"/>
    <w:rsid w:val="025172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532F"/>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40B"/>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5FC7AC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092C"/>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2AD0"/>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5F0B81"/>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2C3"/>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1661A"/>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34132"/>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D6CC6"/>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13C2B"/>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02B0C"/>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991D0E"/>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86A61"/>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04064"/>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0"/>
    <w:pPr>
      <w:jc w:val="left"/>
    </w:pPr>
  </w:style>
  <w:style w:type="paragraph" w:styleId="5">
    <w:name w:val="Balloon Text"/>
    <w:basedOn w:val="1"/>
    <w:link w:val="28"/>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1"/>
    <w:qFormat/>
    <w:uiPriority w:val="0"/>
    <w:rPr>
      <w:b/>
      <w:bCs/>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autoRedefine/>
    <w:qFormat/>
    <w:uiPriority w:val="0"/>
    <w:rPr>
      <w:color w:val="0000FF"/>
      <w:u w:val="single"/>
    </w:rPr>
  </w:style>
  <w:style w:type="character" w:styleId="16">
    <w:name w:val="annotation reference"/>
    <w:basedOn w:val="12"/>
    <w:autoRedefine/>
    <w:qFormat/>
    <w:uiPriority w:val="0"/>
    <w:rPr>
      <w:sz w:val="21"/>
      <w:szCs w:val="21"/>
    </w:rPr>
  </w:style>
  <w:style w:type="paragraph" w:customStyle="1" w:styleId="17">
    <w:name w:val="MDPI_7.1_References"/>
    <w:basedOn w:val="18"/>
    <w:autoRedefine/>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autoRedefine/>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autoRedefine/>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autoRedefin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autoRedefine/>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autoRedefine/>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autoRedefine/>
    <w:qFormat/>
    <w:uiPriority w:val="0"/>
    <w:pPr>
      <w:spacing w:before="120" w:after="120" w:line="240" w:lineRule="auto"/>
      <w:ind w:firstLine="0"/>
      <w:jc w:val="right"/>
    </w:pPr>
  </w:style>
  <w:style w:type="character" w:customStyle="1" w:styleId="28">
    <w:name w:val="批注框文本 字符"/>
    <w:basedOn w:val="12"/>
    <w:link w:val="5"/>
    <w:autoRedefine/>
    <w:qFormat/>
    <w:uiPriority w:val="0"/>
    <w:rPr>
      <w:rFonts w:asciiTheme="minorHAnsi" w:hAnsiTheme="minorHAnsi" w:eastAsiaTheme="minorEastAsia" w:cstheme="minorBidi"/>
      <w:kern w:val="2"/>
      <w:sz w:val="18"/>
      <w:szCs w:val="18"/>
    </w:rPr>
  </w:style>
  <w:style w:type="paragraph" w:styleId="29">
    <w:name w:val="List Paragraph"/>
    <w:basedOn w:val="1"/>
    <w:autoRedefine/>
    <w:unhideWhenUsed/>
    <w:qFormat/>
    <w:uiPriority w:val="99"/>
    <w:pPr>
      <w:ind w:firstLine="420" w:firstLineChars="200"/>
    </w:pPr>
  </w:style>
  <w:style w:type="character" w:customStyle="1" w:styleId="30">
    <w:name w:val="批注文字 字符"/>
    <w:basedOn w:val="12"/>
    <w:link w:val="4"/>
    <w:autoRedefine/>
    <w:uiPriority w:val="0"/>
    <w:rPr>
      <w:rFonts w:asciiTheme="minorHAnsi" w:hAnsiTheme="minorHAnsi" w:eastAsiaTheme="minorEastAsia" w:cstheme="minorBidi"/>
      <w:kern w:val="2"/>
      <w:sz w:val="21"/>
      <w:szCs w:val="24"/>
    </w:rPr>
  </w:style>
  <w:style w:type="character" w:customStyle="1" w:styleId="31">
    <w:name w:val="批注主题 字符"/>
    <w:basedOn w:val="30"/>
    <w:link w:val="9"/>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oleObject" Target="embeddings/oleObject2.bin"/><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0E01D-1F9D-4E28-91B3-C0C1C99B6EDA}">
  <ds:schemaRefs/>
</ds:datastoreItem>
</file>

<file path=docProps/app.xml><?xml version="1.0" encoding="utf-8"?>
<Properties xmlns="http://schemas.openxmlformats.org/officeDocument/2006/extended-properties" xmlns:vt="http://schemas.openxmlformats.org/officeDocument/2006/docPropsVTypes">
  <Template>Normal</Template>
  <Pages>9</Pages>
  <Words>2339</Words>
  <Characters>13336</Characters>
  <Lines>111</Lines>
  <Paragraphs>31</Paragraphs>
  <TotalTime>0</TotalTime>
  <ScaleCrop>false</ScaleCrop>
  <LinksUpToDate>false</LinksUpToDate>
  <CharactersWithSpaces>15644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2023-05-17T06:52:00Z</dcterms:created>
  <dc:creator>A</dc:creator>
  <cp:lastModifiedBy>张敏洁</cp:lastModifiedBy>
  <dcterms:modified xsi:type="dcterms:W3CDTF">2024-03-15T01:47:08Z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28B5C86E031A4BC490BE385CBDCC034F_13</vt:lpwstr>
  </property>
</Properties>
</file>