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BCD92">
      <w:pPr>
        <w:adjustRightInd w:val="0"/>
        <w:snapToGrid w:val="0"/>
        <w:spacing w:before="312" w:beforeLines="100" w:line="360" w:lineRule="auto"/>
        <w:rPr>
          <w:rFonts w:ascii="Times New Roman" w:hAnsi="Times New Roman" w:cs="Times New Roman"/>
          <w:sz w:val="24"/>
        </w:rPr>
      </w:pPr>
      <w:r>
        <w:rPr>
          <w:rFonts w:ascii="Times New Roman" w:hAnsi="Times New Roman" w:cs="Times New Roman"/>
          <w:sz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zuf71IsCAABmBwAADgAAAGRycy9lMm9Eb2MueG1s1VXd&#10;btMwFL5H4h2s3NMkXbu1UdsJUTYhTVDx8wCu4yQW8Y9st+nukWB33PMoSLzNtNfg2E6ytUNiQgOJ&#10;iyTHf8ff+c53TmanO16jLdWGSTGP0kESISqIzJko59GH92fPJhEyFosc11LQeXRJTXS6ePpk1qiM&#10;DmUl65xqBE6EyRo1jyprVRbHhlSUYzOQigpYLKTm2MJQl3GucQPeeR0Pk+Q4bqTOlZaEGgOzy7AY&#10;tR71QxzKomCELiXZcCps8KppjS2EZCqmTLTwaIuCEvumKAy1qJ5HEKn1b7gE7LV7x4sZzkqNVcVI&#10;CwE/BMJBTBwzAZf2rpbYYrTR7J4rzoiWRhZ2QCSPQyCeEYgiTQ64Oddyo3wsZdaUqicdEnXA+h+7&#10;Ja+3K41YDkoASgTmkPGb75+uv35BJ46cRpUZ7DnX6p1a6XaiDCMX767Q3H0hErTztF72tNKdRQQm&#10;JwmEBt4JLI2OJum4pZ1UkBt3ajqOEKyl05AOUr1sT6bDcOp4mgzdWtxdGDtcPQzFSAZPyw9Y9/j5&#10;vSrhlN1oCmw7b2K7YmSlw+CWo5OOoutvP26uPqMjB8rtd1vCAeyQXEjy0SAhX1RYlPS5UaBDiM+H&#10;sL89dsO929Y1U2esrh2rzn7cwkA6o3xNId/6Ve4B4cxo8hYAuhKZjCbjqS+TUToaj0I+jNXUksoB&#10;KgCY2xty0S/4KG6Bu5gMyOUXAjlIdSeRLtGe0D7LwKU29pxKjpwBmOFqyBDO8PbCtCC6LW5aSMcc&#10;gMNZLfYmwKeb8UADNG8C0pBAMP6+fKCzhgpr5TP+v+XjSxLk85jygAqDTjBsXffy6LqHr6CuCfwj&#10;efheA+3Xt5/2V+H6+90x2Hd/j4uf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zuf71I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rFonts w:ascii="Times New Roman" w:hAnsi="Times New Roman" w:cs="Times New Roman"/>
          <w:sz w:val="24"/>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5" name="图片 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dyJIjWUCAABdBwAADgAAAGRycy9lMm9Eb2MueG1s3VXb&#10;jtMwEH1H4h+svNOkt1U3arpClK2QVlBx+QDXcRKL+CLbvew7EvC273wKEn+z2t9gxkm7vTxQIXiA&#10;h6bj8cz4nDPjZHy1kTVZceuEVlnU7SQR4YrpXKgyiz68v342iojzVOW01opn0S130dXk6ZPx2qS8&#10;pytd59wSKKJcujZZVHlv0jh2rOKSuo42XMFmoa2kHpa2jHNL11Bd1nEvSS7itba5sZpx58A7bTaj&#10;tqI9p6AuCsH4VLOl5Mo3VS2vqQdKrhLGRZOAtig482+KwnFP6iwCpj484RCwF/iMJ2OalpaaSrAW&#10;Aj0HwhEnSYWCQ3elptRTsrTipJQUzGqnC99hWsYNkaAIsOgmR9rMrF6awKVM16XZiQ6NOlL9t8uy&#10;16u5JSLPoouIKCqh4Q/fP93ffSED1GZtyhRCZta8M3PbOspmhXQ3hZX4D0TIJqh6u1OVbzxh4Bwl&#10;wAz0ZrA16I+6w1Z1VkFrTrJY9bLNa1MuLpNeyIi3x8WIagfCCJbCrxUHrBNxfj2SkOWXloPUWE2t&#10;5oLNbbN4FKi/Fej+24+Hr59JHwXCeAxpEigiudHsoyNKv6ioKvlzZ2AI4aJhdHwYHpYHpy1qYa5F&#10;XaOmaP/ZW0FsyuWCQ7PtqzwAoqmz7C0AxPsxGoyGl+GODLqDYeg/7HvLPasQUAHAMBaJ7G0EFo/A&#10;kaKDYTl3PLrNZBy2GIS0zs+4lgQNAAznQntoSlc3rkWwDUG30igbIKNprQ4cABU9AWWDK5gAs+ke&#10;GH9/doZHszP8t2enh/D3RuB/nI3wloG3bhj29guBr/X9Ndj7X8XJT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HciSI1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r7Ok2LwAAADa&#10;AAAADwAAAGRycy9kb3ducmV2LnhtbEWP3YrCMBSE7wXfIRzBO00VVm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pNi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ascii="Times New Roman" w:hAnsi="Times New Roman" w:cs="Times New Roman"/>
          <w:b/>
          <w:bCs/>
          <w:sz w:val="24"/>
        </w:rPr>
        <w:t>Meta-Analysis</w:t>
      </w:r>
    </w:p>
    <w:p w14:paraId="604A1C6D">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63158E4">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7E2BEDC1">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64CF787">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1C0DDF9">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F104A89">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F0842A4">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AF14207">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247EE614">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334D5772">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p w14:paraId="39208383">
      <w:pPr>
        <w:adjustRightInd w:val="0"/>
        <w:snapToGrid w:val="0"/>
        <w:spacing w:before="312" w:beforeLines="100" w:line="360" w:lineRule="auto"/>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000000" w:themeColor="text1"/>
          <w:sz w:val="24"/>
          <w14:textFill>
            <w14:solidFill>
              <w14:schemeClr w14:val="tx1"/>
            </w14:solidFill>
          </w14:textFill>
        </w:rPr>
        <w:t>How to Use This Template</w:t>
      </w:r>
    </w:p>
    <w:p w14:paraId="2F61FCED">
      <w:pPr>
        <w:adjustRightInd w:val="0"/>
        <w:snapToGrid w:val="0"/>
        <w:spacing w:before="156" w:beforeLines="50" w:line="360" w:lineRule="auto"/>
        <w:rPr>
          <w:rFonts w:ascii="Times New Roman" w:hAnsi="Times New Roman" w:eastAsia="Times New Roman" w:cs="Times New Roman"/>
          <w:iCs/>
          <w:color w:val="190F13"/>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Meta-Analysis: Abstract, Keywords, Introduction, Methods, Results, Discussion,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"mailto:editorialoffice@jmijournal.com"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5D30DCBF">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691849F">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7999D8F">
      <w:pPr>
        <w:pStyle w:val="26"/>
        <w:spacing w:line="360" w:lineRule="auto"/>
        <w:ind w:firstLine="0"/>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B3E299A">
      <w:pPr>
        <w:adjustRightInd w:val="0"/>
        <w:snapToGrid w:val="0"/>
        <w:spacing w:before="312" w:beforeLines="100" w:line="360" w:lineRule="auto"/>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0" w:name="_Hlk59626732"/>
      <w:r>
        <w:rPr>
          <w:rFonts w:ascii="Times New Roman" w:hAnsi="Times New Roman" w:cs="Times New Roman"/>
          <w:sz w:val="24"/>
        </w:rPr>
        <w:t xml:space="preserve">Materials Informatics, material characterization, advanced materials, </w:t>
      </w:r>
      <w:bookmarkEnd w:id="0"/>
      <w:r>
        <w:rPr>
          <w:rFonts w:ascii="Times New Roman" w:hAnsi="Times New Roman" w:cs="Times New Roman"/>
          <w:sz w:val="24"/>
        </w:rPr>
        <w:t>composites, Materials Science</w:t>
      </w:r>
    </w:p>
    <w:p w14:paraId="0ACECAB2">
      <w:pPr>
        <w:adjustRightInd w:val="0"/>
        <w:snapToGrid w:val="0"/>
        <w:spacing w:line="360" w:lineRule="auto"/>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3A42C8A9">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F18C580">
      <w:pPr>
        <w:adjustRightInd w:val="0"/>
        <w:snapToGrid w:val="0"/>
        <w:spacing w:line="360" w:lineRule="auto"/>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645D8BA0">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MATERIALS AND METHODS</w:t>
      </w:r>
    </w:p>
    <w:p w14:paraId="73C267F1">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search strategy, study selection, data extraction, synthesis and analysis,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know more.</w:t>
      </w:r>
    </w:p>
    <w:p w14:paraId="041A7B32">
      <w:pPr>
        <w:adjustRightInd w:val="0"/>
        <w:snapToGrid w:val="0"/>
        <w:spacing w:line="360" w:lineRule="auto"/>
        <w:rPr>
          <w:rFonts w:ascii="Times New Roman" w:hAnsi="Times New Roman" w:eastAsia="宋体" w:cs="Times New Roman"/>
          <w:b/>
          <w:bCs/>
          <w:sz w:val="24"/>
        </w:rPr>
      </w:pPr>
      <w:r>
        <w:rPr>
          <w:rFonts w:ascii="Times New Roman" w:hAnsi="Times New Roman" w:eastAsia="宋体" w:cs="Times New Roman"/>
          <w:b/>
          <w:bCs/>
          <w:sz w:val="24"/>
        </w:rPr>
        <w:t>Level 2 heading</w:t>
      </w:r>
    </w:p>
    <w:p w14:paraId="06F4DD59">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DC4AF0">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033CE73">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0E83F5F6">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808080" w:themeColor="background1" w:themeShade="80"/>
          <w:sz w:val="18"/>
          <w:szCs w:val="18"/>
        </w:rPr>
        <w:t>http://www.wma.net/en/30publications/10policies/b3/</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777F8C4C">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733626B5">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This section shows the main findings of your study. It may contain description of statistics, analysis, summary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"https://jmijournal.com/files/tpl/jmi/Template_for_Supplementary_Material_jmi.docx"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7F77EB8E">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694A5E4">
      <w:pPr>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FACE6AE">
      <w:pPr>
        <w:numPr>
          <w:ilvl w:val="0"/>
          <w:numId w:val="2"/>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271A8CA9">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19B9B5B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4092F52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60D3B72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35253E4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24"/>
                <w:szCs w:val="24"/>
                <w:lang w:val="de-DE"/>
              </w:rPr>
            </w:pPr>
            <w:r>
              <w:rPr>
                <w:rFonts w:ascii="Times New Roman" w:hAnsi="Times New Roman" w:eastAsia="宋体" w:cs="Times New Roman"/>
                <w:b/>
                <w:i w:val="0"/>
                <w:sz w:val="24"/>
                <w:szCs w:val="24"/>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70D3536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763485C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57FD86B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342565A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w:t>
            </w:r>
          </w:p>
        </w:tc>
      </w:tr>
      <w:tr w14:paraId="6845D1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vAlign w:val="center"/>
          </w:tcPr>
          <w:p w14:paraId="047C5B70">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Boyle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r>
              <w:rPr>
                <w:rFonts w:ascii="Times New Roman" w:hAnsi="Times New Roman" w:cs="Times New Roman" w:eastAsiaTheme="minorEastAsia"/>
                <w:sz w:val="24"/>
                <w:szCs w:val="24"/>
                <w:lang w:val="de-DE" w:eastAsia="zh-CN"/>
              </w:rPr>
              <w:t>, 1983</w:t>
            </w:r>
          </w:p>
        </w:tc>
        <w:tc>
          <w:tcPr>
            <w:tcW w:w="1256" w:type="dxa"/>
            <w:vMerge w:val="restart"/>
            <w:vAlign w:val="center"/>
          </w:tcPr>
          <w:p w14:paraId="31CC8F23">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United States</w:t>
            </w:r>
          </w:p>
        </w:tc>
        <w:tc>
          <w:tcPr>
            <w:tcW w:w="1211" w:type="dxa"/>
            <w:vMerge w:val="restart"/>
            <w:vAlign w:val="center"/>
          </w:tcPr>
          <w:p w14:paraId="0F9BF514">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Retrospective</w:t>
            </w:r>
          </w:p>
        </w:tc>
        <w:tc>
          <w:tcPr>
            <w:tcW w:w="1159" w:type="dxa"/>
            <w:vMerge w:val="restart"/>
            <w:vAlign w:val="center"/>
          </w:tcPr>
          <w:p w14:paraId="6D15BF0E">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1977-1981</w:t>
            </w:r>
          </w:p>
        </w:tc>
        <w:tc>
          <w:tcPr>
            <w:tcW w:w="1179" w:type="dxa"/>
            <w:vAlign w:val="center"/>
          </w:tcPr>
          <w:p w14:paraId="764F5E2A">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Control</w:t>
            </w:r>
          </w:p>
        </w:tc>
        <w:tc>
          <w:tcPr>
            <w:tcW w:w="913" w:type="dxa"/>
            <w:vAlign w:val="center"/>
          </w:tcPr>
          <w:p w14:paraId="5DDC689E">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540</w:t>
            </w:r>
          </w:p>
        </w:tc>
        <w:tc>
          <w:tcPr>
            <w:tcW w:w="1250" w:type="dxa"/>
            <w:vAlign w:val="center"/>
          </w:tcPr>
          <w:p w14:paraId="6BA65CDF">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54 </w:t>
            </w:r>
            <w:bookmarkStart w:id="1" w:name="OLE_LINK3"/>
            <w:r>
              <w:rPr>
                <w:rFonts w:ascii="Times New Roman" w:hAnsi="Times New Roman" w:cs="Times New Roman" w:eastAsiaTheme="minorEastAsia"/>
                <w:sz w:val="24"/>
                <w:szCs w:val="24"/>
                <w:lang w:val="de-DE" w:eastAsia="zh-CN"/>
              </w:rPr>
              <w:t>±</w:t>
            </w:r>
            <w:bookmarkEnd w:id="1"/>
            <w:r>
              <w:rPr>
                <w:rFonts w:ascii="Times New Roman" w:hAnsi="Times New Roman" w:cs="Times New Roman" w:eastAsiaTheme="minorEastAsia"/>
                <w:sz w:val="24"/>
                <w:szCs w:val="24"/>
                <w:lang w:val="de-DE" w:eastAsia="zh-CN"/>
              </w:rPr>
              <w:t xml:space="preserve"> 2</w:t>
            </w:r>
            <w:r>
              <w:rPr>
                <w:rFonts w:ascii="Times New Roman" w:hAnsi="Times New Roman" w:eastAsia="宋体" w:cs="Times New Roman"/>
                <w:bCs/>
                <w:sz w:val="24"/>
                <w:szCs w:val="24"/>
                <w:vertAlign w:val="superscript"/>
                <w:lang w:val="de-DE"/>
              </w:rPr>
              <w:t>*</w:t>
            </w:r>
          </w:p>
        </w:tc>
      </w:tr>
      <w:tr w14:paraId="544805E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vAlign w:val="center"/>
          </w:tcPr>
          <w:p w14:paraId="597B14DE">
            <w:pPr>
              <w:pStyle w:val="23"/>
              <w:spacing w:line="360" w:lineRule="auto"/>
              <w:jc w:val="center"/>
              <w:rPr>
                <w:rFonts w:ascii="Times New Roman" w:hAnsi="Times New Roman" w:cs="Times New Roman"/>
                <w:sz w:val="24"/>
                <w:szCs w:val="24"/>
                <w:lang w:val="de-DE"/>
              </w:rPr>
            </w:pPr>
          </w:p>
        </w:tc>
        <w:tc>
          <w:tcPr>
            <w:tcW w:w="1256" w:type="dxa"/>
            <w:vMerge w:val="continue"/>
            <w:vAlign w:val="center"/>
          </w:tcPr>
          <w:p w14:paraId="61DC74B1">
            <w:pPr>
              <w:pStyle w:val="23"/>
              <w:spacing w:line="360" w:lineRule="auto"/>
              <w:jc w:val="center"/>
              <w:rPr>
                <w:rFonts w:ascii="Times New Roman" w:hAnsi="Times New Roman" w:cs="Times New Roman"/>
                <w:sz w:val="24"/>
                <w:szCs w:val="24"/>
                <w:lang w:val="de-DE"/>
              </w:rPr>
            </w:pPr>
          </w:p>
        </w:tc>
        <w:tc>
          <w:tcPr>
            <w:tcW w:w="1211" w:type="dxa"/>
            <w:vMerge w:val="continue"/>
            <w:vAlign w:val="center"/>
          </w:tcPr>
          <w:p w14:paraId="6175A7A7">
            <w:pPr>
              <w:pStyle w:val="23"/>
              <w:spacing w:line="360" w:lineRule="auto"/>
              <w:jc w:val="center"/>
              <w:rPr>
                <w:rFonts w:ascii="Times New Roman" w:hAnsi="Times New Roman" w:cs="Times New Roman"/>
                <w:sz w:val="24"/>
                <w:szCs w:val="24"/>
                <w:lang w:val="de-DE"/>
              </w:rPr>
            </w:pPr>
          </w:p>
        </w:tc>
        <w:tc>
          <w:tcPr>
            <w:tcW w:w="1159" w:type="dxa"/>
            <w:vMerge w:val="continue"/>
            <w:vAlign w:val="center"/>
          </w:tcPr>
          <w:p w14:paraId="79ADAD72">
            <w:pPr>
              <w:pStyle w:val="23"/>
              <w:spacing w:line="360" w:lineRule="auto"/>
              <w:jc w:val="center"/>
              <w:rPr>
                <w:rFonts w:ascii="Times New Roman" w:hAnsi="Times New Roman" w:cs="Times New Roman"/>
                <w:sz w:val="24"/>
                <w:szCs w:val="24"/>
                <w:lang w:val="de-DE"/>
              </w:rPr>
            </w:pPr>
          </w:p>
        </w:tc>
        <w:tc>
          <w:tcPr>
            <w:tcW w:w="1179" w:type="dxa"/>
            <w:vAlign w:val="center"/>
          </w:tcPr>
          <w:p w14:paraId="16E3F151">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CKD (mix)</w:t>
            </w:r>
          </w:p>
        </w:tc>
        <w:tc>
          <w:tcPr>
            <w:tcW w:w="913" w:type="dxa"/>
            <w:vAlign w:val="center"/>
          </w:tcPr>
          <w:p w14:paraId="41AD707D">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720</w:t>
            </w:r>
          </w:p>
        </w:tc>
        <w:tc>
          <w:tcPr>
            <w:tcW w:w="1250" w:type="dxa"/>
            <w:vAlign w:val="center"/>
          </w:tcPr>
          <w:p w14:paraId="35C150DD">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59 ± 4</w:t>
            </w:r>
            <w:r>
              <w:rPr>
                <w:rFonts w:ascii="Times New Roman" w:hAnsi="Times New Roman" w:eastAsia="宋体" w:cs="Times New Roman"/>
                <w:bCs/>
                <w:sz w:val="24"/>
                <w:szCs w:val="24"/>
                <w:vertAlign w:val="superscript"/>
                <w:lang w:val="de-DE"/>
              </w:rPr>
              <w:t>*</w:t>
            </w:r>
          </w:p>
        </w:tc>
      </w:tr>
      <w:tr w14:paraId="1BB4813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6A16492D">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Tsai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r>
              <w:rPr>
                <w:rFonts w:ascii="Times New Roman" w:hAnsi="Times New Roman" w:cs="Times New Roman" w:eastAsiaTheme="minorEastAsia"/>
                <w:sz w:val="24"/>
                <w:szCs w:val="24"/>
                <w:lang w:val="de-DE" w:eastAsia="zh-CN"/>
              </w:rPr>
              <w:t>, 1996</w:t>
            </w:r>
          </w:p>
        </w:tc>
        <w:tc>
          <w:tcPr>
            <w:tcW w:w="1256" w:type="dxa"/>
            <w:vMerge w:val="restart"/>
            <w:vAlign w:val="center"/>
          </w:tcPr>
          <w:p w14:paraId="74022547">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Taiwan</w:t>
            </w:r>
          </w:p>
        </w:tc>
        <w:tc>
          <w:tcPr>
            <w:tcW w:w="1211" w:type="dxa"/>
            <w:vMerge w:val="restart"/>
            <w:vAlign w:val="center"/>
          </w:tcPr>
          <w:p w14:paraId="115CFE25">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Prospective</w:t>
            </w:r>
          </w:p>
        </w:tc>
        <w:tc>
          <w:tcPr>
            <w:tcW w:w="1159" w:type="dxa"/>
            <w:vMerge w:val="restart"/>
            <w:vAlign w:val="center"/>
          </w:tcPr>
          <w:p w14:paraId="378E93E7">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1991-1994</w:t>
            </w:r>
          </w:p>
        </w:tc>
        <w:tc>
          <w:tcPr>
            <w:tcW w:w="1179" w:type="dxa"/>
            <w:vAlign w:val="center"/>
          </w:tcPr>
          <w:p w14:paraId="73CCE32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Control</w:t>
            </w:r>
          </w:p>
        </w:tc>
        <w:tc>
          <w:tcPr>
            <w:tcW w:w="913" w:type="dxa"/>
            <w:vAlign w:val="center"/>
          </w:tcPr>
          <w:p w14:paraId="16342285">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640</w:t>
            </w:r>
          </w:p>
        </w:tc>
        <w:tc>
          <w:tcPr>
            <w:tcW w:w="1250" w:type="dxa"/>
            <w:vAlign w:val="center"/>
          </w:tcPr>
          <w:p w14:paraId="691D14D1">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 xml:space="preserve">55.7 </w:t>
            </w:r>
            <w:r>
              <w:rPr>
                <w:rFonts w:ascii="Times New Roman" w:hAnsi="Times New Roman" w:cs="Times New Roman" w:eastAsiaTheme="minorEastAsia"/>
                <w:sz w:val="24"/>
                <w:szCs w:val="24"/>
                <w:lang w:val="de-DE" w:eastAsia="zh-CN"/>
              </w:rPr>
              <w:t>± 16.2</w:t>
            </w:r>
            <w:bookmarkStart w:id="2" w:name="OLE_LINK2"/>
            <w:r>
              <w:rPr>
                <w:rFonts w:ascii="Times New Roman" w:hAnsi="Times New Roman" w:eastAsia="宋体" w:cs="Times New Roman"/>
                <w:bCs/>
                <w:sz w:val="24"/>
                <w:szCs w:val="24"/>
                <w:vertAlign w:val="superscript"/>
                <w:lang w:val="de-DE"/>
              </w:rPr>
              <w:t>#</w:t>
            </w:r>
            <w:bookmarkEnd w:id="2"/>
          </w:p>
        </w:tc>
      </w:tr>
      <w:tr w14:paraId="6D5032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76CE45BD">
            <w:pPr>
              <w:pStyle w:val="23"/>
              <w:spacing w:line="360" w:lineRule="auto"/>
              <w:jc w:val="center"/>
              <w:rPr>
                <w:rFonts w:ascii="Times New Roman" w:hAnsi="Times New Roman" w:cs="Times New Roman"/>
                <w:sz w:val="24"/>
                <w:szCs w:val="24"/>
                <w:lang w:val="de-DE"/>
              </w:rPr>
            </w:pPr>
          </w:p>
        </w:tc>
        <w:tc>
          <w:tcPr>
            <w:tcW w:w="1256" w:type="dxa"/>
            <w:vMerge w:val="continue"/>
            <w:vAlign w:val="center"/>
          </w:tcPr>
          <w:p w14:paraId="6256624A">
            <w:pPr>
              <w:pStyle w:val="23"/>
              <w:spacing w:line="360" w:lineRule="auto"/>
              <w:jc w:val="center"/>
              <w:rPr>
                <w:rFonts w:ascii="Times New Roman" w:hAnsi="Times New Roman" w:cs="Times New Roman"/>
                <w:sz w:val="24"/>
                <w:szCs w:val="24"/>
                <w:lang w:val="de-DE"/>
              </w:rPr>
            </w:pPr>
          </w:p>
        </w:tc>
        <w:tc>
          <w:tcPr>
            <w:tcW w:w="1211" w:type="dxa"/>
            <w:vMerge w:val="continue"/>
            <w:vAlign w:val="center"/>
          </w:tcPr>
          <w:p w14:paraId="270589D3">
            <w:pPr>
              <w:pStyle w:val="23"/>
              <w:spacing w:line="360" w:lineRule="auto"/>
              <w:jc w:val="center"/>
              <w:rPr>
                <w:rFonts w:ascii="Times New Roman" w:hAnsi="Times New Roman" w:cs="Times New Roman"/>
                <w:sz w:val="24"/>
                <w:szCs w:val="24"/>
                <w:lang w:val="de-DE"/>
              </w:rPr>
            </w:pPr>
          </w:p>
        </w:tc>
        <w:tc>
          <w:tcPr>
            <w:tcW w:w="1159" w:type="dxa"/>
            <w:vMerge w:val="continue"/>
            <w:vAlign w:val="center"/>
          </w:tcPr>
          <w:p w14:paraId="1A852E6F">
            <w:pPr>
              <w:pStyle w:val="23"/>
              <w:spacing w:line="360" w:lineRule="auto"/>
              <w:jc w:val="center"/>
              <w:rPr>
                <w:rFonts w:ascii="Times New Roman" w:hAnsi="Times New Roman" w:cs="Times New Roman"/>
                <w:sz w:val="24"/>
                <w:szCs w:val="24"/>
                <w:lang w:val="de-DE"/>
              </w:rPr>
            </w:pPr>
          </w:p>
        </w:tc>
        <w:tc>
          <w:tcPr>
            <w:tcW w:w="1179" w:type="dxa"/>
            <w:vAlign w:val="center"/>
          </w:tcPr>
          <w:p w14:paraId="02531672">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ESRD</w:t>
            </w:r>
          </w:p>
        </w:tc>
        <w:tc>
          <w:tcPr>
            <w:tcW w:w="913" w:type="dxa"/>
            <w:vAlign w:val="center"/>
          </w:tcPr>
          <w:p w14:paraId="4890B6C8">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5658</w:t>
            </w:r>
          </w:p>
        </w:tc>
        <w:tc>
          <w:tcPr>
            <w:tcW w:w="1250" w:type="dxa"/>
            <w:vAlign w:val="center"/>
          </w:tcPr>
          <w:p w14:paraId="72C0E64E">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 xml:space="preserve">64.1 </w:t>
            </w:r>
            <w:r>
              <w:rPr>
                <w:rFonts w:ascii="Times New Roman" w:hAnsi="Times New Roman" w:cs="Times New Roman" w:eastAsiaTheme="minorEastAsia"/>
                <w:sz w:val="24"/>
                <w:szCs w:val="24"/>
                <w:lang w:val="de-DE" w:eastAsia="zh-CN"/>
              </w:rPr>
              <w:t>± 11.4</w:t>
            </w:r>
            <w:r>
              <w:rPr>
                <w:rFonts w:ascii="Times New Roman" w:hAnsi="Times New Roman" w:eastAsia="宋体" w:cs="Times New Roman"/>
                <w:bCs/>
                <w:sz w:val="24"/>
                <w:szCs w:val="24"/>
                <w:vertAlign w:val="superscript"/>
                <w:lang w:val="de-DE"/>
              </w:rPr>
              <w:t>#</w:t>
            </w:r>
          </w:p>
        </w:tc>
      </w:tr>
      <w:tr w14:paraId="0E285E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38AA5AD5">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Cheung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[3]</w:t>
            </w:r>
            <w:r>
              <w:rPr>
                <w:rFonts w:ascii="Times New Roman" w:hAnsi="Times New Roman" w:cs="Times New Roman" w:eastAsiaTheme="minorEastAsia"/>
                <w:sz w:val="24"/>
                <w:szCs w:val="24"/>
                <w:lang w:val="de-DE" w:eastAsia="zh-CN"/>
              </w:rPr>
              <w:t>, 2010</w:t>
            </w:r>
          </w:p>
        </w:tc>
        <w:tc>
          <w:tcPr>
            <w:tcW w:w="1256" w:type="dxa"/>
            <w:vMerge w:val="restart"/>
            <w:vAlign w:val="center"/>
          </w:tcPr>
          <w:p w14:paraId="7A6B66E1">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cs="Times New Roman" w:eastAsiaTheme="minorEastAsia"/>
                <w:sz w:val="24"/>
                <w:szCs w:val="24"/>
                <w:lang w:val="de-DE" w:eastAsia="zh-CN"/>
              </w:rPr>
              <w:t>Canada</w:t>
            </w:r>
          </w:p>
        </w:tc>
        <w:tc>
          <w:tcPr>
            <w:tcW w:w="1211" w:type="dxa"/>
            <w:vMerge w:val="restart"/>
            <w:vAlign w:val="center"/>
          </w:tcPr>
          <w:p w14:paraId="0556CD36">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Retrospective</w:t>
            </w:r>
          </w:p>
        </w:tc>
        <w:tc>
          <w:tcPr>
            <w:tcW w:w="1159" w:type="dxa"/>
            <w:vMerge w:val="restart"/>
            <w:vAlign w:val="center"/>
          </w:tcPr>
          <w:p w14:paraId="6E0B53AD">
            <w:pPr>
              <w:pStyle w:val="23"/>
              <w:spacing w:line="360" w:lineRule="auto"/>
              <w:jc w:val="center"/>
              <w:rPr>
                <w:rFonts w:ascii="Times New Roman" w:hAnsi="Times New Roman" w:cs="Times New Roman"/>
                <w:sz w:val="24"/>
                <w:szCs w:val="24"/>
                <w:lang w:val="de-DE"/>
              </w:rPr>
            </w:pPr>
            <w:r>
              <w:rPr>
                <w:rFonts w:ascii="Times New Roman" w:hAnsi="Times New Roman" w:eastAsia="宋体" w:cs="Times New Roman"/>
                <w:sz w:val="24"/>
                <w:szCs w:val="24"/>
                <w:lang w:val="de-DE" w:eastAsia="zh-CN"/>
              </w:rPr>
              <w:t>2000-2006</w:t>
            </w:r>
          </w:p>
        </w:tc>
        <w:tc>
          <w:tcPr>
            <w:tcW w:w="1179" w:type="dxa"/>
            <w:vAlign w:val="center"/>
          </w:tcPr>
          <w:p w14:paraId="4396037E">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Control</w:t>
            </w:r>
          </w:p>
        </w:tc>
        <w:tc>
          <w:tcPr>
            <w:tcW w:w="913" w:type="dxa"/>
            <w:vAlign w:val="center"/>
          </w:tcPr>
          <w:p w14:paraId="6D10C51F">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850</w:t>
            </w:r>
          </w:p>
        </w:tc>
        <w:tc>
          <w:tcPr>
            <w:tcW w:w="1250" w:type="dxa"/>
            <w:vAlign w:val="center"/>
          </w:tcPr>
          <w:p w14:paraId="376739F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 xml:space="preserve">67 </w:t>
            </w:r>
            <w:r>
              <w:rPr>
                <w:rFonts w:ascii="Times New Roman" w:hAnsi="Times New Roman" w:cs="Times New Roman" w:eastAsiaTheme="minorEastAsia"/>
                <w:sz w:val="24"/>
                <w:szCs w:val="24"/>
                <w:lang w:val="de-DE" w:eastAsia="zh-CN"/>
              </w:rPr>
              <w:t>± 13</w:t>
            </w:r>
          </w:p>
        </w:tc>
      </w:tr>
      <w:tr w14:paraId="794BEAB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3DD05BE9">
            <w:pPr>
              <w:pStyle w:val="23"/>
              <w:spacing w:line="360" w:lineRule="auto"/>
              <w:jc w:val="center"/>
              <w:rPr>
                <w:rFonts w:ascii="Times New Roman" w:hAnsi="Times New Roman" w:cs="Times New Roman"/>
                <w:sz w:val="24"/>
                <w:szCs w:val="24"/>
                <w:lang w:val="de-DE"/>
              </w:rPr>
            </w:pPr>
          </w:p>
        </w:tc>
        <w:tc>
          <w:tcPr>
            <w:tcW w:w="1256" w:type="dxa"/>
            <w:vMerge w:val="continue"/>
            <w:vAlign w:val="center"/>
          </w:tcPr>
          <w:p w14:paraId="7D62D13B">
            <w:pPr>
              <w:pStyle w:val="23"/>
              <w:spacing w:line="360" w:lineRule="auto"/>
              <w:jc w:val="center"/>
              <w:rPr>
                <w:rFonts w:ascii="Times New Roman" w:hAnsi="Times New Roman" w:cs="Times New Roman"/>
                <w:sz w:val="24"/>
                <w:szCs w:val="24"/>
                <w:lang w:val="de-DE"/>
              </w:rPr>
            </w:pPr>
          </w:p>
        </w:tc>
        <w:tc>
          <w:tcPr>
            <w:tcW w:w="1211" w:type="dxa"/>
            <w:vMerge w:val="continue"/>
            <w:vAlign w:val="center"/>
          </w:tcPr>
          <w:p w14:paraId="5301D199">
            <w:pPr>
              <w:pStyle w:val="23"/>
              <w:spacing w:line="360" w:lineRule="auto"/>
              <w:jc w:val="center"/>
              <w:rPr>
                <w:rFonts w:ascii="Times New Roman" w:hAnsi="Times New Roman" w:cs="Times New Roman"/>
                <w:sz w:val="24"/>
                <w:szCs w:val="24"/>
                <w:lang w:val="de-DE"/>
              </w:rPr>
            </w:pPr>
          </w:p>
        </w:tc>
        <w:tc>
          <w:tcPr>
            <w:tcW w:w="1159" w:type="dxa"/>
            <w:vMerge w:val="continue"/>
            <w:vAlign w:val="center"/>
          </w:tcPr>
          <w:p w14:paraId="07D2BC84">
            <w:pPr>
              <w:pStyle w:val="23"/>
              <w:spacing w:line="360" w:lineRule="auto"/>
              <w:jc w:val="center"/>
              <w:rPr>
                <w:rFonts w:ascii="Times New Roman" w:hAnsi="Times New Roman" w:cs="Times New Roman"/>
                <w:sz w:val="24"/>
                <w:szCs w:val="24"/>
                <w:lang w:val="de-DE"/>
              </w:rPr>
            </w:pPr>
          </w:p>
        </w:tc>
        <w:tc>
          <w:tcPr>
            <w:tcW w:w="1179" w:type="dxa"/>
            <w:vAlign w:val="center"/>
          </w:tcPr>
          <w:p w14:paraId="3A96D6F1">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CKD</w:t>
            </w:r>
          </w:p>
        </w:tc>
        <w:tc>
          <w:tcPr>
            <w:tcW w:w="913" w:type="dxa"/>
            <w:vAlign w:val="center"/>
          </w:tcPr>
          <w:p w14:paraId="47C09DD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250</w:t>
            </w:r>
          </w:p>
        </w:tc>
        <w:tc>
          <w:tcPr>
            <w:tcW w:w="1250" w:type="dxa"/>
            <w:vAlign w:val="center"/>
          </w:tcPr>
          <w:p w14:paraId="4374F79C">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 xml:space="preserve">71 </w:t>
            </w:r>
            <w:r>
              <w:rPr>
                <w:rFonts w:ascii="Times New Roman" w:hAnsi="Times New Roman" w:cs="Times New Roman" w:eastAsiaTheme="minorEastAsia"/>
                <w:sz w:val="24"/>
                <w:szCs w:val="24"/>
                <w:lang w:val="de-DE" w:eastAsia="zh-CN"/>
              </w:rPr>
              <w:t>± 13</w:t>
            </w:r>
          </w:p>
        </w:tc>
      </w:tr>
      <w:tr w14:paraId="0FD0342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vAlign w:val="center"/>
          </w:tcPr>
          <w:p w14:paraId="707886E2">
            <w:pPr>
              <w:pStyle w:val="23"/>
              <w:spacing w:line="360" w:lineRule="auto"/>
              <w:jc w:val="center"/>
              <w:rPr>
                <w:rFonts w:ascii="Times New Roman" w:hAnsi="Times New Roman" w:eastAsia="宋体" w:cs="Times New Roman"/>
                <w:sz w:val="24"/>
                <w:szCs w:val="24"/>
                <w:lang w:val="de-DE" w:eastAsia="zh-CN"/>
              </w:rPr>
            </w:pPr>
          </w:p>
        </w:tc>
        <w:tc>
          <w:tcPr>
            <w:tcW w:w="1256" w:type="dxa"/>
            <w:vMerge w:val="continue"/>
            <w:vAlign w:val="center"/>
          </w:tcPr>
          <w:p w14:paraId="5ADB779F">
            <w:pPr>
              <w:pStyle w:val="23"/>
              <w:spacing w:line="360" w:lineRule="auto"/>
              <w:jc w:val="center"/>
              <w:rPr>
                <w:rFonts w:ascii="Times New Roman" w:hAnsi="Times New Roman" w:eastAsia="宋体" w:cs="Times New Roman"/>
                <w:sz w:val="24"/>
                <w:szCs w:val="24"/>
                <w:lang w:val="de-DE" w:eastAsia="zh-CN"/>
              </w:rPr>
            </w:pPr>
          </w:p>
        </w:tc>
        <w:tc>
          <w:tcPr>
            <w:tcW w:w="1211" w:type="dxa"/>
            <w:vMerge w:val="continue"/>
            <w:vAlign w:val="center"/>
          </w:tcPr>
          <w:p w14:paraId="308901C7">
            <w:pPr>
              <w:pStyle w:val="23"/>
              <w:spacing w:line="360" w:lineRule="auto"/>
              <w:jc w:val="center"/>
              <w:rPr>
                <w:rFonts w:ascii="Times New Roman" w:hAnsi="Times New Roman" w:eastAsia="宋体" w:cs="Times New Roman"/>
                <w:sz w:val="24"/>
                <w:szCs w:val="24"/>
                <w:lang w:val="de-DE" w:eastAsia="zh-CN"/>
              </w:rPr>
            </w:pPr>
          </w:p>
        </w:tc>
        <w:tc>
          <w:tcPr>
            <w:tcW w:w="1159" w:type="dxa"/>
            <w:vMerge w:val="continue"/>
            <w:vAlign w:val="center"/>
          </w:tcPr>
          <w:p w14:paraId="1316022B">
            <w:pPr>
              <w:pStyle w:val="23"/>
              <w:spacing w:line="360" w:lineRule="auto"/>
              <w:jc w:val="center"/>
              <w:rPr>
                <w:rFonts w:ascii="Times New Roman" w:hAnsi="Times New Roman" w:eastAsia="宋体" w:cs="Times New Roman"/>
                <w:sz w:val="24"/>
                <w:szCs w:val="24"/>
                <w:lang w:val="de-DE" w:eastAsia="zh-CN"/>
              </w:rPr>
            </w:pPr>
          </w:p>
        </w:tc>
        <w:tc>
          <w:tcPr>
            <w:tcW w:w="1179" w:type="dxa"/>
            <w:vAlign w:val="center"/>
          </w:tcPr>
          <w:p w14:paraId="4E5DDB0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ESRD</w:t>
            </w:r>
          </w:p>
        </w:tc>
        <w:tc>
          <w:tcPr>
            <w:tcW w:w="913" w:type="dxa"/>
            <w:vAlign w:val="center"/>
          </w:tcPr>
          <w:p w14:paraId="01A95ABE">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1650</w:t>
            </w:r>
          </w:p>
        </w:tc>
        <w:tc>
          <w:tcPr>
            <w:tcW w:w="1250" w:type="dxa"/>
            <w:vAlign w:val="center"/>
          </w:tcPr>
          <w:p w14:paraId="590AD668">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 xml:space="preserve">68 </w:t>
            </w:r>
            <w:r>
              <w:rPr>
                <w:rFonts w:ascii="Times New Roman" w:hAnsi="Times New Roman" w:cs="Times New Roman" w:eastAsiaTheme="minorEastAsia"/>
                <w:sz w:val="24"/>
                <w:szCs w:val="24"/>
                <w:lang w:val="de-DE" w:eastAsia="zh-CN"/>
              </w:rPr>
              <w:t>± 12</w:t>
            </w:r>
          </w:p>
        </w:tc>
      </w:tr>
    </w:tbl>
    <w:p w14:paraId="416D1EA5">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color w:val="000000"/>
          <w:kern w:val="0"/>
          <w:sz w:val="24"/>
        </w:rPr>
        <w:t xml:space="preserve">Data expressed as mean </w:t>
      </w:r>
      <w:r>
        <w:rPr>
          <w:rFonts w:ascii="Times New Roman" w:hAnsi="Times New Roman" w:cs="Times New Roman"/>
          <w:sz w:val="24"/>
        </w:rPr>
        <w:t>± SEM (standard error of mean)</w:t>
      </w:r>
      <w:r>
        <w:rPr>
          <w:rFonts w:ascii="Times New Roman" w:hAnsi="Times New Roman" w:eastAsia="宋体" w:cs="Times New Roman"/>
          <w:bCs/>
          <w:color w:val="000000"/>
          <w:kern w:val="0"/>
          <w:sz w:val="24"/>
        </w:rPr>
        <w:t xml:space="preserve">,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color w:val="000000"/>
          <w:kern w:val="0"/>
          <w:sz w:val="24"/>
        </w:rPr>
        <w:t xml:space="preserve">Data expressed as mean </w:t>
      </w:r>
      <w:r>
        <w:rPr>
          <w:rFonts w:ascii="Times New Roman" w:hAnsi="Times New Roman" w:cs="Times New Roman"/>
          <w:sz w:val="24"/>
        </w:rPr>
        <w:t>± SD (standard deviation)</w:t>
      </w:r>
      <w:r>
        <w:rPr>
          <w:rFonts w:ascii="Times New Roman" w:hAnsi="Times New Roman" w:eastAsia="宋体" w:cs="Times New Roman"/>
          <w:bCs/>
          <w:color w:val="000000"/>
          <w:kern w:val="0"/>
          <w:sz w:val="24"/>
        </w:rPr>
        <w:t xml:space="preserve">. CKD: chronic kidney disease; </w:t>
      </w:r>
      <w:r>
        <w:rPr>
          <w:rFonts w:ascii="Times New Roman" w:hAnsi="Times New Roman" w:eastAsia="宋体" w:cs="Times New Roman"/>
          <w:color w:val="000000"/>
          <w:kern w:val="0"/>
          <w:sz w:val="24"/>
        </w:rPr>
        <w:t xml:space="preserve">ESRD: end-stage renal disease. </w:t>
      </w:r>
      <w:r>
        <w:rPr>
          <w:rFonts w:ascii="Times New Roman" w:hAnsi="Times New Roman" w:eastAsia="宋体" w:cs="Times New Roman"/>
          <w:bCs/>
          <w:color w:val="000000"/>
          <w:kern w:val="0"/>
          <w:sz w:val="24"/>
        </w:rPr>
        <w:t xml:space="preserve">This table is cited with permission from Li </w:t>
      </w:r>
      <w:r>
        <w:rPr>
          <w:rFonts w:ascii="Times New Roman" w:hAnsi="Times New Roman" w:eastAsia="宋体" w:cs="Times New Roman"/>
          <w:bCs/>
          <w:i/>
          <w:color w:val="000000"/>
          <w:kern w:val="0"/>
          <w:sz w:val="24"/>
        </w:rPr>
        <w:t>et al</w:t>
      </w:r>
      <w:r>
        <w:rPr>
          <w:rFonts w:ascii="Times New Roman" w:hAnsi="Times New Roman" w:eastAsia="宋体" w:cs="Times New Roman"/>
          <w:bCs/>
          <w:color w:val="000000"/>
          <w:kern w:val="0"/>
          <w:sz w:val="24"/>
        </w:rPr>
        <w:t>.</w:t>
      </w:r>
      <w:r>
        <w:rPr>
          <w:rFonts w:ascii="Times New Roman" w:hAnsi="Times New Roman" w:eastAsia="宋体" w:cs="Times New Roman"/>
          <w:bCs/>
          <w:color w:val="000000"/>
          <w:kern w:val="0"/>
          <w:sz w:val="24"/>
          <w:vertAlign w:val="superscript"/>
        </w:rPr>
        <w:t xml:space="preserve">[1] </w:t>
      </w:r>
      <w:r>
        <w:rPr>
          <w:rFonts w:ascii="Times New Roman" w:hAnsi="Times New Roman" w:eastAsia="宋体" w:cs="Times New Roman"/>
          <w:bCs/>
          <w:color w:val="000000"/>
          <w:kern w:val="0"/>
          <w:sz w:val="24"/>
        </w:rPr>
        <w:t>published in xxx</w:t>
      </w:r>
    </w:p>
    <w:p w14:paraId="123D8A6B">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DF3E29E">
      <w:pPr>
        <w:widowControl/>
        <w:numPr>
          <w:ilvl w:val="0"/>
          <w:numId w:val="3"/>
        </w:numPr>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049A6A1">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48A6985">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CFEF70B">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C585822">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439E2DA">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5BC07825">
      <w:pPr>
        <w:widowControl/>
        <w:numPr>
          <w:ilvl w:val="0"/>
          <w:numId w:val="3"/>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DE3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1CE1111">
            <w:pPr>
              <w:pStyle w:val="25"/>
              <w:spacing w:line="360" w:lineRule="auto"/>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97162AF">
            <w:pPr>
              <w:pStyle w:val="27"/>
              <w:spacing w:line="360" w:lineRule="auto"/>
              <w:jc w:val="center"/>
              <w:rPr>
                <w:rFonts w:ascii="Times New Roman" w:hAnsi="Times New Roman"/>
              </w:rPr>
            </w:pPr>
            <w:r>
              <w:rPr>
                <w:rFonts w:ascii="Times New Roman" w:hAnsi="Times New Roman"/>
              </w:rPr>
              <w:t>(1)</w:t>
            </w:r>
          </w:p>
        </w:tc>
      </w:tr>
    </w:tbl>
    <w:p w14:paraId="561E3A8A">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0B8A044">
      <w:pPr>
        <w:numPr>
          <w:ilvl w:val="0"/>
          <w:numId w:val="3"/>
        </w:numPr>
        <w:adjustRightInd w:val="0"/>
        <w:snapToGrid w:val="0"/>
        <w:spacing w:before="156" w:beforeLines="50"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B21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5E92C44">
            <w:pPr>
              <w:pStyle w:val="22"/>
              <w:adjustRightInd w:val="0"/>
              <w:snapToGrid w:val="0"/>
              <w:spacing w:line="360" w:lineRule="auto"/>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4" cstate="print"/>
                          <a:srcRect l="3164" t="6153" b="8690"/>
                          <a:stretch>
                            <a:fillRect/>
                          </a:stretch>
                        </pic:blipFill>
                        <pic:spPr>
                          <a:xfrm>
                            <a:off x="0" y="0"/>
                            <a:ext cx="2377440" cy="1567815"/>
                          </a:xfrm>
                          <a:prstGeom prst="rect">
                            <a:avLst/>
                          </a:prstGeom>
                        </pic:spPr>
                      </pic:pic>
                    </a:graphicData>
                  </a:graphic>
                </wp:inline>
              </w:drawing>
            </w:r>
          </w:p>
          <w:p w14:paraId="7D540531">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B581680">
            <w:pPr>
              <w:pStyle w:val="22"/>
              <w:adjustRightInd w:val="0"/>
              <w:snapToGrid w:val="0"/>
              <w:spacing w:line="360" w:lineRule="auto"/>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5" cstate="print"/>
                          <a:srcRect/>
                          <a:stretch>
                            <a:fillRect/>
                          </a:stretch>
                        </pic:blipFill>
                        <pic:spPr>
                          <a:xfrm>
                            <a:off x="0" y="0"/>
                            <a:ext cx="2377440" cy="1567815"/>
                          </a:xfrm>
                          <a:prstGeom prst="rect">
                            <a:avLst/>
                          </a:prstGeom>
                        </pic:spPr>
                      </pic:pic>
                    </a:graphicData>
                  </a:graphic>
                </wp:inline>
              </w:drawing>
            </w:r>
          </w:p>
          <w:p w14:paraId="1D63DCFB">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11A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8206E89">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6" cstate="print"/>
                          <a:stretch>
                            <a:fillRect/>
                          </a:stretch>
                        </pic:blipFill>
                        <pic:spPr>
                          <a:xfrm>
                            <a:off x="0" y="0"/>
                            <a:ext cx="2486660" cy="1637665"/>
                          </a:xfrm>
                          <a:prstGeom prst="rect">
                            <a:avLst/>
                          </a:prstGeom>
                        </pic:spPr>
                      </pic:pic>
                    </a:graphicData>
                  </a:graphic>
                </wp:inline>
              </w:drawing>
            </w:r>
          </w:p>
          <w:p w14:paraId="3F3D635F">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513F7331">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flow diagram, forest plot and funnel plot in Figure 1A-C. </w:t>
      </w:r>
      <w:r>
        <w:rPr>
          <w:rFonts w:ascii="Times New Roman" w:hAnsi="Times New Roman" w:cs="Times New Roman"/>
          <w:sz w:val="24"/>
        </w:rPr>
        <w:t xml:space="preserve">A: description of what the Figure 1A is; B: description of what the Figure 1B is; C: description of what the Figure 1C is. CI: confidence interval; SE: standard error; OR: odds ratio.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0A33017C">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1CCADF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43BA8BE">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7FC52EBA">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4A9E8E2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FBF6BDE">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D9A025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w:t>
      </w:r>
    </w:p>
    <w:p w14:paraId="08594DAE">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505BFE9">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8A03439">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5003BBC">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15006AA6">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4C08237E">
      <w:pPr>
        <w:widowControl/>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F4673A9">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b/>
          <w:bCs/>
          <w:i/>
          <w:iCs/>
          <w:color w:val="808080" w:themeColor="background1" w:themeShade="80"/>
          <w:sz w:val="18"/>
          <w:szCs w:val="18"/>
        </w:rPr>
        <w:t xml:space="preserve">Avoid redundant explanations to </w:t>
      </w:r>
      <w:bookmarkEnd w:id="3"/>
      <w:r>
        <w:rPr>
          <w:rFonts w:ascii="Times New Roman" w:hAnsi="Times New Roman" w:cs="Times New Roman"/>
          <w:b/>
          <w:bCs/>
          <w:i/>
          <w:iCs/>
          <w:color w:val="808080" w:themeColor="background1" w:themeShade="80"/>
          <w:sz w:val="18"/>
          <w:szCs w:val="18"/>
        </w:rPr>
        <w:t>data or other materials given in the Introduction or the Results section</w:t>
      </w:r>
      <w:bookmarkEnd w:id="4"/>
      <w:r>
        <w:rPr>
          <w:rFonts w:ascii="Times New Roman" w:hAnsi="Times New Roman" w:cs="Times New Roman"/>
          <w:b/>
          <w:bCs/>
          <w:i/>
          <w:iCs/>
          <w:color w:val="808080" w:themeColor="background1" w:themeShade="80"/>
          <w:sz w:val="18"/>
          <w:szCs w:val="18"/>
        </w:rPr>
        <w:t>;</w:t>
      </w:r>
    </w:p>
    <w:p w14:paraId="7CD000E5">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52BF3D9D">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DAB8395">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07E3B2EA">
      <w:pPr>
        <w:pStyle w:val="8"/>
        <w:shd w:val="clear" w:color="auto" w:fill="FFFFFF"/>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eastAsiaTheme="minorEastAsia"/>
        </w:rPr>
        <w:t xml:space="preserve"> </w:t>
      </w:r>
      <w:r>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5536EEF">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D39BF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D12539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531D253D">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02A7226">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769DF3E">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53A61348">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w:t>
      </w:r>
    </w:p>
    <w:p w14:paraId="253E8F1E">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C054331">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20EFB214">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ED5E9AC">
      <w:pPr>
        <w:widowControl/>
        <w:adjustRightInd w:val="0"/>
        <w:snapToGrid w:val="0"/>
        <w:spacing w:before="156" w:beforeLines="50" w:line="360" w:lineRule="auto"/>
        <w:rPr>
          <w:rFonts w:hint="eastAsia" w:ascii="Times New Roman" w:hAnsi="Times New Roman" w:cs="Times New Roman"/>
          <w:b/>
          <w:bCs/>
          <w:sz w:val="24"/>
        </w:rPr>
      </w:pPr>
      <w:r>
        <w:rPr>
          <w:rFonts w:hint="eastAsia" w:ascii="Times New Roman" w:hAnsi="Times New Roman" w:cs="Times New Roman"/>
          <w:b/>
          <w:bCs/>
          <w:sz w:val="24"/>
        </w:rPr>
        <w:t>AI and AI-assisted tools Statement</w:t>
      </w:r>
    </w:p>
    <w:p w14:paraId="65A64A3C">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w:t>
      </w:r>
      <w:bookmarkStart w:id="19" w:name="_GoBack"/>
      <w:bookmarkEnd w:id="19"/>
      <w:r>
        <w:rPr>
          <w:rFonts w:hint="eastAsia" w:ascii="Times New Roman" w:hAnsi="Times New Roman" w:cs="Times New Roman"/>
          <w:sz w:val="24"/>
        </w:rPr>
        <w:t>ors and facilitates compliance with the terms of use of the relevant tool or technology.</w:t>
      </w:r>
    </w:p>
    <w:p w14:paraId="78909D5A">
      <w:pPr>
        <w:widowControl/>
        <w:adjustRightInd w:val="0"/>
        <w:snapToGrid w:val="0"/>
        <w:spacing w:before="156" w:beforeLines="50" w:line="360" w:lineRule="auto"/>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p>
    <w:p w14:paraId="268F65BC">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63EA72D">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CA046F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7BCE13A4">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BD46C19">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0F43B5C1">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3A06935">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2BF0E3A8">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35A6FDC">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 xml:space="preserve">. </w:t>
      </w:r>
    </w:p>
    <w:p w14:paraId="4F821DDE">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7" w:name="OLE_LINK13"/>
      <w:bookmarkStart w:id="8" w:name="OLE_LINK12"/>
      <w:r>
        <w:rPr>
          <w:rFonts w:ascii="Times New Roman" w:hAnsi="Times New Roman" w:cs="Times New Roman"/>
          <w:sz w:val="24"/>
        </w:rPr>
        <w:t>“</w:t>
      </w:r>
      <w:bookmarkEnd w:id="7"/>
      <w:bookmarkEnd w:id="8"/>
      <w:r>
        <w:rPr>
          <w:rFonts w:ascii="Times New Roman" w:hAnsi="Times New Roman" w:cs="Times New Roman"/>
          <w:sz w:val="24"/>
        </w:rPr>
        <w:t xml:space="preserve">Conflicts of Interest” of OAE </w:t>
      </w:r>
      <w:r>
        <w:fldChar w:fldCharType="begin"/>
      </w:r>
      <w:r>
        <w:instrText xml:space="preserve"> HYPERLINK "https://jmijournal.com/pages/view/editorial_policies" </w:instrText>
      </w:r>
      <w:r>
        <w:fldChar w:fldCharType="separate"/>
      </w:r>
      <w:r>
        <w:rPr>
          <w:rStyle w:val="15"/>
          <w:rFonts w:ascii="Times New Roman" w:hAnsi="Times New Roman" w:cs="Times New Roman"/>
          <w:b/>
          <w:bCs/>
          <w:sz w:val="28"/>
          <w:szCs w:val="28"/>
        </w:rPr>
        <w:t>Editorial Policies</w:t>
      </w:r>
      <w:r>
        <w:rPr>
          <w:rStyle w:val="15"/>
          <w:rFonts w:ascii="Times New Roman" w:hAnsi="Times New Roman" w:cs="Times New Roman"/>
          <w:b/>
          <w:bCs/>
          <w:sz w:val="28"/>
          <w:szCs w:val="28"/>
        </w:rPr>
        <w:fldChar w:fldCharType="end"/>
      </w:r>
      <w:r>
        <w:rPr>
          <w:rFonts w:ascii="Times New Roman" w:hAnsi="Times New Roman" w:cs="Times New Roman"/>
          <w:sz w:val="24"/>
        </w:rPr>
        <w:t xml:space="preserve"> for a full explanation.</w:t>
      </w:r>
    </w:p>
    <w:p w14:paraId="4DC0AA69">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9" w:name="OLE_LINK9"/>
      <w:bookmarkStart w:id="10" w:name="OLE_LINK16"/>
      <w:r>
        <w:rPr>
          <w:rFonts w:ascii="Times New Roman" w:hAnsi="Times New Roman" w:eastAsia="宋体" w:cs="Times New Roman"/>
          <w:b/>
          <w:bCs/>
          <w:iCs/>
          <w:color w:val="000000"/>
          <w:kern w:val="0"/>
          <w:sz w:val="24"/>
        </w:rPr>
        <w:t>Copyright</w:t>
      </w:r>
    </w:p>
    <w:p w14:paraId="73565309">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p w14:paraId="51BC78C1">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9"/>
    <w:bookmarkEnd w:id="10"/>
    <w:p w14:paraId="467160F3">
      <w:pPr>
        <w:adjustRightInd w:val="0"/>
        <w:snapToGrid w:val="0"/>
        <w:spacing w:line="360" w:lineRule="auto"/>
        <w:rPr>
          <w:rFonts w:ascii="Times New Roman" w:hAnsi="Times New Roman" w:cs="Times New Roman"/>
          <w:sz w:val="24"/>
        </w:rPr>
      </w:pPr>
      <w:bookmarkStart w:id="11" w:name="_Hlk59626830"/>
      <w:r>
        <w:rPr>
          <w:rFonts w:ascii="Times New Roman" w:hAnsi="Times New Roman" w:cs="Times New Roman"/>
          <w:sz w:val="24"/>
        </w:rPr>
        <w:t>Authors should cite references in sequence throughout the manuscript and indicate them in a superscript square bracket with one citation number[3], two separate citation numbers[4,5] or several consecutive citation numbers[6-9].</w:t>
      </w:r>
    </w:p>
    <w:p w14:paraId="06A12625">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6F410113">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2" w:name="OLE_LINK22"/>
      <w:r>
        <w:rPr>
          <w:rFonts w:ascii="Times New Roman" w:hAnsi="Times New Roman" w:cs="Times New Roman"/>
          <w:b/>
          <w:bCs/>
          <w:color w:val="767171" w:themeColor="background2" w:themeShade="80"/>
          <w:sz w:val="18"/>
          <w:szCs w:val="18"/>
        </w:rPr>
        <w:t>Each reference should have a corresponding DOI number/website link</w:t>
      </w:r>
      <w:bookmarkEnd w:id="12"/>
      <w:r>
        <w:rPr>
          <w:rFonts w:ascii="Times New Roman" w:hAnsi="Times New Roman" w:cs="Times New Roman"/>
          <w:b/>
          <w:bCs/>
          <w:color w:val="767171" w:themeColor="background2" w:themeShade="80"/>
          <w:sz w:val="18"/>
          <w:szCs w:val="18"/>
        </w:rPr>
        <w:t>;</w:t>
      </w:r>
    </w:p>
    <w:p w14:paraId="2BD3397A">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6150D5A9">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75219426">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Journal names should be abbreviated according to the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b/>
          <w:bCs/>
          <w:color w:val="767171" w:themeColor="background2" w:themeShade="80"/>
          <w:sz w:val="18"/>
          <w:szCs w:val="18"/>
        </w:rPr>
        <w:t>List of Title Word Abbreviations</w:t>
      </w:r>
      <w:r>
        <w:rPr>
          <w:rStyle w:val="15"/>
          <w:rFonts w:ascii="Times New Roman" w:hAnsi="Times New Roman" w:cs="Times New Roman"/>
          <w:b/>
          <w:bCs/>
          <w:color w:val="767171" w:themeColor="background2" w:themeShade="80"/>
          <w:sz w:val="18"/>
          <w:szCs w:val="18"/>
        </w:rPr>
        <w:fldChar w:fldCharType="end"/>
      </w:r>
      <w:r>
        <w:rPr>
          <w:rFonts w:ascii="Times New Roman" w:hAnsi="Times New Roman" w:cs="Times New Roman"/>
          <w:b/>
          <w:bCs/>
          <w:color w:val="767171" w:themeColor="background2" w:themeShade="80"/>
          <w:sz w:val="18"/>
          <w:szCs w:val="18"/>
        </w:rPr>
        <w:t xml:space="preserve"> (</w:t>
      </w:r>
      <w:r>
        <w:rPr>
          <w:rStyle w:val="15"/>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p w14:paraId="243D7B41">
      <w:pPr>
        <w:adjustRightInd w:val="0"/>
        <w:snapToGrid w:val="0"/>
        <w:spacing w:line="360" w:lineRule="auto"/>
        <w:jc w:val="left"/>
        <w:rPr>
          <w:rFonts w:ascii="Times New Roman" w:hAnsi="Times New Roman" w:cs="Times New Roman"/>
          <w:sz w:val="24"/>
        </w:rPr>
      </w:pPr>
    </w:p>
    <w:p w14:paraId="65AE336B">
      <w:pPr>
        <w:adjustRightInd w:val="0"/>
        <w:snapToGrid w:val="0"/>
        <w:spacing w:line="360" w:lineRule="auto"/>
        <w:jc w:val="left"/>
        <w:rPr>
          <w:rFonts w:ascii="Times New Roman" w:hAnsi="Times New Roman" w:cs="Times New Roman"/>
          <w:sz w:val="24"/>
        </w:rPr>
      </w:pPr>
      <w:bookmarkStart w:id="13" w:name="OLE_LINK19"/>
      <w:r>
        <w:rPr>
          <w:rFonts w:ascii="Times New Roman" w:hAnsi="Times New Roman" w:cs="Times New Roman"/>
          <w:sz w:val="24"/>
        </w:rPr>
        <w:t>Examples of references are shown below:</w:t>
      </w:r>
    </w:p>
    <w:p w14:paraId="66F782A9">
      <w:pPr>
        <w:rPr>
          <w:rFonts w:ascii="Times New Roman" w:hAnsi="Times New Roman" w:cs="Times New Roman"/>
          <w:b/>
          <w:bCs/>
          <w:szCs w:val="21"/>
        </w:rPr>
      </w:pPr>
      <w:r>
        <w:rPr>
          <w:rFonts w:ascii="Times New Roman" w:hAnsi="Times New Roman" w:cs="Times New Roman"/>
          <w:b/>
          <w:bCs/>
          <w:szCs w:val="21"/>
        </w:rPr>
        <w:t>Journal articles by individual authors</w:t>
      </w:r>
    </w:p>
    <w:p w14:paraId="405C71B9">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3583A85D">
      <w:pPr>
        <w:rPr>
          <w:rFonts w:ascii="Times New Roman" w:hAnsi="Times New Roman" w:cs="Times New Roman"/>
          <w:szCs w:val="21"/>
        </w:rPr>
      </w:pPr>
    </w:p>
    <w:p w14:paraId="16DECFAE">
      <w:pPr>
        <w:rPr>
          <w:rFonts w:ascii="Times New Roman" w:hAnsi="Times New Roman" w:cs="Times New Roman"/>
          <w:b/>
          <w:bCs/>
          <w:szCs w:val="21"/>
        </w:rPr>
      </w:pPr>
      <w:r>
        <w:rPr>
          <w:rFonts w:ascii="Times New Roman" w:hAnsi="Times New Roman" w:cs="Times New Roman"/>
          <w:b/>
          <w:bCs/>
          <w:szCs w:val="21"/>
        </w:rPr>
        <w:t>Organization as author</w:t>
      </w:r>
    </w:p>
    <w:p w14:paraId="7CD1FC28">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1EC38258">
      <w:pPr>
        <w:rPr>
          <w:rFonts w:ascii="Times New Roman" w:hAnsi="Times New Roman" w:cs="Times New Roman"/>
          <w:szCs w:val="21"/>
        </w:rPr>
      </w:pPr>
    </w:p>
    <w:p w14:paraId="4D6C2E87">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A41D299">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5A392474">
      <w:pPr>
        <w:rPr>
          <w:rFonts w:ascii="Times New Roman" w:hAnsi="Times New Roman" w:cs="Times New Roman"/>
          <w:szCs w:val="21"/>
        </w:rPr>
      </w:pPr>
    </w:p>
    <w:p w14:paraId="5D384D0E">
      <w:pPr>
        <w:rPr>
          <w:rFonts w:ascii="Times New Roman" w:hAnsi="Times New Roman" w:cs="Times New Roman"/>
          <w:b/>
          <w:bCs/>
          <w:szCs w:val="21"/>
        </w:rPr>
      </w:pPr>
      <w:r>
        <w:rPr>
          <w:rFonts w:ascii="Times New Roman" w:hAnsi="Times New Roman" w:cs="Times New Roman"/>
          <w:b/>
          <w:bCs/>
          <w:szCs w:val="21"/>
        </w:rPr>
        <w:t>Journal articles not in English</w:t>
      </w:r>
    </w:p>
    <w:p w14:paraId="53F106E6">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60A28636">
      <w:pPr>
        <w:rPr>
          <w:rFonts w:ascii="Times New Roman" w:hAnsi="Times New Roman" w:cs="Times New Roman"/>
          <w:szCs w:val="21"/>
        </w:rPr>
      </w:pPr>
    </w:p>
    <w:p w14:paraId="5603AB98">
      <w:pPr>
        <w:rPr>
          <w:rFonts w:ascii="Times New Roman" w:hAnsi="Times New Roman" w:cs="Times New Roman"/>
          <w:b/>
          <w:bCs/>
          <w:szCs w:val="21"/>
        </w:rPr>
      </w:pPr>
      <w:r>
        <w:rPr>
          <w:rFonts w:ascii="Times New Roman" w:hAnsi="Times New Roman" w:cs="Times New Roman"/>
          <w:b/>
          <w:bCs/>
          <w:szCs w:val="21"/>
        </w:rPr>
        <w:t>Journal articles ahead of print</w:t>
      </w:r>
    </w:p>
    <w:p w14:paraId="65DAC839">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15402307">
      <w:pPr>
        <w:rPr>
          <w:rFonts w:ascii="Times New Roman" w:hAnsi="Times New Roman" w:eastAsia="Roboto" w:cs="Times New Roman"/>
          <w:color w:val="000000"/>
          <w:szCs w:val="21"/>
          <w:shd w:val="clear" w:color="auto" w:fill="FFFFFF"/>
        </w:rPr>
      </w:pPr>
    </w:p>
    <w:p w14:paraId="588C81B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2159D9F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0F0CD72B">
      <w:pPr>
        <w:rPr>
          <w:rFonts w:ascii="Times New Roman" w:hAnsi="Times New Roman" w:eastAsia="Roboto" w:cs="Times New Roman"/>
          <w:color w:val="000000"/>
          <w:szCs w:val="21"/>
          <w:shd w:val="clear" w:color="auto" w:fill="FFFFFF"/>
        </w:rPr>
      </w:pPr>
    </w:p>
    <w:p w14:paraId="7AA743B1">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DDCCA8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1A533068">
      <w:pPr>
        <w:rPr>
          <w:rFonts w:ascii="Times New Roman" w:hAnsi="Times New Roman" w:eastAsia="Roboto" w:cs="Times New Roman"/>
          <w:color w:val="000000"/>
          <w:szCs w:val="21"/>
          <w:shd w:val="clear" w:color="auto" w:fill="FFFFFF"/>
        </w:rPr>
      </w:pPr>
    </w:p>
    <w:p w14:paraId="0474CDA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1001C77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2F4E3DF5">
      <w:pPr>
        <w:rPr>
          <w:rFonts w:ascii="Times New Roman" w:hAnsi="Times New Roman" w:eastAsia="Roboto" w:cs="Times New Roman"/>
          <w:color w:val="000000"/>
          <w:szCs w:val="21"/>
          <w:shd w:val="clear" w:color="auto" w:fill="FFFFFF"/>
        </w:rPr>
      </w:pPr>
    </w:p>
    <w:p w14:paraId="67ABA10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3E4DEFF3">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4EFB05A8">
      <w:pPr>
        <w:rPr>
          <w:rFonts w:ascii="Times New Roman" w:hAnsi="Times New Roman" w:eastAsia="Roboto" w:cs="Times New Roman"/>
          <w:color w:val="000000"/>
          <w:szCs w:val="21"/>
          <w:shd w:val="clear" w:color="auto" w:fill="FFFFFF"/>
        </w:rPr>
      </w:pPr>
    </w:p>
    <w:p w14:paraId="0F14E9B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305678E8">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00691FF2">
      <w:pPr>
        <w:rPr>
          <w:rFonts w:ascii="Times New Roman" w:hAnsi="Times New Roman" w:eastAsia="Roboto" w:cs="Times New Roman"/>
          <w:color w:val="000000"/>
          <w:szCs w:val="21"/>
          <w:shd w:val="clear" w:color="auto" w:fill="FFFFFF"/>
        </w:rPr>
      </w:pPr>
    </w:p>
    <w:p w14:paraId="5BFB3B3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501B7E9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2B00FF"/>
          <w:szCs w:val="21"/>
          <w:shd w:val="clear" w:color="auto" w:fill="FFFFFF"/>
        </w:rPr>
        <w:t xml:space="preserve"> </w:t>
      </w:r>
      <w:r>
        <w:rPr>
          <w:rFonts w:ascii="Times New Roman" w:hAnsi="Times New Roman" w:eastAsia="Roboto" w:cs="Times New Roman"/>
          <w:color w:val="000000"/>
          <w:szCs w:val="21"/>
          <w:shd w:val="clear" w:color="auto" w:fill="FFFFFF"/>
        </w:rPr>
        <w:t>(accessed 2019-09-10).</w:t>
      </w:r>
    </w:p>
    <w:p w14:paraId="49D3D493">
      <w:pPr>
        <w:rPr>
          <w:rFonts w:ascii="Times New Roman" w:hAnsi="Times New Roman" w:eastAsia="Roboto" w:cs="Times New Roman"/>
          <w:color w:val="000000"/>
          <w:szCs w:val="21"/>
          <w:shd w:val="clear" w:color="auto" w:fill="FFFFFF"/>
        </w:rPr>
      </w:pPr>
    </w:p>
    <w:p w14:paraId="5E8ED8F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2925E268">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2D6B7A7C">
      <w:pPr>
        <w:rPr>
          <w:rFonts w:ascii="Times New Roman" w:hAnsi="Times New Roman" w:eastAsia="Roboto" w:cs="Times New Roman"/>
          <w:color w:val="000000"/>
          <w:szCs w:val="21"/>
          <w:shd w:val="clear" w:color="auto" w:fill="FFFFFF"/>
        </w:rPr>
      </w:pPr>
    </w:p>
    <w:p w14:paraId="0F46C49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28EF6FCD">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04A0DAC0">
      <w:pPr>
        <w:rPr>
          <w:rFonts w:ascii="Times New Roman" w:hAnsi="Times New Roman" w:eastAsia="Roboto" w:cs="Times New Roman"/>
          <w:color w:val="000000"/>
          <w:szCs w:val="21"/>
          <w:shd w:val="clear" w:color="auto" w:fill="FFFFFF"/>
        </w:rPr>
      </w:pPr>
    </w:p>
    <w:p w14:paraId="29F4B1F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2B5C561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10600993">
      <w:pPr>
        <w:rPr>
          <w:rFonts w:ascii="Times New Roman" w:hAnsi="Times New Roman" w:eastAsia="Roboto" w:cs="Times New Roman"/>
          <w:color w:val="000000"/>
          <w:szCs w:val="21"/>
          <w:shd w:val="clear" w:color="auto" w:fill="FFFFFF"/>
        </w:rPr>
      </w:pPr>
    </w:p>
    <w:p w14:paraId="4F5C15F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1AC4264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71FC9747">
      <w:pPr>
        <w:rPr>
          <w:rFonts w:ascii="Times New Roman" w:hAnsi="Times New Roman" w:eastAsia="Roboto" w:cs="Times New Roman"/>
          <w:color w:val="000000"/>
          <w:szCs w:val="21"/>
          <w:shd w:val="clear" w:color="auto" w:fill="FFFFFF"/>
        </w:rPr>
      </w:pPr>
    </w:p>
    <w:p w14:paraId="02446ED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165BEA5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5F390D94">
      <w:pPr>
        <w:rPr>
          <w:rFonts w:ascii="Times New Roman" w:hAnsi="Times New Roman" w:eastAsia="Roboto" w:cs="Times New Roman"/>
          <w:color w:val="000000"/>
          <w:szCs w:val="21"/>
          <w:shd w:val="clear" w:color="auto" w:fill="FFFFFF"/>
        </w:rPr>
      </w:pPr>
    </w:p>
    <w:p w14:paraId="2ACAC3A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3FC1A6A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https://spectrabase.com/</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2020-01-05).</w:t>
      </w:r>
    </w:p>
    <w:p w14:paraId="03242B18">
      <w:pPr>
        <w:rPr>
          <w:rFonts w:ascii="Times New Roman" w:hAnsi="Times New Roman" w:eastAsia="Roboto" w:cs="Times New Roman"/>
          <w:color w:val="000000"/>
          <w:szCs w:val="21"/>
          <w:shd w:val="clear" w:color="auto" w:fill="FFFFFF"/>
        </w:rPr>
      </w:pPr>
    </w:p>
    <w:p w14:paraId="1D95EEF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1BFC686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3D3CE6AB">
      <w:pPr>
        <w:rPr>
          <w:rFonts w:ascii="Times New Roman" w:hAnsi="Times New Roman" w:eastAsia="Roboto" w:cs="Times New Roman"/>
          <w:color w:val="000000"/>
          <w:szCs w:val="21"/>
          <w:shd w:val="clear" w:color="auto" w:fill="FFFFFF"/>
        </w:rPr>
      </w:pPr>
    </w:p>
    <w:p w14:paraId="646A060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52757D67">
      <w:pPr>
        <w:rPr>
          <w:rStyle w:val="15"/>
          <w:rFonts w:ascii="Times New Roman" w:hAnsi="Times New Roman" w:cs="Times New Roman"/>
          <w:color w:val="222222"/>
          <w:szCs w:val="21"/>
          <w:u w:val="none"/>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https://arxiv.org/abs/2401.00044</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bookmarkEnd w:id="11"/>
      <w:bookmarkEnd w:id="13"/>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CDCC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91E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F26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2.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E551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782C1A8">
    <w:pPr>
      <w:adjustRightInd w:val="0"/>
      <w:snapToGrid w:val="0"/>
      <w:spacing w:before="240" w:line="260" w:lineRule="atLeast"/>
      <w:ind w:left="5783" w:hanging="5783" w:hangingChars="3600"/>
    </w:pPr>
    <w:r>
      <w:rPr>
        <w:rFonts w:hint="eastAsia"/>
        <w:b/>
        <w:bCs/>
        <w:sz w:val="16"/>
        <w:szCs w:val="16"/>
      </w:rPr>
      <w:drawing>
        <wp:inline distT="0" distB="0" distL="0" distR="0">
          <wp:extent cx="843915" cy="323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drawing>
        <wp:inline distT="0" distB="0" distL="0" distR="0">
          <wp:extent cx="875030" cy="287020"/>
          <wp:effectExtent l="0" t="0" r="1270" b="0"/>
          <wp:docPr id="16829245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24569" name="图片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890113" cy="291859"/>
                  </a:xfrm>
                  <a:prstGeom prst="rect">
                    <a:avLst/>
                  </a:prstGeom>
                  <a:noFill/>
                  <a:ln>
                    <a:noFill/>
                  </a:ln>
                </pic:spPr>
              </pic:pic>
            </a:graphicData>
          </a:graphic>
        </wp:inline>
      </w:drawing>
    </w:r>
    <w:r>
      <w:rPr>
        <w:rFonts w:hint="eastAsia"/>
        <w:b/>
        <w:bCs/>
        <w:sz w:val="16"/>
        <w:szCs w:val="16"/>
      </w:rPr>
      <w:t xml:space="preserve">                                        </w:t>
    </w:r>
    <w:r>
      <w:fldChar w:fldCharType="begin"/>
    </w:r>
    <w:r>
      <w:instrText xml:space="preserve"> HYPERLINK "https://www.oaepublish.com/jmi" </w:instrText>
    </w:r>
    <w:r>
      <w:fldChar w:fldCharType="separate"/>
    </w:r>
    <w:r>
      <w:rPr>
        <w:rStyle w:val="15"/>
        <w:rFonts w:ascii="Arial" w:hAnsi="Arial" w:cs="Arial"/>
        <w:b/>
        <w:bCs/>
        <w:sz w:val="16"/>
        <w:szCs w:val="16"/>
      </w:rPr>
      <w:t>https://www.oaepublish.com/jmi</w:t>
    </w:r>
    <w:r>
      <w:rPr>
        <w:rStyle w:val="15"/>
        <w:rFonts w:ascii="Arial" w:hAnsi="Arial" w:cs="Arial"/>
        <w:b/>
        <w:bCs/>
        <w:sz w:val="16"/>
        <w:szCs w:val="16"/>
      </w:rPr>
      <w:fldChar w:fldCharType="end"/>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3DA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5" w:name="_Hlk216170747"/>
    <w:r>
      <w:rPr>
        <w:rFonts w:hint="eastAsia" w:ascii="Times New Roman" w:hAnsi="Times New Roman" w:cs="Times New Roman"/>
        <w:i/>
        <w:iCs/>
        <w:sz w:val="14"/>
        <w:szCs w:val="14"/>
      </w:rPr>
      <w:t>J. Mater. Inf</w:t>
    </w:r>
    <w:r>
      <w:rPr>
        <w:rFonts w:hint="eastAsia" w:ascii="Times New Roman" w:hAnsi="Times New Roman" w:cs="Times New Roman"/>
        <w:sz w:val="14"/>
        <w:szCs w:val="14"/>
      </w:rPr>
      <w:t>.</w:t>
    </w:r>
    <w:r>
      <w:rPr>
        <w:rFonts w:hint="eastAsia" w:ascii="Times New Roman" w:hAnsi="Times New Roman" w:cs="Times New Roman"/>
        <w:i/>
        <w:iCs/>
        <w:sz w:val="16"/>
        <w:szCs w:val="16"/>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bookmarkEnd w:id="15"/>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15F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4" w:name="_Hlk216170773"/>
    <w:r>
      <w:rPr>
        <w:rFonts w:hint="eastAsia" w:ascii="Times New Roman" w:hAnsi="Times New Roman" w:cs="Times New Roman"/>
        <w:i/>
        <w:iCs/>
        <w:sz w:val="14"/>
        <w:szCs w:val="14"/>
      </w:rPr>
      <w:t xml:space="preserve">J. Mater. Inf.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bookmarkEnd w:id="14"/>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36BB9">
    <w:pPr>
      <w:pStyle w:val="6"/>
    </w:pPr>
    <w:bookmarkStart w:id="16" w:name="OLE_LINK5"/>
    <w:r>
      <mc:AlternateContent>
        <mc:Choice Requires="wps">
          <w:drawing>
            <wp:anchor distT="0" distB="0" distL="114300" distR="114300" simplePos="0" relativeHeight="251662336" behindDoc="0" locked="0" layoutInCell="1" allowOverlap="1">
              <wp:simplePos x="0" y="0"/>
              <wp:positionH relativeFrom="column">
                <wp:posOffset>2948305</wp:posOffset>
              </wp:positionH>
              <wp:positionV relativeFrom="paragraph">
                <wp:posOffset>-51435</wp:posOffset>
              </wp:positionV>
              <wp:extent cx="2600325" cy="276225"/>
              <wp:effectExtent l="0" t="0" r="0" b="0"/>
              <wp:wrapNone/>
              <wp:docPr id="15"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600325" cy="276225"/>
                      </a:xfrm>
                      <a:prstGeom prst="rect">
                        <a:avLst/>
                      </a:prstGeom>
                      <a:solidFill>
                        <a:srgbClr val="FFFFFF">
                          <a:alpha val="0"/>
                        </a:srgbClr>
                      </a:solidFill>
                      <a:ln>
                        <a:noFill/>
                      </a:ln>
                      <a:effectLst/>
                    </wps:spPr>
                    <wps:txbx>
                      <w:txbxContent>
                        <w:p w14:paraId="7ED548F7">
                          <w:pPr>
                            <w:rPr>
                              <w:rFonts w:ascii="Arial" w:hAnsi="Arial"/>
                              <w:b/>
                              <w:color w:val="003F9A"/>
                              <w:sz w:val="24"/>
                            </w:rPr>
                          </w:pPr>
                          <w:bookmarkStart w:id="17" w:name="OLE_LINK4"/>
                          <w:bookmarkStart w:id="18" w:name="OLE_LINK6"/>
                          <w:r>
                            <w:rPr>
                              <w:rFonts w:hint="eastAsia" w:ascii="Arial" w:hAnsi="Arial"/>
                              <w:b/>
                              <w:color w:val="003F9A"/>
                              <w:sz w:val="24"/>
                            </w:rPr>
                            <w:t>Journal of Materials</w:t>
                          </w:r>
                          <w:bookmarkEnd w:id="17"/>
                          <w:bookmarkEnd w:id="18"/>
                          <w:r>
                            <w:rPr>
                              <w:rFonts w:hint="eastAsia" w:ascii="Arial" w:hAnsi="Arial"/>
                              <w:b/>
                              <w:color w:val="003F9A"/>
                              <w:sz w:val="24"/>
                            </w:rPr>
                            <w:t xml:space="preserve"> Informatics</w:t>
                          </w:r>
                        </w:p>
                        <w:p w14:paraId="575D16F4"/>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232.15pt;margin-top:-4.05pt;height:21.75pt;width:204.75pt;z-index:251662336;mso-width-relative:page;mso-height-relative:page;" fillcolor="#FFFFFF" filled="t" stroked="f" coordsize="21600,21600" o:gfxdata="UEsDBAoAAAAAAIdO4kAAAAAAAAAAAAAAAAAEAAAAZHJzL1BLAwQUAAAACACHTuJA1oomxtkAAAAJ&#10;AQAADwAAAGRycy9kb3ducmV2LnhtbE2PQU+DQBCF7yb+h82YeDHtQsF2gyw9NHow0SaivS8wApWd&#10;Jey2xX/veNLjZL689718O9tBnHHyvSMN8TICgVS7pqdWw8f700KB8MFQYwZHqOEbPWyL66vcZI27&#10;0Buey9AKDiGfGQ1dCGMmpa87tMYv3YjEv083WRP4nFrZTObC4XaQqyhaS2t64obOjLjrsP4qT5Z7&#10;H2c1HqqX3fG5vKuOqz31r4q0vr2JowcQAefwB8OvPqtDwU6VO1HjxaAhXacJoxoWKgbBgNokvKXS&#10;kNynIItc/l9Q/ABQSwMEFAAAAAgAh07iQAo7HtU7AgAAawQAAA4AAABkcnMvZTJvRG9jLnhtbK1U&#10;zW4TMRC+I/EOlu9kk22bQtRNVRoFIZUfqfAAjtebtfB6zNjJbnkA+gacuHDnufocjO00DeXSA3uw&#10;5s/fzHwz3rPzoTNsq9BrsBWfjMacKSuh1nZd8c+fli9ecuaDsLUwYFXFb5Tn5/Pnz856N1MltGBq&#10;hYxArJ/1ruJtCG5WFF62qhN+BE5ZcjaAnQik4rqoUfSE3pmiHI+nRQ9YOwSpvCfrIjv5DhGfAghN&#10;o6VagNx0yoaMisqIQC35VjvP56naplEyfGgarwIzFadOQzopCcmreBbzMzFbo3CtlrsSxFNKeNRT&#10;J7SlpHuohQiCbVD/A9VpieChCSMJXZEbSYxQF5PxI26uW+FU6oWo9m5Puv9/sPL99iMyXdMmnHBm&#10;RUcTv/txe/fz992v72xyFAnqnZ9R3LWjyDC8hoGCU7PeXYH84pmFy1bYtbpAhL5VoqYCJ/FmcXA1&#10;4/gIsurfQU2JxCZAAhoa7CJ7xAcjdBrOzX44aghMkrGcjsdHJRUpyVeeTkuSYwoxu7/t0Ic3CjoW&#10;hYojDT+hi+2VDzn0PiQm82B0vdTGJAXXq0uDbCtoUZbpy3eNa0W2pmWhdD6HptR/YRgbkSxEzJwu&#10;W1Taw10NkZFIQqYjDKuBQqNxBfUNcYOQd5ReKAkt4DfOetrPivuvG4GKM/PWEr+vJsfHcaGTcnxy&#10;WpKCh57VoUdYSVAVD5xl8TLkR7BxqNctZcoTtXBBM2l0ouuhqt0kaQdT17v3Epf8UE9RD/+I+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WiibG2QAAAAkBAAAPAAAAAAAAAAEAIAAAACIAAABkcnMv&#10;ZG93bnJldi54bWxQSwECFAAUAAAACACHTuJACjse1TsCAABrBAAADgAAAAAAAAABACAAAAAoAQAA&#10;ZHJzL2Uyb0RvYy54bWxQSwUGAAAAAAYABgBZAQAA1QUAAAAA&#10;">
              <v:fill on="t" opacity="0f" focussize="0,0"/>
              <v:stroke on="f"/>
              <v:imagedata o:title=""/>
              <o:lock v:ext="edit" aspectratio="f"/>
              <v:textbox>
                <w:txbxContent>
                  <w:p w14:paraId="7ED548F7">
                    <w:pPr>
                      <w:rPr>
                        <w:rFonts w:ascii="Arial" w:hAnsi="Arial"/>
                        <w:b/>
                        <w:color w:val="003F9A"/>
                        <w:sz w:val="24"/>
                      </w:rPr>
                    </w:pPr>
                    <w:bookmarkStart w:id="17" w:name="OLE_LINK4"/>
                    <w:bookmarkStart w:id="18" w:name="OLE_LINK6"/>
                    <w:r>
                      <w:rPr>
                        <w:rFonts w:hint="eastAsia" w:ascii="Arial" w:hAnsi="Arial"/>
                        <w:b/>
                        <w:color w:val="003F9A"/>
                        <w:sz w:val="24"/>
                      </w:rPr>
                      <w:t>Journal of Materials</w:t>
                    </w:r>
                    <w:bookmarkEnd w:id="17"/>
                    <w:bookmarkEnd w:id="18"/>
                    <w:r>
                      <w:rPr>
                        <w:rFonts w:hint="eastAsia" w:ascii="Arial" w:hAnsi="Arial"/>
                        <w:b/>
                        <w:color w:val="003F9A"/>
                        <w:sz w:val="24"/>
                      </w:rPr>
                      <w:t xml:space="preserve"> Informatics</w:t>
                    </w:r>
                  </w:p>
                  <w:p w14:paraId="575D16F4"/>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Mater. Inf</w:t>
    </w:r>
    <w:r>
      <w:rPr>
        <w:rFonts w:hint="eastAsia" w:ascii="Times New Roman" w:hAnsi="Times New Roman" w:cs="Times New Roman"/>
        <w:sz w:val="16"/>
        <w:szCs w:val="16"/>
      </w:rPr>
      <w:t>.</w:t>
    </w:r>
    <w:r>
      <w:rPr>
        <w:rFonts w:ascii="Times New Roman" w:hAnsi="Times New Roman" w:cs="Times New Roman"/>
        <w:i/>
        <w:sz w:val="16"/>
        <w:szCs w:val="16"/>
      </w:rPr>
      <w:t xml:space="preserve"> </w:t>
    </w:r>
    <w:r>
      <w:rPr>
        <w:rFonts w:ascii="Times New Roman" w:hAnsi="Times New Roman" w:cs="Times New Roman"/>
        <w:sz w:val="16"/>
        <w:szCs w:val="16"/>
      </w:rPr>
      <w:t>Year</w:t>
    </w:r>
    <w:r>
      <w:rPr>
        <w:rFonts w:hint="eastAsia" w:ascii="Times New Roman" w:hAnsi="Times New Roman" w:cs="Times New Roman"/>
        <w:sz w:val="16"/>
        <w:szCs w:val="16"/>
      </w:rPr>
      <w:t xml:space="preserve">, </w:t>
    </w:r>
    <w:r>
      <w:rPr>
        <w:rFonts w:ascii="Times New Roman" w:hAnsi="Times New Roman" w:cs="Times New Roman"/>
        <w:sz w:val="16"/>
        <w:szCs w:val="16"/>
      </w:rPr>
      <w:t>Volume</w:t>
    </w:r>
    <w:r>
      <w:rPr>
        <w:rFonts w:hint="eastAsia" w:ascii="Times New Roman" w:hAnsi="Times New Roman" w:cs="Times New Roman"/>
        <w:sz w:val="16"/>
        <w:szCs w:val="16"/>
      </w:rPr>
      <w:t>, 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6"/>
    <w:r>
      <w:rPr>
        <w:rFonts w:ascii="Times New Roman" w:hAnsi="Times New Roman" w:cs="Times New Roman"/>
        <w:sz w:val="16"/>
        <w:szCs w:val="16"/>
      </w:rPr>
      <w:t>10.20517/</w:t>
    </w:r>
    <w:r>
      <w:rPr>
        <w:rFonts w:hint="eastAsia" w:ascii="Times New Roman" w:hAnsi="Times New Roman" w:cs="Times New Roman"/>
        <w:sz w:val="16"/>
        <w:szCs w:val="16"/>
      </w:rPr>
      <w:t>jmi</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178BA"/>
    <w:rsid w:val="00021647"/>
    <w:rsid w:val="00027F67"/>
    <w:rsid w:val="00030B75"/>
    <w:rsid w:val="0003284A"/>
    <w:rsid w:val="00074DF1"/>
    <w:rsid w:val="00090B26"/>
    <w:rsid w:val="000A648C"/>
    <w:rsid w:val="000B0C86"/>
    <w:rsid w:val="000D5EBD"/>
    <w:rsid w:val="000D7FCE"/>
    <w:rsid w:val="001113AC"/>
    <w:rsid w:val="00125640"/>
    <w:rsid w:val="001353D8"/>
    <w:rsid w:val="00142040"/>
    <w:rsid w:val="001522FB"/>
    <w:rsid w:val="00161716"/>
    <w:rsid w:val="00172A27"/>
    <w:rsid w:val="0019510B"/>
    <w:rsid w:val="001A05F6"/>
    <w:rsid w:val="001A7FD9"/>
    <w:rsid w:val="001D6854"/>
    <w:rsid w:val="00217EB4"/>
    <w:rsid w:val="0027022E"/>
    <w:rsid w:val="00273491"/>
    <w:rsid w:val="002D1027"/>
    <w:rsid w:val="002E4D28"/>
    <w:rsid w:val="00317B7F"/>
    <w:rsid w:val="00327B3E"/>
    <w:rsid w:val="00331E76"/>
    <w:rsid w:val="00344D20"/>
    <w:rsid w:val="00345EE0"/>
    <w:rsid w:val="003608FF"/>
    <w:rsid w:val="00386262"/>
    <w:rsid w:val="003B627D"/>
    <w:rsid w:val="003C4521"/>
    <w:rsid w:val="003D2452"/>
    <w:rsid w:val="003F0A85"/>
    <w:rsid w:val="00423880"/>
    <w:rsid w:val="00447708"/>
    <w:rsid w:val="004529A4"/>
    <w:rsid w:val="004649F2"/>
    <w:rsid w:val="00497675"/>
    <w:rsid w:val="004A2D17"/>
    <w:rsid w:val="004E7E8B"/>
    <w:rsid w:val="004F52CE"/>
    <w:rsid w:val="00515144"/>
    <w:rsid w:val="00517FA8"/>
    <w:rsid w:val="005202C2"/>
    <w:rsid w:val="0052551E"/>
    <w:rsid w:val="00530392"/>
    <w:rsid w:val="0054144F"/>
    <w:rsid w:val="005570D9"/>
    <w:rsid w:val="00573AAD"/>
    <w:rsid w:val="00594B83"/>
    <w:rsid w:val="005B3418"/>
    <w:rsid w:val="005B4DC2"/>
    <w:rsid w:val="005D3D21"/>
    <w:rsid w:val="00621E93"/>
    <w:rsid w:val="00623CF3"/>
    <w:rsid w:val="00637595"/>
    <w:rsid w:val="00650576"/>
    <w:rsid w:val="00664E19"/>
    <w:rsid w:val="006A2697"/>
    <w:rsid w:val="006C2E48"/>
    <w:rsid w:val="006D063C"/>
    <w:rsid w:val="006D6D3A"/>
    <w:rsid w:val="0070373F"/>
    <w:rsid w:val="007125E3"/>
    <w:rsid w:val="00736301"/>
    <w:rsid w:val="0074468D"/>
    <w:rsid w:val="00761D84"/>
    <w:rsid w:val="00764E17"/>
    <w:rsid w:val="00777E26"/>
    <w:rsid w:val="007B717B"/>
    <w:rsid w:val="007C210F"/>
    <w:rsid w:val="007D1FD5"/>
    <w:rsid w:val="007D7E32"/>
    <w:rsid w:val="008075EB"/>
    <w:rsid w:val="00810ED3"/>
    <w:rsid w:val="00837331"/>
    <w:rsid w:val="00842C21"/>
    <w:rsid w:val="00842EAA"/>
    <w:rsid w:val="0084489B"/>
    <w:rsid w:val="00862DEA"/>
    <w:rsid w:val="00882882"/>
    <w:rsid w:val="00882EE3"/>
    <w:rsid w:val="008A495C"/>
    <w:rsid w:val="0091666E"/>
    <w:rsid w:val="00921419"/>
    <w:rsid w:val="00951D44"/>
    <w:rsid w:val="00986B3F"/>
    <w:rsid w:val="009F5BCA"/>
    <w:rsid w:val="00A2272D"/>
    <w:rsid w:val="00A35D00"/>
    <w:rsid w:val="00A37A37"/>
    <w:rsid w:val="00A446C0"/>
    <w:rsid w:val="00A5500B"/>
    <w:rsid w:val="00B24646"/>
    <w:rsid w:val="00B42AC5"/>
    <w:rsid w:val="00B4448F"/>
    <w:rsid w:val="00B47FF2"/>
    <w:rsid w:val="00B50179"/>
    <w:rsid w:val="00B531AC"/>
    <w:rsid w:val="00B66E53"/>
    <w:rsid w:val="00B74EF5"/>
    <w:rsid w:val="00B84F45"/>
    <w:rsid w:val="00B975A9"/>
    <w:rsid w:val="00BB3538"/>
    <w:rsid w:val="00BC1A1C"/>
    <w:rsid w:val="00BD67EE"/>
    <w:rsid w:val="00C05A0F"/>
    <w:rsid w:val="00C43C10"/>
    <w:rsid w:val="00C4528F"/>
    <w:rsid w:val="00C5076C"/>
    <w:rsid w:val="00C612FE"/>
    <w:rsid w:val="00C6365E"/>
    <w:rsid w:val="00CA2500"/>
    <w:rsid w:val="00CC1B8D"/>
    <w:rsid w:val="00CC32C5"/>
    <w:rsid w:val="00CC65A2"/>
    <w:rsid w:val="00CE5117"/>
    <w:rsid w:val="00D02DAA"/>
    <w:rsid w:val="00D16246"/>
    <w:rsid w:val="00D35B26"/>
    <w:rsid w:val="00D44494"/>
    <w:rsid w:val="00D52108"/>
    <w:rsid w:val="00D521B1"/>
    <w:rsid w:val="00D61DFC"/>
    <w:rsid w:val="00D77447"/>
    <w:rsid w:val="00D85231"/>
    <w:rsid w:val="00DF5C43"/>
    <w:rsid w:val="00E31605"/>
    <w:rsid w:val="00E60A55"/>
    <w:rsid w:val="00E64D7F"/>
    <w:rsid w:val="00EA21CF"/>
    <w:rsid w:val="00EB595F"/>
    <w:rsid w:val="00EE548B"/>
    <w:rsid w:val="00F37CB8"/>
    <w:rsid w:val="00F5111F"/>
    <w:rsid w:val="00F65351"/>
    <w:rsid w:val="00F87587"/>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532AB1"/>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63190"/>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0A2A07"/>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242DD"/>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3B6C"/>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F5C53"/>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707D9"/>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0328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3C516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243B6"/>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EFC43F1"/>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28090D"/>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24048"/>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E0D3D"/>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0B644C"/>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5315B"/>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D3F3C"/>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329C8"/>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DA2EF9"/>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2216</Words>
  <Characters>13017</Characters>
  <Lines>114</Lines>
  <Paragraphs>32</Paragraphs>
  <TotalTime>4</TotalTime>
  <ScaleCrop>false</ScaleCrop>
  <LinksUpToDate>false</LinksUpToDate>
  <CharactersWithSpaces>15072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2018-06-05T08:52:00Z</dcterms:created>
  <dc:creator>A</dc:creator>
  <cp:lastModifiedBy>信手</cp:lastModifiedBy>
  <dcterms:modified xsi:type="dcterms:W3CDTF">2026-02-05T06:01:13Z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E7CB797DB56945589E3732475D578347</vt:lpwstr>
  </property>
  <property fmtid="{D5CDD505-2E9C-101B-9397-08002B2CF9AE}" pid="4" name="KSOTemplateDocerSaveRecord">
    <vt:lpwstr>eyJoZGlkIjoiZWRlNWU5OTJhYzRhMzgwMjRhODg2YThhNjA1MjUxYjgiLCJ1c2VySWQiOiI5OTUyMTI1MDkifQ==</vt:lpwstr>
  </property>
</Properties>
</file>