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A0BC6">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Short Communication</w:t>
      </w:r>
    </w:p>
    <w:p w14:paraId="3D528033">
      <w:pPr>
        <w:adjustRightInd w:val="0"/>
        <w:snapToGrid w:val="0"/>
        <w:spacing w:line="360" w:lineRule="auto"/>
        <w:jc w:val="left"/>
        <w:rPr>
          <w:rFonts w:ascii="Times New Roman" w:hAnsi="Times New Roman" w:cs="Times New Roman"/>
          <w:b/>
          <w:bCs/>
          <w:sz w:val="24"/>
        </w:rPr>
      </w:pPr>
    </w:p>
    <w:p w14:paraId="210CF321">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08D80139">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61B39F14">
      <w:pPr>
        <w:adjustRightInd w:val="0"/>
        <w:snapToGrid w:val="0"/>
        <w:spacing w:line="360" w:lineRule="auto"/>
        <w:jc w:val="left"/>
        <w:rPr>
          <w:rFonts w:ascii="Times New Roman" w:hAnsi="Times New Roman" w:eastAsia="宋体" w:cs="Times New Roman"/>
          <w:b/>
          <w:bCs/>
          <w:color w:val="000000"/>
          <w:kern w:val="0"/>
          <w:sz w:val="24"/>
        </w:rPr>
      </w:pPr>
    </w:p>
    <w:p w14:paraId="42EAA505">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3EC99A17">
      <w:pPr>
        <w:adjustRightInd w:val="0"/>
        <w:snapToGrid w:val="0"/>
        <w:spacing w:line="360" w:lineRule="auto"/>
        <w:jc w:val="left"/>
        <w:rPr>
          <w:rFonts w:ascii="Times New Roman" w:hAnsi="Times New Roman" w:eastAsia="宋体" w:cs="Times New Roman"/>
          <w:iCs/>
          <w:color w:val="190F13"/>
          <w:sz w:val="24"/>
          <w:vertAlign w:val="superscript"/>
        </w:rPr>
      </w:pPr>
    </w:p>
    <w:p w14:paraId="57294610">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6571A841">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450BAA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381567DE">
      <w:pPr>
        <w:adjustRightInd w:val="0"/>
        <w:snapToGrid w:val="0"/>
        <w:spacing w:line="360" w:lineRule="auto"/>
        <w:jc w:val="left"/>
        <w:rPr>
          <w:rFonts w:ascii="Times New Roman" w:hAnsi="Times New Roman" w:eastAsia="Times New Roman" w:cs="Times New Roman"/>
          <w:b/>
          <w:bCs/>
          <w:iCs/>
          <w:color w:val="190F13"/>
          <w:sz w:val="24"/>
        </w:rPr>
      </w:pPr>
    </w:p>
    <w:p w14:paraId="283E8944">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0224B279">
      <w:pPr>
        <w:adjustRightInd w:val="0"/>
        <w:snapToGrid w:val="0"/>
        <w:spacing w:line="360" w:lineRule="auto"/>
        <w:jc w:val="left"/>
        <w:rPr>
          <w:rFonts w:ascii="Times New Roman" w:hAnsi="Times New Roman" w:eastAsia="Times New Roman" w:cs="Times New Roman"/>
          <w:iCs/>
          <w:color w:val="190F13"/>
          <w:sz w:val="24"/>
        </w:rPr>
      </w:pPr>
    </w:p>
    <w:p w14:paraId="54DF8B58">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1EF1A270">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36F169A5">
      <w:pPr>
        <w:adjustRightInd w:val="0"/>
        <w:snapToGrid w:val="0"/>
        <w:spacing w:line="360" w:lineRule="auto"/>
        <w:jc w:val="left"/>
        <w:rPr>
          <w:rFonts w:ascii="Times New Roman" w:hAnsi="Times New Roman" w:eastAsia="Times New Roman" w:cs="Times New Roman"/>
          <w:b/>
          <w:bCs/>
          <w:iCs/>
          <w:sz w:val="24"/>
        </w:rPr>
      </w:pPr>
    </w:p>
    <w:p w14:paraId="666EB94E">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40C7C16C">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short communication: Abstract,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"mailto:xxxx@.com"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bookmarkStart w:id="13" w:name="_GoBack"/>
      <w:bookmarkEnd w:id="13"/>
      <w:r>
        <w:rPr>
          <w:rFonts w:ascii="Times New Roman" w:hAnsi="Times New Roman"/>
          <w:b/>
          <w:bCs/>
          <w:i/>
          <w:color w:val="808080" w:themeColor="background1" w:themeShade="80"/>
          <w:sz w:val="24"/>
          <w:szCs w:val="24"/>
        </w:rPr>
        <w:t>.</w:t>
      </w:r>
    </w:p>
    <w:p w14:paraId="4A542F24">
      <w:pPr>
        <w:adjustRightInd w:val="0"/>
        <w:snapToGrid w:val="0"/>
        <w:spacing w:line="360" w:lineRule="auto"/>
        <w:jc w:val="left"/>
        <w:rPr>
          <w:rFonts w:ascii="Times New Roman" w:hAnsi="Times New Roman" w:eastAsia="Times New Roman" w:cs="Times New Roman"/>
          <w:b/>
          <w:bCs/>
          <w:iCs/>
          <w:color w:val="190F13"/>
          <w:sz w:val="24"/>
        </w:rPr>
      </w:pPr>
    </w:p>
    <w:p w14:paraId="1AA148EE">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38778590">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150 words. No citations. Define abbreviations at their first mention.</w:t>
      </w:r>
      <w:r>
        <w:rPr>
          <w:rFonts w:ascii="Times New Roman" w:hAnsi="Times New Roman" w:cs="Times New Roman"/>
          <w:color w:val="808080" w:themeColor="background1" w:themeShade="80"/>
          <w:sz w:val="24"/>
        </w:rPr>
        <w:t>]</w:t>
      </w:r>
    </w:p>
    <w:p w14:paraId="5C4BBA81">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603ED4DB">
      <w:pPr>
        <w:adjustRightInd w:val="0"/>
        <w:snapToGrid w:val="0"/>
        <w:spacing w:line="360" w:lineRule="auto"/>
        <w:jc w:val="left"/>
        <w:rPr>
          <w:rFonts w:ascii="Times New Roman" w:hAnsi="Times New Roman" w:eastAsia="Times New Roman" w:cs="Times New Roman"/>
          <w:b/>
          <w:bCs/>
          <w:iCs/>
          <w:color w:val="190F13"/>
          <w:sz w:val="24"/>
        </w:rPr>
      </w:pPr>
    </w:p>
    <w:p w14:paraId="6578C846">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65A802CA">
      <w:pPr>
        <w:adjustRightInd w:val="0"/>
        <w:snapToGrid w:val="0"/>
        <w:spacing w:line="360" w:lineRule="auto"/>
        <w:jc w:val="left"/>
        <w:rPr>
          <w:rFonts w:ascii="Times New Roman" w:hAnsi="Times New Roman" w:eastAsia="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797FE5A8">
      <w:pPr>
        <w:adjustRightInd w:val="0"/>
        <w:snapToGrid w:val="0"/>
        <w:spacing w:line="360" w:lineRule="auto"/>
        <w:jc w:val="left"/>
        <w:rPr>
          <w:rFonts w:ascii="Times New Roman" w:hAnsi="Times New Roman" w:eastAsia="宋体" w:cs="Times New Roman"/>
          <w:b/>
          <w:bCs/>
          <w:iCs/>
          <w:color w:val="190F13"/>
          <w:sz w:val="24"/>
        </w:rPr>
      </w:pPr>
    </w:p>
    <w:p w14:paraId="3A9A5BE9">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4EC4D97A">
      <w:pPr>
        <w:widowControl/>
        <w:adjustRightInd w:val="0"/>
        <w:snapToGrid w:val="0"/>
        <w:spacing w:line="360" w:lineRule="auto"/>
        <w:jc w:val="left"/>
        <w:rPr>
          <w:rFonts w:ascii="Times New Roman" w:hAnsi="Times New Roman" w:cs="Times New Roman"/>
          <w:iCs/>
          <w:color w:val="808080" w:themeColor="background1" w:themeShade="80"/>
          <w:sz w:val="24"/>
        </w:rPr>
      </w:pPr>
      <w:r>
        <w:rPr>
          <w:rFonts w:ascii="Times New Roman" w:hAnsi="Times New Roman" w:cs="Times New Roman"/>
          <w:iCs/>
          <w:color w:val="808080" w:themeColor="background1" w:themeShade="80"/>
          <w:sz w:val="24"/>
        </w:rPr>
        <w:t>[The Short Communication is a one body text with maximum 4 items (figures and tables) and 12 references.</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70D8035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A063C7D">
      <w:pPr>
        <w:widowControl/>
        <w:adjustRightInd w:val="0"/>
        <w:snapToGrid w:val="0"/>
        <w:spacing w:line="360" w:lineRule="auto"/>
        <w:jc w:val="left"/>
        <w:rPr>
          <w:rFonts w:ascii="Times New Roman" w:hAnsi="Times New Roman" w:eastAsia="宋体" w:cs="Times New Roman"/>
          <w:b/>
          <w:bCs/>
          <w:iCs/>
          <w:color w:val="000000"/>
          <w:kern w:val="0"/>
          <w:sz w:val="24"/>
        </w:rPr>
      </w:pPr>
    </w:p>
    <w:p w14:paraId="4C4B4D5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7FE20852">
      <w:pPr>
        <w:widowControl/>
        <w:adjustRightInd w:val="0"/>
        <w:snapToGrid w:val="0"/>
        <w:spacing w:line="360" w:lineRule="auto"/>
        <w:jc w:val="left"/>
        <w:rPr>
          <w:rFonts w:ascii="Times New Roman" w:hAnsi="Times New Roman" w:eastAsia="宋体" w:cs="Times New Roman"/>
          <w:i/>
          <w:color w:val="000000"/>
          <w:kern w:val="0"/>
          <w:sz w:val="24"/>
        </w:rPr>
      </w:pPr>
    </w:p>
    <w:p w14:paraId="1D662136">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7214CBFD">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2E28BAB">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6814E22E">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fldChar w:fldCharType="begin"/>
      </w:r>
      <w:r>
        <w:instrText xml:space="preserve"> HYPERLINK "https://oaepublish.com/files/tpl/imc/Template_for_Supplementary_Material_imc.docx" </w:instrText>
      </w:r>
      <w:r>
        <w:fldChar w:fldCharType="separate"/>
      </w:r>
      <w:r>
        <w:rPr>
          <w:rStyle w:val="15"/>
          <w:rFonts w:ascii="Times New Roman" w:hAnsi="Times New Roman" w:cs="Times New Roman"/>
          <w:b/>
          <w:bCs/>
          <w:sz w:val="24"/>
        </w:rPr>
        <w:t>Supplementary Material Template</w:t>
      </w:r>
      <w:r>
        <w:rPr>
          <w:rStyle w:val="15"/>
          <w:rFonts w:ascii="Times New Roman" w:hAnsi="Times New Roman" w:cs="Times New Roman"/>
          <w:b/>
          <w:bCs/>
          <w:sz w:val="24"/>
        </w:rPr>
        <w:fldChar w:fldCharType="end"/>
      </w:r>
      <w:r>
        <w:rPr>
          <w:rFonts w:ascii="Times New Roman" w:hAnsi="Times New Roman" w:cs="Times New Roman"/>
          <w:sz w:val="24"/>
        </w:rPr>
        <w:t>.</w:t>
      </w:r>
    </w:p>
    <w:p w14:paraId="0435EE5C">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405E54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11390AC4">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7E800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545EC95C">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535FA530">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17510951">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1ADF2AF7">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2162E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103D2445">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4A53805">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693FC9D5">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4F2EF141">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6EA34A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71F22BE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728A285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393A3DB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0A5F550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064EA1F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11A7B30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698C05E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BCA8FFC">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1CC6A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5028B10">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pt;width:78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2D9DE0D2">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0B762724">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4EC84953">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74B1C64C">
      <w:pPr>
        <w:widowControl/>
        <w:adjustRightInd w:val="0"/>
        <w:snapToGrid w:val="0"/>
        <w:spacing w:line="360" w:lineRule="auto"/>
        <w:jc w:val="left"/>
        <w:rPr>
          <w:rFonts w:ascii="Times New Roman" w:hAnsi="Times New Roman" w:eastAsia="宋体" w:cs="Times New Roman"/>
          <w:b/>
          <w:bCs/>
          <w:kern w:val="0"/>
          <w:sz w:val="24"/>
        </w:rPr>
      </w:pPr>
    </w:p>
    <w:p w14:paraId="631146F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43C7E96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28DB9D23">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0C281EC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7A31BB0A">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60E16D6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432F3BDF">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0618B4F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7CE3A1ED">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3AEF346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6751C1E6">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46887836">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7C78796B">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34D6FAD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36625623">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758F477E">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14B6914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5AF298C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05BAC37E">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68EA6B59">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0425267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2041D47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187F966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71BA5684">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1496096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4F643A3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27DC7352">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4F40E6E2">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07E63AA1">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2663F3C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638AEE9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63F092B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1F3856BC">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531B5575">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AAA49C9">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51DD8D85">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3B8AF79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5D483DC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37760B4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469B676D">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52DBA91F">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4FF3F30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5CBE9161">
      <w:pPr>
        <w:adjustRightInd w:val="0"/>
        <w:snapToGrid w:val="0"/>
        <w:spacing w:line="360" w:lineRule="auto"/>
        <w:jc w:val="left"/>
        <w:rPr>
          <w:rFonts w:ascii="Times New Roman" w:hAnsi="Times New Roman" w:eastAsia="Times New Roman" w:cs="Times New Roman"/>
          <w:b/>
          <w:bCs/>
          <w:iCs/>
          <w:color w:val="190F13"/>
          <w:sz w:val="24"/>
        </w:rPr>
      </w:pPr>
    </w:p>
    <w:p w14:paraId="15DC2788">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39E55876">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2E7F685B">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8D33B74">
      <w:pPr>
        <w:widowControl/>
        <w:adjustRightInd w:val="0"/>
        <w:snapToGrid w:val="0"/>
        <w:spacing w:line="360" w:lineRule="auto"/>
        <w:jc w:val="left"/>
        <w:rPr>
          <w:rFonts w:ascii="Times New Roman" w:hAnsi="Times New Roman" w:eastAsia="宋体" w:cs="Times New Roman"/>
          <w:b/>
          <w:bCs/>
          <w:iCs/>
          <w:color w:val="000000"/>
          <w:kern w:val="0"/>
          <w:sz w:val="24"/>
        </w:rPr>
      </w:pPr>
    </w:p>
    <w:p w14:paraId="0A9CCD8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3C85553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6223CA8B">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121E17FB">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278AB7B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0FB70F40">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CD0B1F5">
      <w:pPr>
        <w:widowControl/>
        <w:adjustRightInd w:val="0"/>
        <w:snapToGrid w:val="0"/>
        <w:spacing w:line="360" w:lineRule="auto"/>
        <w:jc w:val="left"/>
        <w:rPr>
          <w:rFonts w:ascii="Times New Roman" w:hAnsi="Times New Roman" w:eastAsia="宋体" w:cs="Times New Roman"/>
          <w:kern w:val="0"/>
          <w:sz w:val="24"/>
        </w:rPr>
      </w:pPr>
      <w:bookmarkStart w:id="5" w:name="_Hlk63414153"/>
    </w:p>
    <w:bookmarkEnd w:id="5"/>
    <w:p w14:paraId="6D480E8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0062E528">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6CFDF058">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64FA3E61">
      <w:pPr>
        <w:widowControl/>
        <w:adjustRightInd w:val="0"/>
        <w:snapToGrid w:val="0"/>
        <w:spacing w:line="360" w:lineRule="auto"/>
        <w:jc w:val="left"/>
        <w:rPr>
          <w:rFonts w:ascii="Times New Roman" w:hAnsi="Times New Roman" w:eastAsia="宋体" w:cs="Times New Roman"/>
          <w:b/>
          <w:bCs/>
          <w:iCs/>
          <w:color w:val="000000"/>
          <w:kern w:val="0"/>
          <w:sz w:val="24"/>
        </w:rPr>
      </w:pPr>
    </w:p>
    <w:p w14:paraId="6F37F25E">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5059E5E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3D59C2C">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54D501E0">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0AB5C99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7B027552">
      <w:pPr>
        <w:widowControl/>
        <w:adjustRightInd w:val="0"/>
        <w:snapToGrid w:val="0"/>
        <w:spacing w:line="360" w:lineRule="auto"/>
        <w:jc w:val="left"/>
        <w:rPr>
          <w:rFonts w:ascii="Times New Roman" w:hAnsi="Times New Roman" w:eastAsia="宋体" w:cs="Times New Roman"/>
          <w:b/>
          <w:bCs/>
          <w:iCs/>
          <w:kern w:val="0"/>
          <w:sz w:val="24"/>
        </w:rPr>
      </w:pPr>
    </w:p>
    <w:p w14:paraId="285BCD17">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64D7C06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43FCE91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5887D22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1"/>
      <w:bookmarkStart w:id="7" w:name="OLE_LINK10"/>
      <w:r>
        <w:rPr>
          <w:rFonts w:ascii="Times New Roman" w:hAnsi="Times New Roman" w:cs="Times New Roman"/>
          <w:sz w:val="24"/>
        </w:rPr>
        <w:t>”</w:t>
      </w:r>
      <w:bookmarkEnd w:id="6"/>
      <w:bookmarkEnd w:id="7"/>
      <w:r>
        <w:rPr>
          <w:rFonts w:ascii="Times New Roman" w:hAnsi="Times New Roman" w:cs="Times New Roman"/>
          <w:sz w:val="24"/>
        </w:rPr>
        <w:t xml:space="preserve">. </w:t>
      </w:r>
    </w:p>
    <w:p w14:paraId="6D95189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3"/>
      <w:bookmarkStart w:id="9" w:name="OLE_LINK12"/>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fldChar w:fldCharType="begin"/>
      </w:r>
      <w:r>
        <w:instrText xml:space="preserve"> HYPERLINK "https://chesynjournal.com/pages/view/editorial_policies" </w:instrText>
      </w:r>
      <w:r>
        <w:fldChar w:fldCharType="separate"/>
      </w:r>
      <w:r>
        <w:rPr>
          <w:rStyle w:val="15"/>
          <w:rFonts w:ascii="Times New Roman" w:hAnsi="Times New Roman" w:cs="Times New Roman"/>
          <w:b/>
          <w:bCs/>
          <w:sz w:val="24"/>
        </w:rPr>
        <w:t>Editorial Policies</w:t>
      </w:r>
      <w:r>
        <w:rPr>
          <w:rStyle w:val="15"/>
          <w:rFonts w:ascii="Times New Roman" w:hAnsi="Times New Roman" w:cs="Times New Roman"/>
          <w:b/>
          <w:bCs/>
          <w:sz w:val="24"/>
        </w:rPr>
        <w:fldChar w:fldCharType="end"/>
      </w:r>
      <w:r>
        <w:rPr>
          <w:rFonts w:ascii="Times New Roman" w:hAnsi="Times New Roman" w:cs="Times New Roman"/>
          <w:sz w:val="24"/>
        </w:rPr>
        <w:t xml:space="preserve"> of </w:t>
      </w:r>
      <w:r>
        <w:rPr>
          <w:rFonts w:hint="eastAsia" w:ascii="Times New Roman" w:hAnsi="Times New Roman" w:cs="Times New Roman"/>
          <w:i/>
          <w:iCs/>
          <w:sz w:val="24"/>
        </w:rPr>
        <w:t>Intelligent Materials &amp; Catalysis</w:t>
      </w:r>
      <w:r>
        <w:rPr>
          <w:rFonts w:ascii="Times New Roman" w:hAnsi="Times New Roman" w:cs="Times New Roman"/>
          <w:sz w:val="24"/>
        </w:rPr>
        <w:t xml:space="preserve"> for a full explanation.</w:t>
      </w:r>
    </w:p>
    <w:p w14:paraId="0BDD92E8">
      <w:pPr>
        <w:widowControl/>
        <w:adjustRightInd w:val="0"/>
        <w:snapToGrid w:val="0"/>
        <w:spacing w:line="360" w:lineRule="auto"/>
        <w:jc w:val="left"/>
        <w:rPr>
          <w:rFonts w:ascii="Times New Roman" w:hAnsi="Times New Roman" w:eastAsia="宋体" w:cs="Times New Roman"/>
          <w:b/>
          <w:bCs/>
          <w:iCs/>
          <w:color w:val="000000"/>
          <w:kern w:val="0"/>
          <w:sz w:val="24"/>
        </w:rPr>
      </w:pPr>
    </w:p>
    <w:p w14:paraId="4E59825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5AEAC01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7AD8F75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r>
        <w:fldChar w:fldCharType="begin"/>
      </w:r>
      <w:r>
        <w:instrText xml:space="preserve"> HYPERLINK "https://chesynjournal.com/pages/view/editorial_policies" </w:instrText>
      </w:r>
      <w:r>
        <w:fldChar w:fldCharType="separate"/>
      </w:r>
      <w:r>
        <w:rPr>
          <w:rStyle w:val="15"/>
          <w:rFonts w:ascii="Times New Roman" w:hAnsi="Times New Roman" w:cs="Times New Roman"/>
          <w:b/>
          <w:bCs/>
          <w:sz w:val="24"/>
        </w:rPr>
        <w:t>Editorial Policies</w:t>
      </w:r>
      <w:r>
        <w:rPr>
          <w:rStyle w:val="15"/>
          <w:rFonts w:ascii="Times New Roman" w:hAnsi="Times New Roman" w:cs="Times New Roman"/>
          <w:b/>
          <w:bCs/>
          <w:sz w:val="24"/>
        </w:rPr>
        <w:fldChar w:fldCharType="end"/>
      </w:r>
      <w:r>
        <w:rPr>
          <w:rFonts w:ascii="Times New Roman" w:hAnsi="Times New Roman" w:cs="Times New Roman"/>
          <w:sz w:val="24"/>
        </w:rPr>
        <w:t xml:space="preserve">. </w:t>
      </w:r>
    </w:p>
    <w:p w14:paraId="7094D60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0" w:name="OLE_LINK16"/>
      <w:bookmarkStart w:id="11" w:name="OLE_LINK17"/>
      <w:r>
        <w:rPr>
          <w:rFonts w:ascii="Times New Roman" w:hAnsi="Times New Roman" w:cs="Times New Roman"/>
          <w:sz w:val="24"/>
        </w:rPr>
        <w:t>“</w:t>
      </w:r>
      <w:bookmarkEnd w:id="10"/>
      <w:bookmarkEnd w:id="11"/>
      <w:r>
        <w:rPr>
          <w:rFonts w:ascii="Times New Roman" w:hAnsi="Times New Roman" w:cs="Times New Roman"/>
          <w:sz w:val="24"/>
        </w:rPr>
        <w:t>Not applicable.” in this section.</w:t>
      </w:r>
    </w:p>
    <w:p w14:paraId="18E30709">
      <w:pPr>
        <w:widowControl/>
        <w:adjustRightInd w:val="0"/>
        <w:snapToGrid w:val="0"/>
        <w:spacing w:line="360" w:lineRule="auto"/>
        <w:jc w:val="left"/>
        <w:rPr>
          <w:rFonts w:ascii="Times New Roman" w:hAnsi="Times New Roman" w:eastAsia="宋体" w:cs="Times New Roman"/>
          <w:b/>
          <w:bCs/>
          <w:iCs/>
          <w:color w:val="000000"/>
          <w:kern w:val="0"/>
          <w:sz w:val="24"/>
        </w:rPr>
      </w:pPr>
    </w:p>
    <w:p w14:paraId="5891A4EE">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6671354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14:paraId="2016819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1A768E05">
      <w:pPr>
        <w:widowControl/>
        <w:adjustRightInd w:val="0"/>
        <w:snapToGrid w:val="0"/>
        <w:spacing w:line="360" w:lineRule="auto"/>
        <w:jc w:val="left"/>
        <w:rPr>
          <w:rFonts w:ascii="Times New Roman" w:hAnsi="Times New Roman" w:eastAsia="宋体" w:cs="Times New Roman"/>
          <w:b/>
          <w:bCs/>
          <w:iCs/>
          <w:color w:val="000000"/>
          <w:kern w:val="0"/>
          <w:sz w:val="24"/>
        </w:rPr>
      </w:pPr>
    </w:p>
    <w:p w14:paraId="51331B9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30B5B45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45D52515">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1CFC738B">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4"/>
    <w:p w14:paraId="1BE957F7">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61E0689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791A064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766EE6C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1798EB4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60864A5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1AE000F8">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1E91F77F">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60D08EF6">
      <w:pPr>
        <w:jc w:val="left"/>
        <w:rPr>
          <w:rFonts w:ascii="Times New Roman" w:hAnsi="Times New Roman" w:cs="Times New Roman"/>
          <w:sz w:val="24"/>
        </w:rPr>
      </w:pPr>
    </w:p>
    <w:p w14:paraId="3C096CAD">
      <w:pPr>
        <w:jc w:val="left"/>
        <w:rPr>
          <w:rFonts w:ascii="Times New Roman" w:hAnsi="Times New Roman" w:cs="Times New Roman"/>
          <w:b/>
          <w:bCs/>
          <w:sz w:val="24"/>
        </w:rPr>
      </w:pPr>
      <w:r>
        <w:rPr>
          <w:rFonts w:ascii="Times New Roman" w:hAnsi="Times New Roman" w:cs="Times New Roman"/>
          <w:b/>
          <w:bCs/>
          <w:sz w:val="24"/>
        </w:rPr>
        <w:t>Organization as author</w:t>
      </w:r>
    </w:p>
    <w:p w14:paraId="509B059C">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66330690">
      <w:pPr>
        <w:jc w:val="left"/>
        <w:rPr>
          <w:rFonts w:ascii="Times New Roman" w:hAnsi="Times New Roman" w:cs="Times New Roman"/>
          <w:sz w:val="24"/>
        </w:rPr>
      </w:pPr>
    </w:p>
    <w:p w14:paraId="4E8FBACC">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7AFE00F1">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D771FC6">
      <w:pPr>
        <w:jc w:val="left"/>
        <w:rPr>
          <w:rFonts w:ascii="Times New Roman" w:hAnsi="Times New Roman" w:cs="Times New Roman"/>
          <w:sz w:val="24"/>
        </w:rPr>
      </w:pPr>
    </w:p>
    <w:p w14:paraId="5E0AE371">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62C45145">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06EC180">
      <w:pPr>
        <w:jc w:val="left"/>
        <w:rPr>
          <w:rFonts w:ascii="Times New Roman" w:hAnsi="Times New Roman" w:cs="Times New Roman"/>
          <w:sz w:val="24"/>
        </w:rPr>
      </w:pPr>
    </w:p>
    <w:p w14:paraId="54020186">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6C014A18">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08846173">
      <w:pPr>
        <w:jc w:val="left"/>
        <w:rPr>
          <w:rFonts w:ascii="Times New Roman" w:hAnsi="Times New Roman" w:eastAsia="Roboto" w:cs="Times New Roman"/>
          <w:color w:val="000000"/>
          <w:sz w:val="24"/>
          <w:shd w:val="clear" w:color="auto" w:fill="FFFFFF"/>
        </w:rPr>
      </w:pPr>
    </w:p>
    <w:p w14:paraId="599B2D7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312B893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6E3BE728">
      <w:pPr>
        <w:jc w:val="left"/>
        <w:rPr>
          <w:rFonts w:ascii="Times New Roman" w:hAnsi="Times New Roman" w:eastAsia="Roboto" w:cs="Times New Roman"/>
          <w:color w:val="000000"/>
          <w:sz w:val="24"/>
          <w:shd w:val="clear" w:color="auto" w:fill="FFFFFF"/>
        </w:rPr>
      </w:pPr>
    </w:p>
    <w:p w14:paraId="0B1FE41E">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617F0CA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6215D7AF">
      <w:pPr>
        <w:jc w:val="left"/>
        <w:rPr>
          <w:rFonts w:ascii="Times New Roman" w:hAnsi="Times New Roman" w:eastAsia="Roboto" w:cs="Times New Roman"/>
          <w:color w:val="000000"/>
          <w:sz w:val="24"/>
          <w:shd w:val="clear" w:color="auto" w:fill="FFFFFF"/>
        </w:rPr>
      </w:pPr>
    </w:p>
    <w:p w14:paraId="7B002D1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50CDAC8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7D5FCE11">
      <w:pPr>
        <w:jc w:val="left"/>
        <w:rPr>
          <w:rFonts w:ascii="Times New Roman" w:hAnsi="Times New Roman" w:eastAsia="Roboto" w:cs="Times New Roman"/>
          <w:color w:val="000000"/>
          <w:sz w:val="24"/>
          <w:shd w:val="clear" w:color="auto" w:fill="FFFFFF"/>
        </w:rPr>
      </w:pPr>
    </w:p>
    <w:p w14:paraId="5F71500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1917B4B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3D7DD090">
      <w:pPr>
        <w:jc w:val="left"/>
        <w:rPr>
          <w:rFonts w:ascii="Times New Roman" w:hAnsi="Times New Roman" w:eastAsia="Roboto" w:cs="Times New Roman"/>
          <w:color w:val="000000"/>
          <w:sz w:val="24"/>
          <w:shd w:val="clear" w:color="auto" w:fill="FFFFFF"/>
        </w:rPr>
      </w:pPr>
    </w:p>
    <w:p w14:paraId="1EB7019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6DC529E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3FE4EB77">
      <w:pPr>
        <w:jc w:val="left"/>
        <w:rPr>
          <w:rFonts w:ascii="Times New Roman" w:hAnsi="Times New Roman" w:eastAsia="Roboto" w:cs="Times New Roman"/>
          <w:color w:val="000000"/>
          <w:sz w:val="24"/>
          <w:shd w:val="clear" w:color="auto" w:fill="FFFFFF"/>
        </w:rPr>
      </w:pPr>
    </w:p>
    <w:p w14:paraId="4C2A13C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0545106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459252B2">
      <w:pPr>
        <w:jc w:val="left"/>
        <w:rPr>
          <w:rFonts w:ascii="Times New Roman" w:hAnsi="Times New Roman" w:eastAsia="Roboto" w:cs="Times New Roman"/>
          <w:color w:val="000000"/>
          <w:sz w:val="24"/>
          <w:shd w:val="clear" w:color="auto" w:fill="FFFFFF"/>
        </w:rPr>
      </w:pPr>
    </w:p>
    <w:p w14:paraId="197B615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2D52F97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6338108E">
      <w:pPr>
        <w:jc w:val="left"/>
        <w:rPr>
          <w:rFonts w:ascii="Times New Roman" w:hAnsi="Times New Roman" w:eastAsia="Roboto" w:cs="Times New Roman"/>
          <w:color w:val="000000"/>
          <w:sz w:val="24"/>
          <w:shd w:val="clear" w:color="auto" w:fill="FFFFFF"/>
        </w:rPr>
      </w:pPr>
    </w:p>
    <w:p w14:paraId="78E013B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4762390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1E330662">
      <w:pPr>
        <w:jc w:val="left"/>
        <w:rPr>
          <w:rFonts w:ascii="Times New Roman" w:hAnsi="Times New Roman" w:eastAsia="Roboto" w:cs="Times New Roman"/>
          <w:color w:val="000000"/>
          <w:sz w:val="24"/>
          <w:shd w:val="clear" w:color="auto" w:fill="FFFFFF"/>
        </w:rPr>
      </w:pPr>
    </w:p>
    <w:p w14:paraId="2688979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612C92A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06043612">
      <w:pPr>
        <w:jc w:val="left"/>
        <w:rPr>
          <w:rFonts w:ascii="Times New Roman" w:hAnsi="Times New Roman" w:eastAsia="Roboto" w:cs="Times New Roman"/>
          <w:color w:val="000000"/>
          <w:sz w:val="24"/>
          <w:shd w:val="clear" w:color="auto" w:fill="FFFFFF"/>
        </w:rPr>
      </w:pPr>
    </w:p>
    <w:p w14:paraId="6A9AF2A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555AFD2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1EADB162">
      <w:pPr>
        <w:jc w:val="left"/>
        <w:rPr>
          <w:rFonts w:ascii="Times New Roman" w:hAnsi="Times New Roman" w:eastAsia="Roboto" w:cs="Times New Roman"/>
          <w:color w:val="000000"/>
          <w:sz w:val="24"/>
          <w:shd w:val="clear" w:color="auto" w:fill="FFFFFF"/>
        </w:rPr>
      </w:pPr>
    </w:p>
    <w:p w14:paraId="087AC0A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683D045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07DCFA6B">
      <w:pPr>
        <w:jc w:val="left"/>
        <w:rPr>
          <w:rFonts w:ascii="Times New Roman" w:hAnsi="Times New Roman" w:eastAsia="Roboto" w:cs="Times New Roman"/>
          <w:color w:val="000000"/>
          <w:sz w:val="24"/>
          <w:shd w:val="clear" w:color="auto" w:fill="FFFFFF"/>
        </w:rPr>
      </w:pPr>
    </w:p>
    <w:p w14:paraId="437F88C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0EB0079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121F69D9">
      <w:pPr>
        <w:jc w:val="left"/>
        <w:rPr>
          <w:rFonts w:ascii="Times New Roman" w:hAnsi="Times New Roman" w:eastAsia="Roboto" w:cs="Times New Roman"/>
          <w:color w:val="000000"/>
          <w:sz w:val="24"/>
          <w:shd w:val="clear" w:color="auto" w:fill="FFFFFF"/>
        </w:rPr>
      </w:pPr>
    </w:p>
    <w:p w14:paraId="5A2C5C5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72DF130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72EAC252">
      <w:pPr>
        <w:jc w:val="left"/>
        <w:rPr>
          <w:rFonts w:ascii="Times New Roman" w:hAnsi="Times New Roman" w:eastAsia="Roboto" w:cs="Times New Roman"/>
          <w:color w:val="000000"/>
          <w:sz w:val="24"/>
          <w:shd w:val="clear" w:color="auto" w:fill="FFFFFF"/>
        </w:rPr>
      </w:pPr>
    </w:p>
    <w:p w14:paraId="332DB38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7B4C5578">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88038">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7EB41">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DC900F2">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7335FFB4">
    <w:pPr>
      <w:adjustRightInd w:val="0"/>
      <w:snapToGrid w:val="0"/>
      <w:spacing w:before="240" w:line="260" w:lineRule="atLeast"/>
      <w:ind w:left="4200" w:hanging="4200" w:hangingChars="20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fldChar w:fldCharType="begin"/>
    </w:r>
    <w:r>
      <w:instrText xml:space="preserve"> HYPERLINK "https://www.oaepublish.com/imc" </w:instrText>
    </w:r>
    <w:r>
      <w:fldChar w:fldCharType="separate"/>
    </w:r>
    <w:r>
      <w:rPr>
        <w:rStyle w:val="15"/>
      </w:rPr>
      <w:t>https://www.oaepublish.com/</w:t>
    </w:r>
    <w:r>
      <w:rPr>
        <w:rStyle w:val="15"/>
        <w:rFonts w:hint="eastAsia"/>
      </w:rPr>
      <w:t>imc</w:t>
    </w:r>
    <w:r>
      <w:rPr>
        <w:rStyle w:val="15"/>
        <w:rFonts w:hint="eastAsia"/>
      </w:rPr>
      <w:fldChar w:fldCharType="end"/>
    </w:r>
  </w:p>
  <w:p w14:paraId="799F9AA4">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56316">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Intell Mater Catal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imc</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73CD1">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Intell Mater Catal</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imc</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B0B19">
    <w:pPr>
      <w:pStyle w:val="6"/>
    </w:pPr>
    <w:bookmarkStart w:id="12" w:name="OLE_LINK5"/>
    <w:r>
      <mc:AlternateContent>
        <mc:Choice Requires="wps">
          <w:drawing>
            <wp:anchor distT="0" distB="0" distL="114300" distR="114300" simplePos="0" relativeHeight="251660288" behindDoc="0" locked="0" layoutInCell="1" allowOverlap="1">
              <wp:simplePos x="0" y="0"/>
              <wp:positionH relativeFrom="column">
                <wp:posOffset>2704465</wp:posOffset>
              </wp:positionH>
              <wp:positionV relativeFrom="paragraph">
                <wp:posOffset>-39370</wp:posOffset>
              </wp:positionV>
              <wp:extent cx="266509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664874" cy="481965"/>
                      </a:xfrm>
                      <a:prstGeom prst="rect">
                        <a:avLst/>
                      </a:prstGeom>
                      <a:solidFill>
                        <a:srgbClr val="FFFFFF">
                          <a:alpha val="0"/>
                        </a:srgbClr>
                      </a:solidFill>
                      <a:ln>
                        <a:noFill/>
                      </a:ln>
                      <a:effectLst/>
                    </wps:spPr>
                    <wps:txbx>
                      <w:txbxContent>
                        <w:p w14:paraId="14BE996A">
                          <w:pPr>
                            <w:wordWrap w:val="0"/>
                            <w:jc w:val="right"/>
                            <w:rPr>
                              <w:sz w:val="32"/>
                              <w:szCs w:val="32"/>
                            </w:rPr>
                          </w:pPr>
                          <w:r>
                            <w:rPr>
                              <w:rFonts w:hint="eastAsia" w:ascii="Arial" w:hAnsi="Arial"/>
                              <w:b/>
                              <w:color w:val="003F9A"/>
                              <w:sz w:val="24"/>
                            </w:rPr>
                            <w:t>Intelligent Materials &amp; Catalysis</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12.95pt;margin-top:-3.1pt;height:37.95pt;width:209.85pt;z-index:251660288;mso-width-relative:page;mso-height-relative:page;" fillcolor="#FFFFFF" filled="t" stroked="f" coordsize="21600,21600" o:gfxdata="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KBS+w2QAAAAkBAAAPAAAAAAAAAAEAIAAAACIAAABk&#10;cnMvZG93bnJldi54bWxQSwECFAAUAAAACACHTuJA49Q9VD4CAABrBAAADgAAAAAAAAABACAAAAAo&#10;AQAAZHJzL2Uyb0RvYy54bWxQSwUGAAAAAAYABgBZAQAA2AUAAAAA&#10;">
              <v:fill on="t" opacity="0f" focussize="0,0"/>
              <v:stroke on="f"/>
              <v:imagedata o:title=""/>
              <o:lock v:ext="edit" aspectratio="f"/>
              <v:textbox>
                <w:txbxContent>
                  <w:p w14:paraId="14BE996A">
                    <w:pPr>
                      <w:wordWrap w:val="0"/>
                      <w:jc w:val="right"/>
                      <w:rPr>
                        <w:sz w:val="32"/>
                        <w:szCs w:val="32"/>
                      </w:rPr>
                    </w:pPr>
                    <w:r>
                      <w:rPr>
                        <w:rFonts w:hint="eastAsia" w:ascii="Arial" w:hAnsi="Arial"/>
                        <w:b/>
                        <w:color w:val="003F9A"/>
                        <w:sz w:val="24"/>
                      </w:rPr>
                      <w:t>Intelligent Materials &amp; Catalysis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iCs/>
        <w:sz w:val="16"/>
        <w:szCs w:val="16"/>
      </w:rPr>
      <w:t xml:space="preserve">Intell Mater Catal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2"/>
    <w:r>
      <w:rPr>
        <w:rFonts w:ascii="Times New Roman" w:hAnsi="Times New Roman" w:cs="Times New Roman"/>
        <w:sz w:val="16"/>
        <w:szCs w:val="16"/>
      </w:rPr>
      <w:t>10.20517/</w:t>
    </w:r>
    <w:r>
      <w:rPr>
        <w:rFonts w:hint="eastAsia" w:ascii="Times New Roman" w:hAnsi="Times New Roman" w:cs="Times New Roman"/>
        <w:sz w:val="16"/>
        <w:szCs w:val="16"/>
      </w:rPr>
      <w:t>imc</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246"/>
    <w:rsid w:val="000178BA"/>
    <w:rsid w:val="00030809"/>
    <w:rsid w:val="00030B75"/>
    <w:rsid w:val="0003284A"/>
    <w:rsid w:val="00072B0E"/>
    <w:rsid w:val="000848C7"/>
    <w:rsid w:val="000851B4"/>
    <w:rsid w:val="00087593"/>
    <w:rsid w:val="000A57D4"/>
    <w:rsid w:val="000C0248"/>
    <w:rsid w:val="000D5EBD"/>
    <w:rsid w:val="000E1E8F"/>
    <w:rsid w:val="00106241"/>
    <w:rsid w:val="00114F85"/>
    <w:rsid w:val="001626D2"/>
    <w:rsid w:val="00167005"/>
    <w:rsid w:val="00172A27"/>
    <w:rsid w:val="0019510B"/>
    <w:rsid w:val="001B3C35"/>
    <w:rsid w:val="001E33B2"/>
    <w:rsid w:val="001F13DF"/>
    <w:rsid w:val="001F2510"/>
    <w:rsid w:val="002308FD"/>
    <w:rsid w:val="00250DD0"/>
    <w:rsid w:val="002558B9"/>
    <w:rsid w:val="00270C2A"/>
    <w:rsid w:val="00273491"/>
    <w:rsid w:val="00290926"/>
    <w:rsid w:val="002A72BC"/>
    <w:rsid w:val="002B275F"/>
    <w:rsid w:val="002F0090"/>
    <w:rsid w:val="003203EF"/>
    <w:rsid w:val="00331E76"/>
    <w:rsid w:val="003341F7"/>
    <w:rsid w:val="00360291"/>
    <w:rsid w:val="003608FF"/>
    <w:rsid w:val="00376FEE"/>
    <w:rsid w:val="00380411"/>
    <w:rsid w:val="003B18E9"/>
    <w:rsid w:val="003B627D"/>
    <w:rsid w:val="003C6EE7"/>
    <w:rsid w:val="003F336F"/>
    <w:rsid w:val="004103AD"/>
    <w:rsid w:val="004119BB"/>
    <w:rsid w:val="00423880"/>
    <w:rsid w:val="004438AD"/>
    <w:rsid w:val="00450D16"/>
    <w:rsid w:val="0046122F"/>
    <w:rsid w:val="004812D8"/>
    <w:rsid w:val="004936BC"/>
    <w:rsid w:val="00495DEF"/>
    <w:rsid w:val="00497675"/>
    <w:rsid w:val="004F52CE"/>
    <w:rsid w:val="00527997"/>
    <w:rsid w:val="005570D9"/>
    <w:rsid w:val="005631DD"/>
    <w:rsid w:val="005A7003"/>
    <w:rsid w:val="005B4B15"/>
    <w:rsid w:val="005B7982"/>
    <w:rsid w:val="005D24D6"/>
    <w:rsid w:val="005D7EF4"/>
    <w:rsid w:val="00615CC6"/>
    <w:rsid w:val="006340EC"/>
    <w:rsid w:val="00637595"/>
    <w:rsid w:val="0069393A"/>
    <w:rsid w:val="006A7188"/>
    <w:rsid w:val="006B24EC"/>
    <w:rsid w:val="006E4564"/>
    <w:rsid w:val="006F0112"/>
    <w:rsid w:val="00725639"/>
    <w:rsid w:val="00732D4D"/>
    <w:rsid w:val="00747528"/>
    <w:rsid w:val="00761E3E"/>
    <w:rsid w:val="00766914"/>
    <w:rsid w:val="007771EE"/>
    <w:rsid w:val="00797E84"/>
    <w:rsid w:val="007B593B"/>
    <w:rsid w:val="007C292B"/>
    <w:rsid w:val="007D1FD5"/>
    <w:rsid w:val="008075EB"/>
    <w:rsid w:val="0084221A"/>
    <w:rsid w:val="00842C21"/>
    <w:rsid w:val="008577DF"/>
    <w:rsid w:val="00895382"/>
    <w:rsid w:val="00897E21"/>
    <w:rsid w:val="008A495C"/>
    <w:rsid w:val="008A4BB1"/>
    <w:rsid w:val="008B25E7"/>
    <w:rsid w:val="008B5619"/>
    <w:rsid w:val="008C1078"/>
    <w:rsid w:val="008E0EB5"/>
    <w:rsid w:val="008E67C1"/>
    <w:rsid w:val="00921419"/>
    <w:rsid w:val="00936B5C"/>
    <w:rsid w:val="00985D2F"/>
    <w:rsid w:val="0099223C"/>
    <w:rsid w:val="009A7C16"/>
    <w:rsid w:val="009B7AEE"/>
    <w:rsid w:val="009F0E63"/>
    <w:rsid w:val="00A079B2"/>
    <w:rsid w:val="00A11E68"/>
    <w:rsid w:val="00A17162"/>
    <w:rsid w:val="00A37A37"/>
    <w:rsid w:val="00A533AB"/>
    <w:rsid w:val="00A63E12"/>
    <w:rsid w:val="00A874E0"/>
    <w:rsid w:val="00A920DE"/>
    <w:rsid w:val="00AA30C9"/>
    <w:rsid w:val="00B110DE"/>
    <w:rsid w:val="00B218D5"/>
    <w:rsid w:val="00B21913"/>
    <w:rsid w:val="00B42AC5"/>
    <w:rsid w:val="00B44FFC"/>
    <w:rsid w:val="00B74EF5"/>
    <w:rsid w:val="00B85F7E"/>
    <w:rsid w:val="00BB3538"/>
    <w:rsid w:val="00BC3660"/>
    <w:rsid w:val="00BE2BEC"/>
    <w:rsid w:val="00BF2351"/>
    <w:rsid w:val="00C12746"/>
    <w:rsid w:val="00C1529D"/>
    <w:rsid w:val="00C259C6"/>
    <w:rsid w:val="00C26F6D"/>
    <w:rsid w:val="00C40F78"/>
    <w:rsid w:val="00C5076C"/>
    <w:rsid w:val="00C6365E"/>
    <w:rsid w:val="00C87F61"/>
    <w:rsid w:val="00C93BFF"/>
    <w:rsid w:val="00CA2500"/>
    <w:rsid w:val="00CA56E7"/>
    <w:rsid w:val="00CB3706"/>
    <w:rsid w:val="00CC63E7"/>
    <w:rsid w:val="00D14D69"/>
    <w:rsid w:val="00D15156"/>
    <w:rsid w:val="00D16246"/>
    <w:rsid w:val="00D5537A"/>
    <w:rsid w:val="00D67039"/>
    <w:rsid w:val="00D81E0C"/>
    <w:rsid w:val="00D82BEC"/>
    <w:rsid w:val="00DA3F04"/>
    <w:rsid w:val="00DA4C32"/>
    <w:rsid w:val="00DB7EF4"/>
    <w:rsid w:val="00DC37CC"/>
    <w:rsid w:val="00DD202C"/>
    <w:rsid w:val="00DD29D7"/>
    <w:rsid w:val="00DE782E"/>
    <w:rsid w:val="00DF4F56"/>
    <w:rsid w:val="00DF5C43"/>
    <w:rsid w:val="00E31605"/>
    <w:rsid w:val="00E46471"/>
    <w:rsid w:val="00E9329E"/>
    <w:rsid w:val="00E974FE"/>
    <w:rsid w:val="00E97C82"/>
    <w:rsid w:val="00EA21CF"/>
    <w:rsid w:val="00EB6F7F"/>
    <w:rsid w:val="00EE548B"/>
    <w:rsid w:val="00EF46A1"/>
    <w:rsid w:val="00EF72CE"/>
    <w:rsid w:val="00F22648"/>
    <w:rsid w:val="00F37CB8"/>
    <w:rsid w:val="00F471B9"/>
    <w:rsid w:val="00F61E3C"/>
    <w:rsid w:val="00F66E91"/>
    <w:rsid w:val="00F73DB2"/>
    <w:rsid w:val="00F90EF4"/>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BC279E"/>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45FB8"/>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986E33"/>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Unresolved Mention"/>
    <w:basedOn w:val="12"/>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2212</Words>
  <Characters>13024</Characters>
  <Lines>113</Lines>
  <Paragraphs>31</Paragraphs>
  <TotalTime>0</TotalTime>
  <ScaleCrop>false</ScaleCrop>
  <LinksUpToDate>false</LinksUpToDate>
  <CharactersWithSpaces>15079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澍米</cp:lastModifiedBy>
  <dcterms:modified xsi:type="dcterms:W3CDTF">2025-09-22T11:00:41Z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36B8D2284B254FE690D51C539BBD726E_13</vt:lpwstr>
  </property>
</Properties>
</file>