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B2AB5">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Editorial</w:t>
      </w:r>
    </w:p>
    <w:p w14:paraId="739259F0">
      <w:pPr>
        <w:adjustRightInd w:val="0"/>
        <w:snapToGrid w:val="0"/>
        <w:spacing w:line="360" w:lineRule="auto"/>
        <w:jc w:val="left"/>
        <w:rPr>
          <w:rFonts w:ascii="Times New Roman" w:hAnsi="Times New Roman" w:cs="Times New Roman"/>
          <w:b/>
          <w:bCs/>
          <w:sz w:val="24"/>
        </w:rPr>
      </w:pPr>
    </w:p>
    <w:p w14:paraId="50913383">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6D721502">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4C9CE78F">
      <w:pPr>
        <w:adjustRightInd w:val="0"/>
        <w:snapToGrid w:val="0"/>
        <w:spacing w:line="360" w:lineRule="auto"/>
        <w:jc w:val="left"/>
        <w:rPr>
          <w:rFonts w:ascii="Times New Roman" w:hAnsi="Times New Roman" w:eastAsia="宋体" w:cs="Times New Roman"/>
          <w:b/>
          <w:bCs/>
          <w:color w:val="000000"/>
          <w:kern w:val="0"/>
          <w:sz w:val="24"/>
        </w:rPr>
      </w:pPr>
    </w:p>
    <w:p w14:paraId="3A6C4047">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65EAA9C6">
      <w:pPr>
        <w:adjustRightInd w:val="0"/>
        <w:snapToGrid w:val="0"/>
        <w:spacing w:line="360" w:lineRule="auto"/>
        <w:jc w:val="left"/>
        <w:rPr>
          <w:rFonts w:ascii="Times New Roman" w:hAnsi="Times New Roman" w:eastAsia="宋体" w:cs="Times New Roman"/>
          <w:iCs/>
          <w:color w:val="190F13"/>
          <w:sz w:val="24"/>
        </w:rPr>
      </w:pPr>
    </w:p>
    <w:p w14:paraId="768003C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81E6E0C">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2707A0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0065D2D">
      <w:pPr>
        <w:adjustRightInd w:val="0"/>
        <w:snapToGrid w:val="0"/>
        <w:spacing w:line="360" w:lineRule="auto"/>
        <w:jc w:val="left"/>
        <w:rPr>
          <w:rFonts w:ascii="Times New Roman" w:hAnsi="Times New Roman" w:eastAsia="Times New Roman" w:cs="Times New Roman"/>
          <w:b/>
          <w:bCs/>
          <w:iCs/>
          <w:color w:val="190F13"/>
          <w:sz w:val="24"/>
        </w:rPr>
      </w:pPr>
    </w:p>
    <w:p w14:paraId="2F3139C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E824423">
      <w:pPr>
        <w:adjustRightInd w:val="0"/>
        <w:snapToGrid w:val="0"/>
        <w:spacing w:line="360" w:lineRule="auto"/>
        <w:jc w:val="left"/>
        <w:rPr>
          <w:rFonts w:ascii="Times New Roman" w:hAnsi="Times New Roman" w:eastAsia="Times New Roman" w:cs="Times New Roman"/>
          <w:iCs/>
          <w:color w:val="190F13"/>
          <w:sz w:val="24"/>
        </w:rPr>
      </w:pPr>
    </w:p>
    <w:p w14:paraId="367CB913">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69D4D6E1">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254472CC">
      <w:pPr>
        <w:adjustRightInd w:val="0"/>
        <w:snapToGrid w:val="0"/>
        <w:spacing w:line="360" w:lineRule="auto"/>
        <w:jc w:val="left"/>
        <w:rPr>
          <w:rFonts w:ascii="Times New Roman" w:hAnsi="Times New Roman" w:eastAsia="Times New Roman" w:cs="Times New Roman"/>
          <w:b/>
          <w:bCs/>
          <w:iCs/>
          <w:sz w:val="24"/>
        </w:rPr>
      </w:pPr>
    </w:p>
    <w:p w14:paraId="4DF4B5A7">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3FE9B4B0">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an editorial: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"mailto:xxxx@.com"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bookmarkStart w:id="7" w:name="_GoBack"/>
      <w:bookmarkEnd w:id="7"/>
      <w:r>
        <w:rPr>
          <w:rFonts w:ascii="Times New Roman" w:hAnsi="Times New Roman"/>
          <w:b/>
          <w:bCs/>
          <w:i/>
          <w:color w:val="808080" w:themeColor="background1" w:themeShade="80"/>
          <w:sz w:val="24"/>
          <w:szCs w:val="24"/>
        </w:rPr>
        <w:t>.</w:t>
      </w:r>
    </w:p>
    <w:p w14:paraId="03C5A8CC">
      <w:pPr>
        <w:adjustRightInd w:val="0"/>
        <w:snapToGrid w:val="0"/>
        <w:spacing w:line="360" w:lineRule="auto"/>
        <w:jc w:val="left"/>
        <w:rPr>
          <w:rFonts w:ascii="Times New Roman" w:hAnsi="Times New Roman" w:eastAsia="宋体" w:cs="Times New Roman"/>
          <w:b/>
          <w:bCs/>
          <w:iCs/>
          <w:color w:val="190F13"/>
          <w:sz w:val="24"/>
        </w:rPr>
      </w:pPr>
    </w:p>
    <w:p w14:paraId="50E939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1E61270D">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023D64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49E0DA68">
      <w:pPr>
        <w:widowControl/>
        <w:adjustRightInd w:val="0"/>
        <w:snapToGrid w:val="0"/>
        <w:spacing w:line="360" w:lineRule="auto"/>
        <w:jc w:val="left"/>
        <w:rPr>
          <w:rFonts w:ascii="Times New Roman" w:hAnsi="Times New Roman" w:eastAsia="宋体" w:cs="Times New Roman"/>
          <w:b/>
          <w:bCs/>
          <w:iCs/>
          <w:color w:val="000000"/>
          <w:kern w:val="0"/>
          <w:sz w:val="24"/>
        </w:rPr>
      </w:pPr>
    </w:p>
    <w:p w14:paraId="5227957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39E7762">
      <w:pPr>
        <w:widowControl/>
        <w:adjustRightInd w:val="0"/>
        <w:snapToGrid w:val="0"/>
        <w:spacing w:line="360" w:lineRule="auto"/>
        <w:jc w:val="left"/>
        <w:rPr>
          <w:rFonts w:ascii="Times New Roman" w:hAnsi="Times New Roman" w:eastAsia="宋体" w:cs="Times New Roman"/>
          <w:i/>
          <w:color w:val="000000"/>
          <w:kern w:val="0"/>
          <w:sz w:val="24"/>
        </w:rPr>
      </w:pPr>
    </w:p>
    <w:p w14:paraId="0156D36E">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AF9DAD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E4DF0BB">
      <w:pPr>
        <w:adjustRightInd w:val="0"/>
        <w:snapToGrid w:val="0"/>
        <w:spacing w:line="360" w:lineRule="auto"/>
        <w:jc w:val="left"/>
        <w:rPr>
          <w:rFonts w:ascii="Times New Roman" w:hAnsi="Times New Roman" w:cs="Times New Roman"/>
          <w:b/>
          <w:bCs/>
          <w:sz w:val="24"/>
        </w:rPr>
      </w:pPr>
    </w:p>
    <w:p w14:paraId="6F190DF9">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fldChar w:fldCharType="begin"/>
      </w:r>
      <w:r>
        <w:instrText xml:space="preserve"> HYPERLINK "https://oaepublish.com/files/tpl/imc/Template_for_Supplementary_Material_imc.docx" </w:instrText>
      </w:r>
      <w:r>
        <w:fldChar w:fldCharType="separate"/>
      </w:r>
      <w:r>
        <w:rPr>
          <w:rStyle w:val="15"/>
          <w:rFonts w:ascii="Times New Roman" w:hAnsi="Times New Roman" w:cs="Times New Roman"/>
          <w:b/>
          <w:bCs/>
          <w:sz w:val="24"/>
        </w:rPr>
        <w:t>Supplementary Material Template</w:t>
      </w:r>
      <w:r>
        <w:rPr>
          <w:rStyle w:val="15"/>
          <w:rFonts w:ascii="Times New Roman" w:hAnsi="Times New Roman" w:cs="Times New Roman"/>
          <w:b/>
          <w:bCs/>
          <w:sz w:val="24"/>
        </w:rPr>
        <w:fldChar w:fldCharType="end"/>
      </w:r>
      <w:r>
        <w:rPr>
          <w:rFonts w:ascii="Times New Roman" w:hAnsi="Times New Roman" w:cs="Times New Roman"/>
          <w:sz w:val="24"/>
        </w:rPr>
        <w:t>.</w:t>
      </w:r>
    </w:p>
    <w:p w14:paraId="2F39F3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D47301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F0D755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25B7C46">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34C93D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5ABB51F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5F441D9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5330E24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1566B5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03EC6C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235D287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47E7664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63C7A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7BD00F8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77F0438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575C30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6C8BAF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5DBA03D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4432A5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60E862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BED085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693D0A2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65BAAF03">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45D8FF2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0C2293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3B3912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AD42FC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793AB2D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3DCFCBB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F6546F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B608AB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21B724B1">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0A075E5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57BAE06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373EF2F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04FB754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67C6DC8E">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30832D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C923FB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1A3F7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69FBE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EF1ECD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216D93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119874F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0CBFAF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B75A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C681B17">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0E42C2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5C7DC19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F794C6B">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097DF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ABDC1E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C4EB26">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FE17F2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8D6ED2E">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7855CF8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F077BB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2D22A15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2494F38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14F69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5E8467C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88D2BD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AD8669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E3CC1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9613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7019CBFF">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28B3EB93">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42606267">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06ABE8CE">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0C0EE315">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2A519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1C896AE5">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ED6A6E2">
      <w:pPr>
        <w:widowControl/>
        <w:adjustRightInd w:val="0"/>
        <w:snapToGrid w:val="0"/>
        <w:spacing w:line="360" w:lineRule="auto"/>
        <w:jc w:val="left"/>
        <w:rPr>
          <w:rFonts w:ascii="Times New Roman" w:hAnsi="Times New Roman" w:eastAsia="宋体" w:cs="Times New Roman"/>
          <w:b/>
          <w:bCs/>
          <w:iCs/>
          <w:color w:val="000000"/>
          <w:kern w:val="0"/>
          <w:sz w:val="24"/>
        </w:rPr>
      </w:pPr>
    </w:p>
    <w:p w14:paraId="6BCD282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88B651F">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56B32C3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2B3ADD8">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22100F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72F3191">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288D4ABD">
      <w:pPr>
        <w:widowControl/>
        <w:adjustRightInd w:val="0"/>
        <w:snapToGrid w:val="0"/>
        <w:spacing w:line="360" w:lineRule="auto"/>
        <w:jc w:val="left"/>
        <w:rPr>
          <w:rFonts w:ascii="Times New Roman" w:hAnsi="Times New Roman" w:eastAsia="宋体" w:cs="Times New Roman"/>
          <w:kern w:val="0"/>
          <w:sz w:val="24"/>
        </w:rPr>
      </w:pPr>
    </w:p>
    <w:p w14:paraId="4F78FDF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6FB2D2C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A4C058A">
      <w:pPr>
        <w:widowControl/>
        <w:adjustRightInd w:val="0"/>
        <w:snapToGrid w:val="0"/>
        <w:spacing w:line="360" w:lineRule="auto"/>
        <w:jc w:val="left"/>
        <w:rPr>
          <w:rFonts w:ascii="Times New Roman" w:hAnsi="Times New Roman" w:eastAsia="宋体" w:cs="Times New Roman"/>
          <w:b/>
          <w:bCs/>
          <w:iCs/>
          <w:color w:val="000000"/>
          <w:kern w:val="0"/>
          <w:sz w:val="24"/>
        </w:rPr>
      </w:pPr>
    </w:p>
    <w:p w14:paraId="117D474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E24B8A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31CC9F2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203909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DCF95E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B6819C">
      <w:pPr>
        <w:widowControl/>
        <w:adjustRightInd w:val="0"/>
        <w:snapToGrid w:val="0"/>
        <w:spacing w:line="360" w:lineRule="auto"/>
        <w:jc w:val="left"/>
        <w:rPr>
          <w:rFonts w:ascii="Times New Roman" w:hAnsi="Times New Roman" w:eastAsia="宋体" w:cs="Times New Roman"/>
          <w:b/>
          <w:bCs/>
          <w:iCs/>
          <w:kern w:val="0"/>
          <w:sz w:val="24"/>
        </w:rPr>
      </w:pPr>
    </w:p>
    <w:p w14:paraId="6796E41C">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2B9E6F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50DEF8B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14F91E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0"/>
      <w:bookmarkStart w:id="3" w:name="OLE_LINK11"/>
      <w:r>
        <w:rPr>
          <w:rFonts w:ascii="Times New Roman" w:hAnsi="Times New Roman" w:cs="Times New Roman"/>
          <w:sz w:val="24"/>
        </w:rPr>
        <w:t>”</w:t>
      </w:r>
      <w:bookmarkEnd w:id="2"/>
      <w:bookmarkEnd w:id="3"/>
      <w:r>
        <w:rPr>
          <w:rFonts w:ascii="Times New Roman" w:hAnsi="Times New Roman" w:cs="Times New Roman"/>
          <w:sz w:val="24"/>
        </w:rPr>
        <w:t xml:space="preserve">. </w:t>
      </w:r>
    </w:p>
    <w:p w14:paraId="3403168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3"/>
      <w:bookmarkStart w:id="5" w:name="OLE_LINK12"/>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fldChar w:fldCharType="begin"/>
      </w:r>
      <w:r>
        <w:instrText xml:space="preserve"> HYPERLINK "https://chesynjournal.com/pages/view/editorial_policies"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Fonts w:ascii="Times New Roman" w:hAnsi="Times New Roman" w:cs="Times New Roman"/>
          <w:sz w:val="24"/>
        </w:rPr>
        <w:t xml:space="preserve"> of </w:t>
      </w:r>
      <w:r>
        <w:rPr>
          <w:rFonts w:hint="eastAsia" w:ascii="Times New Roman" w:hAnsi="Times New Roman" w:cs="Times New Roman"/>
          <w:i/>
          <w:iCs/>
          <w:sz w:val="24"/>
        </w:rPr>
        <w:t>Intelligent Materials &amp; Catalysis</w:t>
      </w:r>
      <w:r>
        <w:rPr>
          <w:rFonts w:ascii="Times New Roman" w:hAnsi="Times New Roman" w:cs="Times New Roman"/>
          <w:sz w:val="24"/>
        </w:rPr>
        <w:t xml:space="preserve"> for a full explanation.</w:t>
      </w:r>
    </w:p>
    <w:p w14:paraId="7583A376">
      <w:pPr>
        <w:widowControl/>
        <w:adjustRightInd w:val="0"/>
        <w:snapToGrid w:val="0"/>
        <w:spacing w:line="360" w:lineRule="auto"/>
        <w:jc w:val="left"/>
        <w:rPr>
          <w:rFonts w:ascii="Times New Roman" w:hAnsi="Times New Roman" w:eastAsia="宋体" w:cs="Times New Roman"/>
          <w:b/>
          <w:bCs/>
          <w:iCs/>
          <w:color w:val="000000"/>
          <w:kern w:val="0"/>
          <w:sz w:val="24"/>
        </w:rPr>
      </w:pPr>
    </w:p>
    <w:p w14:paraId="5622DA1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21526F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50852C5F">
      <w:pPr>
        <w:widowControl/>
        <w:adjustRightInd w:val="0"/>
        <w:snapToGrid w:val="0"/>
        <w:spacing w:line="360" w:lineRule="auto"/>
        <w:jc w:val="left"/>
        <w:rPr>
          <w:rFonts w:ascii="Times New Roman" w:hAnsi="Times New Roman" w:eastAsia="宋体" w:cs="Times New Roman"/>
          <w:b/>
          <w:bCs/>
          <w:iCs/>
          <w:color w:val="000000"/>
          <w:kern w:val="0"/>
          <w:sz w:val="24"/>
        </w:rPr>
      </w:pPr>
    </w:p>
    <w:p w14:paraId="2004136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769168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5933201">
      <w:pPr>
        <w:widowControl/>
        <w:adjustRightInd w:val="0"/>
        <w:snapToGrid w:val="0"/>
        <w:spacing w:line="360" w:lineRule="auto"/>
        <w:jc w:val="left"/>
        <w:rPr>
          <w:rFonts w:ascii="Times New Roman" w:hAnsi="Times New Roman" w:eastAsia="宋体" w:cs="Times New Roman"/>
          <w:b/>
          <w:bCs/>
          <w:iCs/>
          <w:color w:val="000000"/>
          <w:kern w:val="0"/>
          <w:sz w:val="24"/>
        </w:rPr>
      </w:pPr>
    </w:p>
    <w:p w14:paraId="2AF24A3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C15477E">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76472C2">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739348FA">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74638A1D">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29B67EE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9306F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2257E0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63603E8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E4BFAD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3E3DC1B">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77FE056">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1FCE05A2">
      <w:pPr>
        <w:jc w:val="left"/>
        <w:rPr>
          <w:rFonts w:ascii="Times New Roman" w:hAnsi="Times New Roman" w:cs="Times New Roman"/>
          <w:sz w:val="24"/>
        </w:rPr>
      </w:pPr>
    </w:p>
    <w:p w14:paraId="3DBAC8C8">
      <w:pPr>
        <w:jc w:val="left"/>
        <w:rPr>
          <w:rFonts w:ascii="Times New Roman" w:hAnsi="Times New Roman" w:cs="Times New Roman"/>
          <w:b/>
          <w:bCs/>
          <w:sz w:val="24"/>
        </w:rPr>
      </w:pPr>
      <w:r>
        <w:rPr>
          <w:rFonts w:ascii="Times New Roman" w:hAnsi="Times New Roman" w:cs="Times New Roman"/>
          <w:b/>
          <w:bCs/>
          <w:sz w:val="24"/>
        </w:rPr>
        <w:t>Organization as author</w:t>
      </w:r>
    </w:p>
    <w:p w14:paraId="41B56B96">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w:t>
      </w:r>
      <w:r>
        <w:rPr>
          <w:rFonts w:hint="eastAsia" w:ascii="Times New Roman" w:hAnsi="Times New Roman" w:cs="Times New Roman"/>
          <w:sz w:val="24"/>
        </w:rPr>
        <w:t xml:space="preserve"> </w:t>
      </w:r>
      <w:r>
        <w:rPr>
          <w:rFonts w:ascii="Times New Roman" w:hAnsi="Times New Roman" w:cs="Times New Roman"/>
          <w:i/>
          <w:iCs/>
          <w:sz w:val="24"/>
        </w:rPr>
        <w:t>Hypertension</w:t>
      </w:r>
      <w:r>
        <w:rPr>
          <w:rFonts w:hint="eastAsia" w:ascii="Times New Roman" w:hAnsi="Times New Roman" w:cs="Times New Roman"/>
          <w:sz w:val="24"/>
        </w:rPr>
        <w:t xml:space="preserve">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7ED258B">
      <w:pPr>
        <w:jc w:val="left"/>
        <w:rPr>
          <w:rFonts w:ascii="Times New Roman" w:hAnsi="Times New Roman" w:cs="Times New Roman"/>
          <w:sz w:val="24"/>
        </w:rPr>
      </w:pPr>
    </w:p>
    <w:p w14:paraId="0FC62D5A">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40C67FBB">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A1EFEF4">
      <w:pPr>
        <w:jc w:val="left"/>
        <w:rPr>
          <w:rFonts w:ascii="Times New Roman" w:hAnsi="Times New Roman" w:cs="Times New Roman"/>
          <w:sz w:val="24"/>
        </w:rPr>
      </w:pPr>
    </w:p>
    <w:p w14:paraId="32279E3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4ECCFE9">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7BF0FF1F">
      <w:pPr>
        <w:jc w:val="left"/>
        <w:rPr>
          <w:rFonts w:ascii="Times New Roman" w:hAnsi="Times New Roman" w:cs="Times New Roman"/>
          <w:sz w:val="24"/>
        </w:rPr>
      </w:pPr>
    </w:p>
    <w:p w14:paraId="67785487">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0E4F9A16">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ED6E5B5">
      <w:pPr>
        <w:jc w:val="left"/>
        <w:rPr>
          <w:rFonts w:ascii="Times New Roman" w:hAnsi="Times New Roman" w:eastAsia="Roboto" w:cs="Times New Roman"/>
          <w:color w:val="000000"/>
          <w:sz w:val="24"/>
          <w:shd w:val="clear" w:color="auto" w:fill="FFFFFF"/>
        </w:rPr>
      </w:pPr>
    </w:p>
    <w:p w14:paraId="35370E9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C36CB4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7D20831B">
      <w:pPr>
        <w:jc w:val="left"/>
        <w:rPr>
          <w:rFonts w:ascii="Times New Roman" w:hAnsi="Times New Roman" w:eastAsia="Roboto" w:cs="Times New Roman"/>
          <w:color w:val="000000"/>
          <w:sz w:val="24"/>
          <w:shd w:val="clear" w:color="auto" w:fill="FFFFFF"/>
        </w:rPr>
      </w:pPr>
    </w:p>
    <w:p w14:paraId="6352A4BC">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748698E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6AA60474">
      <w:pPr>
        <w:jc w:val="left"/>
        <w:rPr>
          <w:rFonts w:ascii="Times New Roman" w:hAnsi="Times New Roman" w:eastAsia="Roboto" w:cs="Times New Roman"/>
          <w:color w:val="000000"/>
          <w:sz w:val="24"/>
          <w:shd w:val="clear" w:color="auto" w:fill="FFFFFF"/>
        </w:rPr>
      </w:pPr>
    </w:p>
    <w:p w14:paraId="7E05CB4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3F5352C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A9B984C">
      <w:pPr>
        <w:jc w:val="left"/>
        <w:rPr>
          <w:rFonts w:ascii="Times New Roman" w:hAnsi="Times New Roman" w:eastAsia="Roboto" w:cs="Times New Roman"/>
          <w:color w:val="000000"/>
          <w:sz w:val="24"/>
          <w:shd w:val="clear" w:color="auto" w:fill="FFFFFF"/>
        </w:rPr>
      </w:pPr>
    </w:p>
    <w:p w14:paraId="3E2E8D0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AE605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057BB679">
      <w:pPr>
        <w:jc w:val="left"/>
        <w:rPr>
          <w:rFonts w:ascii="Times New Roman" w:hAnsi="Times New Roman" w:eastAsia="Roboto" w:cs="Times New Roman"/>
          <w:color w:val="000000"/>
          <w:sz w:val="24"/>
          <w:shd w:val="clear" w:color="auto" w:fill="FFFFFF"/>
        </w:rPr>
      </w:pPr>
    </w:p>
    <w:p w14:paraId="7613E27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73E5183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36DF26BD">
      <w:pPr>
        <w:jc w:val="left"/>
        <w:rPr>
          <w:rFonts w:ascii="Times New Roman" w:hAnsi="Times New Roman" w:eastAsia="Roboto" w:cs="Times New Roman"/>
          <w:color w:val="000000"/>
          <w:sz w:val="24"/>
          <w:shd w:val="clear" w:color="auto" w:fill="FFFFFF"/>
        </w:rPr>
      </w:pPr>
    </w:p>
    <w:p w14:paraId="29DDE7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40F473C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D0B2FCC">
      <w:pPr>
        <w:jc w:val="left"/>
        <w:rPr>
          <w:rFonts w:ascii="Times New Roman" w:hAnsi="Times New Roman" w:eastAsia="Roboto" w:cs="Times New Roman"/>
          <w:color w:val="000000"/>
          <w:sz w:val="24"/>
          <w:shd w:val="clear" w:color="auto" w:fill="FFFFFF"/>
        </w:rPr>
      </w:pPr>
    </w:p>
    <w:p w14:paraId="3135AB6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2FC954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EF6E9D4">
      <w:pPr>
        <w:jc w:val="left"/>
        <w:rPr>
          <w:rFonts w:ascii="Times New Roman" w:hAnsi="Times New Roman" w:eastAsia="Roboto" w:cs="Times New Roman"/>
          <w:color w:val="000000"/>
          <w:sz w:val="24"/>
          <w:shd w:val="clear" w:color="auto" w:fill="FFFFFF"/>
        </w:rPr>
      </w:pPr>
    </w:p>
    <w:p w14:paraId="417556B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4D8D59A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42B4BF45">
      <w:pPr>
        <w:jc w:val="left"/>
        <w:rPr>
          <w:rFonts w:ascii="Times New Roman" w:hAnsi="Times New Roman" w:eastAsia="Roboto" w:cs="Times New Roman"/>
          <w:color w:val="000000"/>
          <w:sz w:val="24"/>
          <w:shd w:val="clear" w:color="auto" w:fill="FFFFFF"/>
        </w:rPr>
      </w:pPr>
    </w:p>
    <w:p w14:paraId="2B1A99F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3691D27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344772D">
      <w:pPr>
        <w:jc w:val="left"/>
        <w:rPr>
          <w:rFonts w:ascii="Times New Roman" w:hAnsi="Times New Roman" w:eastAsia="Roboto" w:cs="Times New Roman"/>
          <w:color w:val="000000"/>
          <w:sz w:val="24"/>
          <w:shd w:val="clear" w:color="auto" w:fill="FFFFFF"/>
        </w:rPr>
      </w:pPr>
    </w:p>
    <w:p w14:paraId="449CBF8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4C6D8BF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1A06E36">
      <w:pPr>
        <w:jc w:val="left"/>
        <w:rPr>
          <w:rFonts w:ascii="Times New Roman" w:hAnsi="Times New Roman" w:eastAsia="Roboto" w:cs="Times New Roman"/>
          <w:color w:val="000000"/>
          <w:sz w:val="24"/>
          <w:shd w:val="clear" w:color="auto" w:fill="FFFFFF"/>
        </w:rPr>
      </w:pPr>
    </w:p>
    <w:p w14:paraId="22B0C66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72B89E3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Micro Total Analysis Systems 2002, Proceedings of the μTAS</w:t>
      </w:r>
      <w:r>
        <w:rPr>
          <w:rFonts w:hint="eastAsia" w:ascii="Times New Roman" w:hAnsi="Times New Roman" w:cs="Times New Roman"/>
          <w:i/>
          <w:iCs/>
          <w:color w:val="000000"/>
          <w:sz w:val="24"/>
          <w:shd w:val="clear" w:color="auto" w:fill="FFFFFF"/>
        </w:rPr>
        <w:t xml:space="preserve"> </w:t>
      </w:r>
      <w:r>
        <w:rPr>
          <w:rFonts w:ascii="Times New Roman" w:hAnsi="Times New Roman" w:eastAsia="Roboto" w:cs="Times New Roman"/>
          <w:i/>
          <w:iCs/>
          <w:color w:val="000000"/>
          <w:sz w:val="24"/>
          <w:shd w:val="clear" w:color="auto" w:fill="FFFFFF"/>
        </w:rPr>
        <w:t>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2F9A3EF5">
      <w:pPr>
        <w:jc w:val="left"/>
        <w:rPr>
          <w:rFonts w:ascii="Times New Roman" w:hAnsi="Times New Roman" w:eastAsia="Roboto" w:cs="Times New Roman"/>
          <w:color w:val="000000"/>
          <w:sz w:val="24"/>
          <w:shd w:val="clear" w:color="auto" w:fill="FFFFFF"/>
        </w:rPr>
      </w:pPr>
    </w:p>
    <w:p w14:paraId="4B6DFF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5EE567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3378E695">
      <w:pPr>
        <w:jc w:val="left"/>
        <w:rPr>
          <w:rFonts w:ascii="Times New Roman" w:hAnsi="Times New Roman" w:eastAsia="Roboto" w:cs="Times New Roman"/>
          <w:color w:val="000000"/>
          <w:sz w:val="24"/>
          <w:shd w:val="clear" w:color="auto" w:fill="FFFFFF"/>
        </w:rPr>
      </w:pPr>
    </w:p>
    <w:p w14:paraId="4032AE8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35F61E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2D3C302A">
      <w:pPr>
        <w:jc w:val="left"/>
        <w:rPr>
          <w:rFonts w:ascii="Times New Roman" w:hAnsi="Times New Roman" w:eastAsia="Roboto" w:cs="Times New Roman"/>
          <w:color w:val="000000"/>
          <w:sz w:val="24"/>
          <w:shd w:val="clear" w:color="auto" w:fill="FFFFFF"/>
        </w:rPr>
      </w:pPr>
    </w:p>
    <w:p w14:paraId="791093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0BEFB4DC">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3D19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9098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7DE649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9C4EC30">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fldChar w:fldCharType="begin"/>
    </w:r>
    <w:r>
      <w:instrText xml:space="preserve"> HYPERLINK "https://www.oaepublish.com/imc" </w:instrText>
    </w:r>
    <w:r>
      <w:fldChar w:fldCharType="separate"/>
    </w:r>
    <w:r>
      <w:rPr>
        <w:rStyle w:val="15"/>
      </w:rPr>
      <w:t>https://www.oaepublish.com/</w:t>
    </w:r>
    <w:r>
      <w:rPr>
        <w:rStyle w:val="15"/>
        <w:rFonts w:hint="eastAsia"/>
      </w:rPr>
      <w:t>imc</w:t>
    </w:r>
    <w:r>
      <w:rPr>
        <w:rStyle w:val="15"/>
        <w:rFonts w:hint="eastAsia"/>
      </w:rPr>
      <w:fldChar w:fldCharType="end"/>
    </w:r>
  </w:p>
  <w:p w14:paraId="02A5BB4B">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65F6F">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Intell Mater Catal</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imc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F567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Intell Mater Catal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imc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2CDED">
    <w:pPr>
      <w:pStyle w:val="6"/>
    </w:pPr>
    <w:bookmarkStart w:id="6" w:name="OLE_LINK5"/>
    <w:r>
      <mc:AlternateContent>
        <mc:Choice Requires="wps">
          <w:drawing>
            <wp:anchor distT="0" distB="0" distL="114300" distR="114300" simplePos="0" relativeHeight="251660288" behindDoc="0" locked="0" layoutInCell="1" allowOverlap="1">
              <wp:simplePos x="0" y="0"/>
              <wp:positionH relativeFrom="column">
                <wp:posOffset>2720340</wp:posOffset>
              </wp:positionH>
              <wp:positionV relativeFrom="paragraph">
                <wp:posOffset>-26035</wp:posOffset>
              </wp:positionV>
              <wp:extent cx="2645410" cy="48196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45410" cy="481965"/>
                      </a:xfrm>
                      <a:prstGeom prst="rect">
                        <a:avLst/>
                      </a:prstGeom>
                      <a:solidFill>
                        <a:srgbClr val="FFFFFF">
                          <a:alpha val="0"/>
                        </a:srgbClr>
                      </a:solidFill>
                      <a:ln>
                        <a:noFill/>
                      </a:ln>
                      <a:effectLst/>
                    </wps:spPr>
                    <wps:txbx>
                      <w:txbxContent>
                        <w:p w14:paraId="3B3987F9">
                          <w:pPr>
                            <w:wordWrap w:val="0"/>
                            <w:jc w:val="right"/>
                            <w:rPr>
                              <w:sz w:val="32"/>
                              <w:szCs w:val="32"/>
                            </w:rPr>
                          </w:pPr>
                          <w:r>
                            <w:rPr>
                              <w:rFonts w:hint="eastAsia" w:ascii="Arial" w:hAnsi="Arial"/>
                              <w:b/>
                              <w:color w:val="003F9A"/>
                              <w:sz w:val="24"/>
                            </w:rPr>
                            <w:t>Intelligent Materials &amp; Catalysis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4.2pt;margin-top:-2.05pt;height:37.95pt;width:208.3pt;z-index:251660288;mso-width-relative:page;mso-height-relative:page;" fillcolor="#FFFFFF" filled="t" stroked="f" coordsize="21600,21600" o:gfxdata="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TQaap9gAAAAJAQAADwAAAAAAAAABACAAAAAiAAAAZHJz&#10;L2Rvd25yZXYueG1sUEsBAhQAFAAAAAgAh07iQAw2TgU9AgAAaQQAAA4AAAAAAAAAAQAgAAAAJwEA&#10;AGRycy9lMm9Eb2MueG1sUEsFBgAAAAAGAAYAWQEAANYFAAAAAA==&#10;">
              <v:fill on="t" opacity="0f" focussize="0,0"/>
              <v:stroke on="f"/>
              <v:imagedata o:title=""/>
              <o:lock v:ext="edit" aspectratio="f"/>
              <v:textbox>
                <w:txbxContent>
                  <w:p w14:paraId="3B3987F9">
                    <w:pPr>
                      <w:wordWrap w:val="0"/>
                      <w:jc w:val="right"/>
                      <w:rPr>
                        <w:sz w:val="32"/>
                        <w:szCs w:val="32"/>
                      </w:rPr>
                    </w:pPr>
                    <w:r>
                      <w:rPr>
                        <w:rFonts w:hint="eastAsia" w:ascii="Arial" w:hAnsi="Arial"/>
                        <w:b/>
                        <w:color w:val="003F9A"/>
                        <w:sz w:val="24"/>
                      </w:rPr>
                      <w:t>Intelligent Materials &amp; Catalysis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t xml:space="preserve"> </w:t>
    </w:r>
    <w:r>
      <w:rPr>
        <w:rFonts w:ascii="Times New Roman" w:hAnsi="Times New Roman" w:cs="Times New Roman"/>
        <w:i/>
        <w:iCs/>
        <w:sz w:val="16"/>
        <w:szCs w:val="16"/>
      </w:rPr>
      <w:t>Intell Mater Catal</w:t>
    </w:r>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6"/>
    <w:r>
      <w:rPr>
        <w:rFonts w:ascii="Times New Roman" w:hAnsi="Times New Roman" w:cs="Times New Roman"/>
        <w:sz w:val="16"/>
        <w:szCs w:val="16"/>
      </w:rPr>
      <w:t>10.20517/</w:t>
    </w:r>
    <w:r>
      <w:rPr>
        <w:rFonts w:hint="eastAsia" w:ascii="Times New Roman" w:hAnsi="Times New Roman" w:cs="Times New Roman"/>
        <w:sz w:val="16"/>
        <w:szCs w:val="16"/>
      </w:rPr>
      <w:t>imc</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25B04"/>
    <w:rsid w:val="00030B75"/>
    <w:rsid w:val="0003284A"/>
    <w:rsid w:val="000408B5"/>
    <w:rsid w:val="000414F0"/>
    <w:rsid w:val="000823D9"/>
    <w:rsid w:val="000D3F3B"/>
    <w:rsid w:val="000D5EBD"/>
    <w:rsid w:val="000E5748"/>
    <w:rsid w:val="000E57CF"/>
    <w:rsid w:val="000E780A"/>
    <w:rsid w:val="000F1C65"/>
    <w:rsid w:val="0014398B"/>
    <w:rsid w:val="00170902"/>
    <w:rsid w:val="00171A47"/>
    <w:rsid w:val="00172A27"/>
    <w:rsid w:val="0019510B"/>
    <w:rsid w:val="001C481A"/>
    <w:rsid w:val="001E4195"/>
    <w:rsid w:val="001E6AF6"/>
    <w:rsid w:val="001F57F8"/>
    <w:rsid w:val="001F5DF7"/>
    <w:rsid w:val="001F725A"/>
    <w:rsid w:val="002444B9"/>
    <w:rsid w:val="0024769C"/>
    <w:rsid w:val="00252F92"/>
    <w:rsid w:val="00273491"/>
    <w:rsid w:val="002835DD"/>
    <w:rsid w:val="002B68F0"/>
    <w:rsid w:val="002C306C"/>
    <w:rsid w:val="002C4BFC"/>
    <w:rsid w:val="00331E76"/>
    <w:rsid w:val="0034742F"/>
    <w:rsid w:val="003608FF"/>
    <w:rsid w:val="00375E62"/>
    <w:rsid w:val="00383BF7"/>
    <w:rsid w:val="00387211"/>
    <w:rsid w:val="00387631"/>
    <w:rsid w:val="0039268B"/>
    <w:rsid w:val="00396B2F"/>
    <w:rsid w:val="003971B5"/>
    <w:rsid w:val="003B627D"/>
    <w:rsid w:val="003D31FA"/>
    <w:rsid w:val="003F528A"/>
    <w:rsid w:val="00402C94"/>
    <w:rsid w:val="00423880"/>
    <w:rsid w:val="00451E03"/>
    <w:rsid w:val="00455305"/>
    <w:rsid w:val="00497675"/>
    <w:rsid w:val="004D0F51"/>
    <w:rsid w:val="004F52CE"/>
    <w:rsid w:val="00534119"/>
    <w:rsid w:val="005570D9"/>
    <w:rsid w:val="00561C6E"/>
    <w:rsid w:val="00573E58"/>
    <w:rsid w:val="00585FC0"/>
    <w:rsid w:val="005C448B"/>
    <w:rsid w:val="005F10F8"/>
    <w:rsid w:val="005F51B0"/>
    <w:rsid w:val="00602BA8"/>
    <w:rsid w:val="00610601"/>
    <w:rsid w:val="00637595"/>
    <w:rsid w:val="006B2386"/>
    <w:rsid w:val="006C498C"/>
    <w:rsid w:val="006E5AA6"/>
    <w:rsid w:val="007349F0"/>
    <w:rsid w:val="007610F0"/>
    <w:rsid w:val="007962DD"/>
    <w:rsid w:val="007A085D"/>
    <w:rsid w:val="007B4D5A"/>
    <w:rsid w:val="007D1FD5"/>
    <w:rsid w:val="007E7A70"/>
    <w:rsid w:val="008075EB"/>
    <w:rsid w:val="008152C1"/>
    <w:rsid w:val="00837DBB"/>
    <w:rsid w:val="00842C21"/>
    <w:rsid w:val="00844F25"/>
    <w:rsid w:val="0088194A"/>
    <w:rsid w:val="00884AD2"/>
    <w:rsid w:val="00891F44"/>
    <w:rsid w:val="008A495C"/>
    <w:rsid w:val="008A5829"/>
    <w:rsid w:val="008D634A"/>
    <w:rsid w:val="00921419"/>
    <w:rsid w:val="009517A0"/>
    <w:rsid w:val="00972671"/>
    <w:rsid w:val="009A77F5"/>
    <w:rsid w:val="009F669C"/>
    <w:rsid w:val="00A1010F"/>
    <w:rsid w:val="00A365F9"/>
    <w:rsid w:val="00A37A37"/>
    <w:rsid w:val="00AF0B16"/>
    <w:rsid w:val="00AF76AF"/>
    <w:rsid w:val="00B1222A"/>
    <w:rsid w:val="00B1302A"/>
    <w:rsid w:val="00B23564"/>
    <w:rsid w:val="00B27F01"/>
    <w:rsid w:val="00B42AC5"/>
    <w:rsid w:val="00B74EF5"/>
    <w:rsid w:val="00BB3538"/>
    <w:rsid w:val="00BE4B46"/>
    <w:rsid w:val="00C05667"/>
    <w:rsid w:val="00C24E43"/>
    <w:rsid w:val="00C5076C"/>
    <w:rsid w:val="00C54C04"/>
    <w:rsid w:val="00C6365E"/>
    <w:rsid w:val="00C76480"/>
    <w:rsid w:val="00CA2500"/>
    <w:rsid w:val="00D01346"/>
    <w:rsid w:val="00D01588"/>
    <w:rsid w:val="00D16246"/>
    <w:rsid w:val="00D26E75"/>
    <w:rsid w:val="00D41101"/>
    <w:rsid w:val="00D66710"/>
    <w:rsid w:val="00D82BEC"/>
    <w:rsid w:val="00D91F86"/>
    <w:rsid w:val="00D95879"/>
    <w:rsid w:val="00DC4DBC"/>
    <w:rsid w:val="00DF5C43"/>
    <w:rsid w:val="00E04EBC"/>
    <w:rsid w:val="00E31605"/>
    <w:rsid w:val="00E368C4"/>
    <w:rsid w:val="00E501C8"/>
    <w:rsid w:val="00E50DE5"/>
    <w:rsid w:val="00EA21CF"/>
    <w:rsid w:val="00EB7682"/>
    <w:rsid w:val="00EE548B"/>
    <w:rsid w:val="00F01748"/>
    <w:rsid w:val="00F208B9"/>
    <w:rsid w:val="00F37CB8"/>
    <w:rsid w:val="00F767F7"/>
    <w:rsid w:val="00FA6414"/>
    <w:rsid w:val="00FC303D"/>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3153D"/>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62E72"/>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32432"/>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Template>
  <Pages>9</Pages>
  <Words>1840</Words>
  <Characters>10941</Characters>
  <Lines>94</Lines>
  <Paragraphs>26</Paragraphs>
  <TotalTime>0</TotalTime>
  <ScaleCrop>false</ScaleCrop>
  <LinksUpToDate>false</LinksUpToDate>
  <CharactersWithSpaces>12632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2018-06-06T07:52:00Z</dcterms:created>
  <dc:creator>A</dc:creator>
  <cp:lastModifiedBy>澍米</cp:lastModifiedBy>
  <dcterms:modified xsi:type="dcterms:W3CDTF">2025-09-22T10:57:50Z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1391FE1235294AF7B112A7BF30843537_13</vt:lpwstr>
  </property>
</Properties>
</file>