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ABA2B">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Research Article</w:t>
      </w:r>
    </w:p>
    <w:p w14:paraId="6E44E15B">
      <w:pPr>
        <w:adjustRightInd w:val="0"/>
        <w:snapToGrid w:val="0"/>
        <w:spacing w:line="360" w:lineRule="auto"/>
        <w:jc w:val="left"/>
        <w:rPr>
          <w:rFonts w:ascii="Times New Roman" w:hAnsi="Times New Roman" w:cs="Times New Roman"/>
          <w:b/>
          <w:bCs/>
          <w:sz w:val="24"/>
        </w:rPr>
      </w:pPr>
    </w:p>
    <w:p w14:paraId="638642D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30BE0EF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p w14:paraId="0651C932">
      <w:pPr>
        <w:adjustRightInd w:val="0"/>
        <w:snapToGrid w:val="0"/>
        <w:spacing w:line="360" w:lineRule="auto"/>
        <w:jc w:val="left"/>
        <w:rPr>
          <w:rFonts w:ascii="Times New Roman" w:hAnsi="Times New Roman" w:eastAsia="宋体" w:cs="Times New Roman"/>
          <w:b/>
          <w:bCs/>
          <w:color w:val="000000"/>
          <w:kern w:val="0"/>
          <w:sz w:val="24"/>
        </w:rPr>
      </w:pPr>
    </w:p>
    <w:p w14:paraId="0AA02902">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3D51DACA">
      <w:pPr>
        <w:adjustRightInd w:val="0"/>
        <w:snapToGrid w:val="0"/>
        <w:spacing w:line="360" w:lineRule="auto"/>
        <w:jc w:val="left"/>
        <w:rPr>
          <w:rFonts w:ascii="Times New Roman" w:hAnsi="Times New Roman" w:eastAsia="宋体" w:cs="Times New Roman"/>
          <w:iCs/>
          <w:color w:val="190F13"/>
          <w:sz w:val="24"/>
        </w:rPr>
      </w:pPr>
    </w:p>
    <w:p w14:paraId="08433F8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6E967E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343C96F">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A9369DD">
      <w:pPr>
        <w:adjustRightInd w:val="0"/>
        <w:snapToGrid w:val="0"/>
        <w:spacing w:line="360" w:lineRule="auto"/>
        <w:jc w:val="left"/>
        <w:rPr>
          <w:rFonts w:ascii="Times New Roman" w:hAnsi="Times New Roman" w:eastAsia="Times New Roman" w:cs="Times New Roman"/>
          <w:b/>
          <w:bCs/>
          <w:iCs/>
          <w:color w:val="190F13"/>
          <w:sz w:val="24"/>
        </w:rPr>
      </w:pPr>
    </w:p>
    <w:p w14:paraId="7451022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62CC54DA">
      <w:pPr>
        <w:adjustRightInd w:val="0"/>
        <w:snapToGrid w:val="0"/>
        <w:spacing w:line="360" w:lineRule="auto"/>
        <w:jc w:val="left"/>
        <w:rPr>
          <w:rFonts w:ascii="Times New Roman" w:hAnsi="Times New Roman" w:eastAsia="Times New Roman" w:cs="Times New Roman"/>
          <w:b/>
          <w:bCs/>
          <w:iCs/>
          <w:color w:val="190F13"/>
          <w:sz w:val="24"/>
        </w:rPr>
      </w:pPr>
      <w:bookmarkStart w:id="0" w:name="OLE_LINK2"/>
    </w:p>
    <w:p w14:paraId="53E02282">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5898C3F8">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bookmarkEnd w:id="0"/>
    <w:p w14:paraId="77A2ECC3">
      <w:pPr>
        <w:adjustRightInd w:val="0"/>
        <w:snapToGrid w:val="0"/>
        <w:spacing w:line="360" w:lineRule="auto"/>
        <w:jc w:val="left"/>
        <w:rPr>
          <w:rFonts w:ascii="Times New Roman" w:hAnsi="Times New Roman" w:eastAsia="Times New Roman" w:cs="Times New Roman"/>
          <w:b/>
          <w:bCs/>
          <w:iCs/>
          <w:sz w:val="24"/>
        </w:rPr>
      </w:pPr>
    </w:p>
    <w:p w14:paraId="4061F5B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91C5782">
      <w:pPr>
        <w:adjustRightInd w:val="0"/>
        <w:snapToGrid w:val="0"/>
        <w:spacing w:line="360" w:lineRule="auto"/>
        <w:jc w:val="left"/>
        <w:rPr>
          <w:rFonts w:ascii="Times New Roman" w:hAnsi="Times New Roman" w:eastAsia="Times New Roman" w:cs="Times New Roman"/>
          <w:iCs/>
          <w:color w:val="808080" w:themeColor="background1" w:themeShade="80"/>
          <w:sz w:val="24"/>
        </w:rPr>
      </w:pPr>
      <w:r>
        <w:rPr>
          <w:rFonts w:ascii="Times New Roman" w:hAnsi="Times New Roman" w:cs="Times New Roman"/>
          <w:b/>
          <w:bCs/>
          <w:i/>
          <w:color w:val="808080" w:themeColor="background1" w:themeShade="80"/>
          <w:sz w:val="24"/>
        </w:rPr>
        <w:t xml:space="preserve">This template shows the manuscript structure that can be used in a research article: Abstract, Keywords, Introduction, Experimental, Results and discussion, Conclusions,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cs="Times New Roman"/>
          <w:b/>
          <w:bCs/>
          <w:i/>
          <w:color w:val="808080" w:themeColor="background1" w:themeShade="80"/>
          <w:sz w:val="24"/>
        </w:rPr>
        <w:t>.</w:t>
      </w:r>
    </w:p>
    <w:p w14:paraId="1F55CA87">
      <w:pPr>
        <w:adjustRightInd w:val="0"/>
        <w:snapToGrid w:val="0"/>
        <w:spacing w:line="360" w:lineRule="auto"/>
        <w:jc w:val="left"/>
        <w:rPr>
          <w:rFonts w:ascii="Times New Roman" w:hAnsi="Times New Roman" w:eastAsia="Times New Roman" w:cs="Times New Roman"/>
          <w:b/>
          <w:bCs/>
          <w:iCs/>
          <w:color w:val="190F13"/>
          <w:sz w:val="24"/>
        </w:rPr>
      </w:pPr>
    </w:p>
    <w:p w14:paraId="39476EA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046C5C01">
      <w:pPr>
        <w:adjustRightInd w:val="0"/>
        <w:snapToGrid w:val="0"/>
        <w:spacing w:line="360" w:lineRule="auto"/>
        <w:jc w:val="left"/>
        <w:rPr>
          <w:rFonts w:ascii="Times New Roman" w:hAnsi="Times New Roman" w:cs="Times New Roman"/>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4C123E59">
      <w:pPr>
        <w:pStyle w:val="26"/>
        <w:spacing w:line="360" w:lineRule="auto"/>
        <w:ind w:firstLine="0"/>
        <w:jc w:val="left"/>
        <w:rPr>
          <w:rFonts w:ascii="Times New Roman" w:hAnsi="Times New Roman"/>
          <w:b/>
          <w:bCs/>
          <w:i/>
          <w:color w:val="808080" w:themeColor="background1" w:themeShade="80"/>
          <w:sz w:val="24"/>
          <w:szCs w:val="24"/>
        </w:rPr>
      </w:pPr>
      <w:bookmarkStart w:id="1" w:name="OLE_LINK3"/>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72EEA7B5">
      <w:pPr>
        <w:adjustRightInd w:val="0"/>
        <w:snapToGrid w:val="0"/>
        <w:spacing w:line="360" w:lineRule="auto"/>
        <w:jc w:val="left"/>
        <w:rPr>
          <w:rFonts w:ascii="Times New Roman" w:hAnsi="Times New Roman" w:eastAsia="Times New Roman" w:cs="Times New Roman"/>
          <w:b/>
          <w:bCs/>
          <w:iCs/>
          <w:color w:val="190F13"/>
          <w:sz w:val="24"/>
        </w:rPr>
      </w:pPr>
    </w:p>
    <w:p w14:paraId="48A4C09E">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6732"/>
      <w:r>
        <w:rPr>
          <w:rFonts w:ascii="Times New Roman" w:hAnsi="Times New Roman" w:cs="Times New Roman"/>
          <w:sz w:val="24"/>
        </w:rPr>
        <w:t>Chemical compounds, natural products, polymers, catalysis, high performance liquid chromatography</w:t>
      </w:r>
      <w:bookmarkEnd w:id="2"/>
    </w:p>
    <w:p w14:paraId="737E3C98">
      <w:pPr>
        <w:adjustRightInd w:val="0"/>
        <w:snapToGrid w:val="0"/>
        <w:spacing w:line="360" w:lineRule="auto"/>
        <w:jc w:val="left"/>
        <w:rPr>
          <w:rFonts w:ascii="Times New Roman" w:hAnsi="Times New Roman" w:eastAsia="Times New Roman" w:cs="Times New Roman"/>
          <w:i/>
          <w:color w:val="190F13"/>
          <w:sz w:val="24"/>
        </w:rPr>
      </w:pPr>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1"/>
    <w:p w14:paraId="4CE79332">
      <w:pPr>
        <w:adjustRightInd w:val="0"/>
        <w:snapToGrid w:val="0"/>
        <w:spacing w:line="360" w:lineRule="auto"/>
        <w:jc w:val="left"/>
        <w:rPr>
          <w:rFonts w:ascii="Times New Roman" w:hAnsi="Times New Roman" w:eastAsia="Times New Roman" w:cs="Times New Roman"/>
          <w:b/>
          <w:bCs/>
          <w:iCs/>
          <w:color w:val="190F13"/>
          <w:sz w:val="24"/>
        </w:rPr>
      </w:pPr>
    </w:p>
    <w:p w14:paraId="6B06C84B">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7E3ECAF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49FE8C40">
      <w:pPr>
        <w:adjustRightInd w:val="0"/>
        <w:snapToGrid w:val="0"/>
        <w:spacing w:line="360" w:lineRule="auto"/>
        <w:jc w:val="left"/>
        <w:rPr>
          <w:rFonts w:ascii="Times New Roman" w:hAnsi="Times New Roman" w:eastAsia="Times New Roman" w:cs="Times New Roman"/>
          <w:b/>
          <w:bCs/>
          <w:iCs/>
          <w:color w:val="190F13"/>
          <w:sz w:val="24"/>
        </w:rPr>
      </w:pPr>
    </w:p>
    <w:p w14:paraId="4557579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EXPERIMENTAL</w:t>
      </w:r>
    </w:p>
    <w:p w14:paraId="42C7AAE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In this section, we suggest that authors may set headings and provide all the details of how you conducted your study and what you did for it. In detail, it may contain description of participants selection, materials, software, experimental apparatus (state the manufacturer’s name and address</w:t>
      </w:r>
      <w:bookmarkStart w:id="16" w:name="_GoBack"/>
      <w:bookmarkEnd w:id="16"/>
      <w:r>
        <w:rPr>
          <w:rFonts w:ascii="Times New Roman" w:hAnsi="Times New Roman" w:cs="Times New Roman"/>
          <w:sz w:val="24"/>
        </w:rPr>
        <w:t xml:space="preserve"> in parentheses), experiment object, methods, procedures, technical information, necessary statistics, </w:t>
      </w:r>
      <w:r>
        <w:rPr>
          <w:rFonts w:ascii="Times New Roman" w:hAnsi="Times New Roman" w:cs="Times New Roman"/>
          <w:i/>
          <w:iCs/>
          <w:sz w:val="24"/>
        </w:rPr>
        <w:t>etc</w:t>
      </w:r>
      <w:r>
        <w:rPr>
          <w:rFonts w:ascii="Times New Roman" w:hAnsi="Times New Roman" w:cs="Times New Roman"/>
          <w:sz w:val="24"/>
        </w:rPr>
        <w:t>. All the information should be given in sufficient detail so that other scholars are able to reproduce the results.</w:t>
      </w:r>
    </w:p>
    <w:p w14:paraId="00F4F7A1">
      <w:pPr>
        <w:widowControl/>
        <w:adjustRightInd w:val="0"/>
        <w:snapToGrid w:val="0"/>
        <w:spacing w:line="360" w:lineRule="auto"/>
        <w:jc w:val="left"/>
        <w:rPr>
          <w:rFonts w:ascii="Times New Roman" w:hAnsi="Times New Roman" w:eastAsia="宋体" w:cs="Times New Roman"/>
          <w:b/>
          <w:bCs/>
          <w:iCs/>
          <w:color w:val="000000"/>
          <w:kern w:val="0"/>
          <w:sz w:val="24"/>
        </w:rPr>
      </w:pPr>
    </w:p>
    <w:p w14:paraId="50CC917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2F44723">
      <w:pPr>
        <w:widowControl/>
        <w:adjustRightInd w:val="0"/>
        <w:snapToGrid w:val="0"/>
        <w:spacing w:line="360" w:lineRule="auto"/>
        <w:jc w:val="left"/>
        <w:rPr>
          <w:rFonts w:ascii="Times New Roman" w:hAnsi="Times New Roman" w:eastAsia="宋体" w:cs="Times New Roman"/>
          <w:i/>
          <w:color w:val="000000"/>
          <w:kern w:val="0"/>
          <w:sz w:val="24"/>
        </w:rPr>
      </w:pPr>
    </w:p>
    <w:p w14:paraId="0059D9AB">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1200215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A0B73CD">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146650F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5"/>
          <w:rFonts w:ascii="Times New Roman" w:hAnsi="Times New Roman" w:cs="Times New Roman"/>
          <w:b/>
          <w:bCs/>
          <w:i/>
          <w:iCs/>
          <w:color w:val="808080" w:themeColor="background1" w:themeShade="80"/>
          <w:sz w:val="24"/>
        </w:rPr>
        <w:t>http://www.wma.net/en/30publications/10policies/b3/</w:t>
      </w:r>
      <w:r>
        <w:rPr>
          <w:rStyle w:val="15"/>
          <w:rFonts w:ascii="Times New Roman" w:hAnsi="Times New Roman" w:cs="Times New Roman"/>
          <w:b/>
          <w:bCs/>
          <w:i/>
          <w:iCs/>
          <w:color w:val="808080" w:themeColor="background1" w:themeShade="80"/>
          <w:sz w:val="24"/>
        </w:rPr>
        <w:fldChar w:fldCharType="end"/>
      </w:r>
      <w:r>
        <w:rPr>
          <w:rFonts w:ascii="Times New Roman" w:hAnsi="Times New Roman" w:cs="Times New Roman"/>
          <w:b/>
          <w:bCs/>
          <w:i/>
          <w:iCs/>
          <w:color w:val="808080" w:themeColor="background1" w:themeShade="80"/>
          <w:sz w:val="24"/>
        </w:rPr>
        <w:t>) and other related publishing ethical standards.</w:t>
      </w:r>
    </w:p>
    <w:p w14:paraId="343D5A24">
      <w:pPr>
        <w:adjustRightInd w:val="0"/>
        <w:snapToGrid w:val="0"/>
        <w:spacing w:line="360" w:lineRule="auto"/>
        <w:jc w:val="left"/>
        <w:rPr>
          <w:rFonts w:ascii="Times New Roman" w:hAnsi="Times New Roman" w:eastAsia="Times New Roman" w:cs="Times New Roman"/>
          <w:b/>
          <w:bCs/>
          <w:iCs/>
          <w:color w:val="190F13"/>
          <w:sz w:val="24"/>
        </w:rPr>
      </w:pPr>
    </w:p>
    <w:p w14:paraId="30B7F05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RESULTS AND DISCUSSION</w:t>
      </w:r>
    </w:p>
    <w:p w14:paraId="1B8B3A1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This section shows the main findings of your study. It may contain conclusive description, analysis, and comparison with other related research results, </w:t>
      </w:r>
      <w:r>
        <w:rPr>
          <w:rFonts w:ascii="Times New Roman" w:hAnsi="Times New Roman" w:cs="Times New Roman"/>
          <w:i/>
          <w:iCs/>
          <w:sz w:val="24"/>
        </w:rPr>
        <w:t>etc</w:t>
      </w:r>
      <w:r>
        <w:rPr>
          <w:rFonts w:ascii="Times New Roman" w:hAnsi="Times New Roman" w:cs="Times New Roman"/>
          <w:sz w:val="24"/>
        </w:rPr>
        <w:t xml:space="preserve">. Authors may set headings to separate the results of different experiments in this section. </w:t>
      </w: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w:t>
      </w:r>
      <w:r>
        <w:rPr>
          <w:rFonts w:ascii="Times New Roman" w:hAnsi="Times New Roman" w:cs="Times New Roman"/>
          <w:w w:val="101"/>
          <w:sz w:val="24"/>
        </w:rPr>
        <w:t xml:space="preserve">[other forms: Equations (2) and (3); Equations (4-6)] and </w:t>
      </w:r>
      <w:r>
        <w:rPr>
          <w:rFonts w:ascii="Times New Roman" w:hAnsi="Times New Roman" w:cs="Times New Roman"/>
          <w:b/>
          <w:bCs/>
          <w:w w:val="101"/>
          <w:sz w:val="24"/>
        </w:rPr>
        <w:t>Figure 1</w:t>
      </w:r>
      <w:r>
        <w:rPr>
          <w:rFonts w:ascii="Times New Roman" w:hAnsi="Times New Roman" w:cs="Times New Roman"/>
          <w:w w:val="101"/>
          <w:sz w:val="24"/>
        </w:rPr>
        <w:t xml:space="preserve"> (other forms: Figure 1A and B; Figure </w:t>
      </w:r>
      <w:r>
        <w:rPr>
          <w:rFonts w:ascii="Times New Roman" w:hAnsi="Times New Roman" w:cs="Times New Roman"/>
          <w:sz w:val="24"/>
        </w:rPr>
        <w:t xml:space="preserve">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473FE543">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794B0691">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4E47D09A">
      <w:pPr>
        <w:numPr>
          <w:ilvl w:val="0"/>
          <w:numId w:val="2"/>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341A7B63">
      <w:pPr>
        <w:widowControl/>
        <w:adjustRightInd w:val="0"/>
        <w:snapToGrid w:val="0"/>
        <w:spacing w:line="360" w:lineRule="auto"/>
        <w:jc w:val="left"/>
        <w:rPr>
          <w:rFonts w:ascii="Times New Roman" w:hAnsi="Times New Roman" w:eastAsia="宋体" w:cs="Times New Roman"/>
          <w:b/>
          <w:bCs/>
          <w:kern w:val="0"/>
          <w:sz w:val="24"/>
        </w:rPr>
      </w:pPr>
    </w:p>
    <w:p w14:paraId="76FC5DD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8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3"/>
        <w:gridCol w:w="923"/>
        <w:gridCol w:w="788"/>
        <w:gridCol w:w="905"/>
        <w:gridCol w:w="950"/>
        <w:gridCol w:w="1830"/>
        <w:gridCol w:w="1441"/>
      </w:tblGrid>
      <w:tr w14:paraId="4A50E2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543" w:type="dxa"/>
            <w:tcBorders>
              <w:top w:val="single" w:color="auto" w:sz="8" w:space="0"/>
              <w:left w:val="nil"/>
              <w:bottom w:val="single" w:color="auto" w:sz="4" w:space="0"/>
              <w:right w:val="nil"/>
              <w:insideH w:val="single" w:sz="4" w:space="0"/>
              <w:insideV w:val="nil"/>
              <w:tl2br w:val="nil"/>
              <w:tr2bl w:val="nil"/>
            </w:tcBorders>
            <w:vAlign w:val="center"/>
          </w:tcPr>
          <w:p w14:paraId="4AA87830">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3" w:type="dxa"/>
            <w:tcBorders>
              <w:top w:val="single" w:color="auto" w:sz="8" w:space="0"/>
              <w:bottom w:val="single" w:color="auto" w:sz="4" w:space="0"/>
              <w:right w:val="nil"/>
              <w:insideH w:val="single" w:sz="4" w:space="0"/>
              <w:insideV w:val="nil"/>
              <w:tl2br w:val="nil"/>
              <w:tr2bl w:val="nil"/>
            </w:tcBorders>
            <w:vAlign w:val="center"/>
          </w:tcPr>
          <w:p w14:paraId="3C17B21D">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8" w:type="dxa"/>
            <w:tcBorders>
              <w:top w:val="single" w:color="auto" w:sz="8" w:space="0"/>
              <w:bottom w:val="single" w:color="auto" w:sz="4" w:space="0"/>
              <w:right w:val="nil"/>
              <w:insideH w:val="single" w:sz="4" w:space="0"/>
              <w:insideV w:val="nil"/>
              <w:tl2br w:val="nil"/>
              <w:tr2bl w:val="nil"/>
            </w:tcBorders>
            <w:vAlign w:val="center"/>
          </w:tcPr>
          <w:p w14:paraId="7418D2D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5" w:type="dxa"/>
            <w:tcBorders>
              <w:top w:val="single" w:color="auto" w:sz="8" w:space="0"/>
              <w:bottom w:val="single" w:color="auto" w:sz="4" w:space="0"/>
              <w:right w:val="nil"/>
              <w:insideH w:val="single" w:sz="4" w:space="0"/>
              <w:insideV w:val="nil"/>
              <w:tl2br w:val="nil"/>
              <w:tr2bl w:val="nil"/>
            </w:tcBorders>
            <w:vAlign w:val="center"/>
          </w:tcPr>
          <w:p w14:paraId="775E10F8">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50" w:type="dxa"/>
            <w:tcBorders>
              <w:top w:val="single" w:color="auto" w:sz="8" w:space="0"/>
              <w:bottom w:val="single" w:color="auto" w:sz="4" w:space="0"/>
              <w:right w:val="nil"/>
              <w:insideH w:val="single" w:sz="4" w:space="0"/>
              <w:insideV w:val="nil"/>
              <w:tl2br w:val="nil"/>
              <w:tr2bl w:val="nil"/>
            </w:tcBorders>
            <w:vAlign w:val="center"/>
          </w:tcPr>
          <w:p w14:paraId="6EBDEC3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30" w:type="dxa"/>
            <w:tcBorders>
              <w:top w:val="single" w:color="auto" w:sz="8" w:space="0"/>
              <w:bottom w:val="single" w:color="auto" w:sz="4" w:space="0"/>
              <w:right w:val="nil"/>
              <w:insideH w:val="single" w:sz="4" w:space="0"/>
              <w:insideV w:val="nil"/>
              <w:tl2br w:val="nil"/>
              <w:tr2bl w:val="nil"/>
            </w:tcBorders>
            <w:vAlign w:val="center"/>
          </w:tcPr>
          <w:p w14:paraId="071B9FA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41" w:type="dxa"/>
            <w:tcBorders>
              <w:top w:val="single" w:color="auto" w:sz="8" w:space="0"/>
              <w:bottom w:val="single" w:color="auto" w:sz="4" w:space="0"/>
              <w:right w:val="nil"/>
              <w:insideH w:val="single" w:sz="4" w:space="0"/>
              <w:insideV w:val="nil"/>
              <w:tl2br w:val="nil"/>
              <w:tr2bl w:val="nil"/>
            </w:tcBorders>
            <w:vAlign w:val="center"/>
          </w:tcPr>
          <w:p w14:paraId="49C94B0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240F522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543" w:type="dxa"/>
            <w:vAlign w:val="center"/>
          </w:tcPr>
          <w:p w14:paraId="1C16CB7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3" w:type="dxa"/>
            <w:vAlign w:val="center"/>
          </w:tcPr>
          <w:p w14:paraId="3188828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8" w:type="dxa"/>
            <w:vAlign w:val="center"/>
          </w:tcPr>
          <w:p w14:paraId="5D0436E7">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5" w:type="dxa"/>
            <w:vAlign w:val="center"/>
          </w:tcPr>
          <w:p w14:paraId="05BB2F2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50" w:type="dxa"/>
            <w:vAlign w:val="center"/>
          </w:tcPr>
          <w:p w14:paraId="790CF94E">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30" w:type="dxa"/>
            <w:vAlign w:val="center"/>
          </w:tcPr>
          <w:p w14:paraId="01C5152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00C86D2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476DF46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1543" w:type="dxa"/>
            <w:vAlign w:val="center"/>
          </w:tcPr>
          <w:p w14:paraId="7AD041E2">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3" w:type="dxa"/>
            <w:vAlign w:val="center"/>
          </w:tcPr>
          <w:p w14:paraId="227C7B5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8" w:type="dxa"/>
            <w:vAlign w:val="center"/>
          </w:tcPr>
          <w:p w14:paraId="1C94A0FC">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5" w:type="dxa"/>
            <w:vAlign w:val="center"/>
          </w:tcPr>
          <w:p w14:paraId="0CF0980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50" w:type="dxa"/>
            <w:vAlign w:val="center"/>
          </w:tcPr>
          <w:p w14:paraId="0503F12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30" w:type="dxa"/>
            <w:vAlign w:val="center"/>
          </w:tcPr>
          <w:p w14:paraId="0347EF2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41" w:type="dxa"/>
            <w:vAlign w:val="center"/>
          </w:tcPr>
          <w:p w14:paraId="79AEF15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050E38F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543" w:type="dxa"/>
            <w:vAlign w:val="center"/>
          </w:tcPr>
          <w:p w14:paraId="6045AA6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3" w:type="dxa"/>
            <w:vAlign w:val="center"/>
          </w:tcPr>
          <w:p w14:paraId="6BA7C20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8" w:type="dxa"/>
            <w:vAlign w:val="center"/>
          </w:tcPr>
          <w:p w14:paraId="1DCA993A">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5" w:type="dxa"/>
            <w:vAlign w:val="center"/>
          </w:tcPr>
          <w:p w14:paraId="0064F91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50" w:type="dxa"/>
            <w:vAlign w:val="center"/>
          </w:tcPr>
          <w:p w14:paraId="3CB5024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30" w:type="dxa"/>
            <w:vAlign w:val="center"/>
          </w:tcPr>
          <w:p w14:paraId="07265C7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65B5A881">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0DABA53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0CECCCE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737E533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504AA0B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A04A0E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7E9E045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0F18E3C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48E649D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45AB9812">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3362F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2F5B1A5">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2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06ACEF3F">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5D286C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88A56A4">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09EF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5E2AA845">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25863EFA">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2A2AC37B">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6350" cy="1441450"/>
                  <wp:effectExtent l="0" t="0" r="6350" b="6350"/>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6350" cy="1441450"/>
                          </a:xfrm>
                          <a:prstGeom prst="rect">
                            <a:avLst/>
                          </a:prstGeom>
                        </pic:spPr>
                      </pic:pic>
                    </a:graphicData>
                  </a:graphic>
                </wp:inline>
              </w:drawing>
            </w:r>
          </w:p>
          <w:p w14:paraId="459A042C">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4643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DB240F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A742F36">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35782736">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5D8503F4">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2F5907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31B4037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61F6BF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5220838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3C2E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42396D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Internal scale (magnification) should be explained and the staining method in photomicrographs should be identified;</w:t>
      </w:r>
    </w:p>
    <w:p w14:paraId="301DBC2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FC7DA1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107825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082054E5">
      <w:pPr>
        <w:adjustRightInd w:val="0"/>
        <w:snapToGrid w:val="0"/>
        <w:spacing w:line="360" w:lineRule="auto"/>
        <w:jc w:val="left"/>
        <w:rPr>
          <w:rFonts w:ascii="Times New Roman" w:hAnsi="Times New Roman" w:eastAsia="Times New Roman" w:cs="Times New Roman"/>
          <w:b/>
          <w:bCs/>
          <w:iCs/>
          <w:color w:val="190F13"/>
          <w:sz w:val="24"/>
        </w:rPr>
      </w:pPr>
    </w:p>
    <w:p w14:paraId="5B65906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CONCLUSIONS</w:t>
      </w:r>
    </w:p>
    <w:p w14:paraId="6260EC7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should conclude the significance of the study, emphasize its value and state expectation on future studies that may need to be carried out. In details, it may include summary of key findings, strengths and limitations of the study, controversies raised by this study, and future research directions, </w:t>
      </w:r>
      <w:r>
        <w:rPr>
          <w:rFonts w:ascii="Times New Roman" w:hAnsi="Times New Roman" w:cs="Times New Roman"/>
          <w:i/>
          <w:iCs/>
          <w:sz w:val="24"/>
        </w:rPr>
        <w:t>etc</w:t>
      </w:r>
      <w:r>
        <w:rPr>
          <w:rFonts w:ascii="Times New Roman" w:hAnsi="Times New Roman" w:cs="Times New Roman"/>
          <w:sz w:val="24"/>
        </w:rPr>
        <w:t>.</w:t>
      </w:r>
    </w:p>
    <w:p w14:paraId="3B5CB4E0">
      <w:pPr>
        <w:widowControl/>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E93C3D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bookmarkStart w:id="3" w:name="OLE_LINK15"/>
      <w:bookmarkStart w:id="4" w:name="OLE_LINK14"/>
      <w:r>
        <w:rPr>
          <w:rFonts w:ascii="Times New Roman" w:hAnsi="Times New Roman" w:cs="Times New Roman"/>
          <w:b/>
          <w:bCs/>
          <w:i/>
          <w:iCs/>
          <w:color w:val="808080" w:themeColor="background1" w:themeShade="80"/>
          <w:sz w:val="24"/>
        </w:rPr>
        <w:t xml:space="preserve">Avoid redundant explanations to </w:t>
      </w:r>
      <w:bookmarkEnd w:id="3"/>
      <w:r>
        <w:rPr>
          <w:rFonts w:ascii="Times New Roman" w:hAnsi="Times New Roman" w:cs="Times New Roman"/>
          <w:b/>
          <w:bCs/>
          <w:i/>
          <w:iCs/>
          <w:color w:val="808080" w:themeColor="background1" w:themeShade="80"/>
          <w:sz w:val="24"/>
        </w:rPr>
        <w:t>data or other materials given in the Introduction or the Results section</w:t>
      </w:r>
      <w:bookmarkEnd w:id="4"/>
      <w:r>
        <w:rPr>
          <w:rFonts w:ascii="Times New Roman" w:hAnsi="Times New Roman" w:cs="Times New Roman"/>
          <w:b/>
          <w:bCs/>
          <w:i/>
          <w:iCs/>
          <w:color w:val="808080" w:themeColor="background1" w:themeShade="80"/>
          <w:sz w:val="24"/>
        </w:rPr>
        <w:t>;</w:t>
      </w:r>
    </w:p>
    <w:p w14:paraId="35CC565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Contributors should avoid making statements on economic benefits and costs except for economic data and analyses that serve as an integral part of the manuscript.</w:t>
      </w:r>
    </w:p>
    <w:p w14:paraId="7B17FAD3">
      <w:pPr>
        <w:adjustRightInd w:val="0"/>
        <w:snapToGrid w:val="0"/>
        <w:spacing w:line="360" w:lineRule="auto"/>
        <w:jc w:val="left"/>
        <w:rPr>
          <w:rFonts w:ascii="Times New Roman" w:hAnsi="Times New Roman" w:eastAsia="Times New Roman" w:cs="Times New Roman"/>
          <w:b/>
          <w:bCs/>
          <w:iCs/>
          <w:color w:val="190F13"/>
          <w:sz w:val="24"/>
        </w:rPr>
      </w:pPr>
      <w:bookmarkStart w:id="5" w:name="_Hlk59623292"/>
      <w:bookmarkStart w:id="6" w:name="_Hlk59623241"/>
    </w:p>
    <w:p w14:paraId="61FE609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bookmarkEnd w:id="5"/>
    <w:p w14:paraId="76CC8F71">
      <w:pPr>
        <w:widowControl/>
        <w:adjustRightInd w:val="0"/>
        <w:snapToGrid w:val="0"/>
        <w:spacing w:line="360" w:lineRule="auto"/>
        <w:jc w:val="left"/>
        <w:rPr>
          <w:rFonts w:ascii="Times New Roman" w:hAnsi="Times New Roman" w:eastAsia="宋体" w:cs="Times New Roman"/>
          <w:b/>
          <w:bCs/>
          <w:iCs/>
          <w:color w:val="000000"/>
          <w:kern w:val="0"/>
          <w:sz w:val="24"/>
        </w:rPr>
      </w:pPr>
      <w:bookmarkStart w:id="7" w:name="_Hlk59623311"/>
      <w:bookmarkStart w:id="8" w:name="OLE_LINK1"/>
      <w:r>
        <w:rPr>
          <w:rFonts w:ascii="Times New Roman" w:hAnsi="Times New Roman" w:eastAsia="宋体" w:cs="Times New Roman"/>
          <w:b/>
          <w:bCs/>
          <w:iCs/>
          <w:color w:val="000000"/>
          <w:kern w:val="0"/>
          <w:sz w:val="24"/>
        </w:rPr>
        <w:t>Acknowledgments</w:t>
      </w:r>
    </w:p>
    <w:p w14:paraId="20A7D54B">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1AE5FCE">
      <w:pPr>
        <w:widowControl/>
        <w:adjustRightInd w:val="0"/>
        <w:snapToGrid w:val="0"/>
        <w:spacing w:line="360" w:lineRule="auto"/>
        <w:jc w:val="left"/>
        <w:rPr>
          <w:rFonts w:ascii="Times New Roman" w:hAnsi="Times New Roman" w:eastAsia="宋体" w:cs="Times New Roman"/>
          <w:b/>
          <w:bCs/>
          <w:iCs/>
          <w:color w:val="000000"/>
          <w:kern w:val="0"/>
          <w:sz w:val="24"/>
        </w:rPr>
      </w:pPr>
    </w:p>
    <w:p w14:paraId="799E5F9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4BC50F9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61F3426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4C477EF9">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6DDF059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FE5C08E">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C18CDA5">
      <w:pPr>
        <w:widowControl/>
        <w:adjustRightInd w:val="0"/>
        <w:snapToGrid w:val="0"/>
        <w:spacing w:line="360" w:lineRule="auto"/>
        <w:jc w:val="left"/>
        <w:rPr>
          <w:rFonts w:ascii="Times New Roman" w:hAnsi="Times New Roman" w:eastAsia="宋体" w:cs="Times New Roman"/>
          <w:kern w:val="0"/>
          <w:sz w:val="24"/>
        </w:rPr>
      </w:pPr>
    </w:p>
    <w:p w14:paraId="6E96066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Availability of data and materials</w:t>
      </w:r>
    </w:p>
    <w:p w14:paraId="0C80D153">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4EB1546">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099BFA25">
      <w:pPr>
        <w:widowControl/>
        <w:adjustRightInd w:val="0"/>
        <w:snapToGrid w:val="0"/>
        <w:spacing w:line="360" w:lineRule="auto"/>
        <w:jc w:val="left"/>
        <w:rPr>
          <w:rFonts w:ascii="Times New Roman" w:hAnsi="Times New Roman" w:eastAsia="宋体" w:cs="Times New Roman"/>
          <w:b/>
          <w:bCs/>
          <w:iCs/>
          <w:color w:val="000000"/>
          <w:kern w:val="0"/>
          <w:sz w:val="24"/>
        </w:rPr>
      </w:pPr>
    </w:p>
    <w:p w14:paraId="3FD81D8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60F0C35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F81D205">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0262CA42">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2F6018C">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52A61AD9">
      <w:pPr>
        <w:widowControl/>
        <w:adjustRightInd w:val="0"/>
        <w:snapToGrid w:val="0"/>
        <w:spacing w:line="360" w:lineRule="auto"/>
        <w:jc w:val="left"/>
        <w:rPr>
          <w:rFonts w:ascii="Times New Roman" w:hAnsi="Times New Roman" w:eastAsia="宋体" w:cs="Times New Roman"/>
          <w:b/>
          <w:bCs/>
          <w:iCs/>
          <w:kern w:val="0"/>
          <w:sz w:val="24"/>
        </w:rPr>
      </w:pPr>
    </w:p>
    <w:p w14:paraId="4960D025">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21E09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754E7AA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5EC57D8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9" w:name="OLE_LINK10"/>
      <w:bookmarkStart w:id="10" w:name="OLE_LINK11"/>
      <w:r>
        <w:rPr>
          <w:rFonts w:ascii="Times New Roman" w:hAnsi="Times New Roman" w:cs="Times New Roman"/>
          <w:sz w:val="24"/>
        </w:rPr>
        <w:t>”</w:t>
      </w:r>
      <w:bookmarkEnd w:id="9"/>
      <w:bookmarkEnd w:id="10"/>
      <w:r>
        <w:rPr>
          <w:rFonts w:ascii="Times New Roman" w:hAnsi="Times New Roman" w:cs="Times New Roman"/>
          <w:sz w:val="24"/>
        </w:rPr>
        <w:t xml:space="preserve">. </w:t>
      </w:r>
    </w:p>
    <w:p w14:paraId="596DFB9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11" w:name="OLE_LINK13"/>
      <w:bookmarkStart w:id="12" w:name="OLE_LINK12"/>
      <w:r>
        <w:rPr>
          <w:rFonts w:ascii="Times New Roman" w:hAnsi="Times New Roman" w:cs="Times New Roman"/>
          <w:sz w:val="24"/>
        </w:rPr>
        <w:t>“</w:t>
      </w:r>
      <w:bookmarkEnd w:id="11"/>
      <w:bookmarkEnd w:id="12"/>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6B5A7FC3">
      <w:pPr>
        <w:widowControl/>
        <w:adjustRightInd w:val="0"/>
        <w:snapToGrid w:val="0"/>
        <w:spacing w:line="360" w:lineRule="auto"/>
        <w:jc w:val="left"/>
        <w:rPr>
          <w:rFonts w:ascii="Times New Roman" w:hAnsi="Times New Roman" w:eastAsia="宋体" w:cs="Times New Roman"/>
          <w:b/>
          <w:bCs/>
          <w:iCs/>
          <w:color w:val="000000"/>
          <w:kern w:val="0"/>
          <w:sz w:val="24"/>
        </w:rPr>
      </w:pPr>
    </w:p>
    <w:p w14:paraId="09E451D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724F55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7FE48F3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7E586E2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3" w:name="OLE_LINK17"/>
      <w:bookmarkStart w:id="14" w:name="OLE_LINK16"/>
      <w:r>
        <w:rPr>
          <w:rFonts w:ascii="Times New Roman" w:hAnsi="Times New Roman" w:cs="Times New Roman"/>
          <w:sz w:val="24"/>
        </w:rPr>
        <w:t>“</w:t>
      </w:r>
      <w:bookmarkEnd w:id="13"/>
      <w:bookmarkEnd w:id="14"/>
      <w:r>
        <w:rPr>
          <w:rFonts w:ascii="Times New Roman" w:hAnsi="Times New Roman" w:cs="Times New Roman"/>
          <w:sz w:val="24"/>
        </w:rPr>
        <w:t>Not applicable.” in this section.</w:t>
      </w:r>
    </w:p>
    <w:p w14:paraId="2185C6C6">
      <w:pPr>
        <w:widowControl/>
        <w:adjustRightInd w:val="0"/>
        <w:snapToGrid w:val="0"/>
        <w:spacing w:line="360" w:lineRule="auto"/>
        <w:jc w:val="left"/>
        <w:rPr>
          <w:rFonts w:ascii="Times New Roman" w:hAnsi="Times New Roman" w:eastAsia="宋体" w:cs="Times New Roman"/>
          <w:b/>
          <w:bCs/>
          <w:iCs/>
          <w:color w:val="000000"/>
          <w:kern w:val="0"/>
          <w:sz w:val="24"/>
        </w:rPr>
      </w:pPr>
    </w:p>
    <w:p w14:paraId="24276B3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17496CF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76E6BC0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0CC7AF56">
      <w:pPr>
        <w:widowControl/>
        <w:adjustRightInd w:val="0"/>
        <w:snapToGrid w:val="0"/>
        <w:spacing w:line="360" w:lineRule="auto"/>
        <w:jc w:val="left"/>
        <w:rPr>
          <w:rFonts w:ascii="Times New Roman" w:hAnsi="Times New Roman" w:eastAsia="宋体" w:cs="Times New Roman"/>
          <w:b/>
          <w:bCs/>
          <w:iCs/>
          <w:color w:val="000000"/>
          <w:kern w:val="0"/>
          <w:sz w:val="24"/>
        </w:rPr>
      </w:pPr>
    </w:p>
    <w:p w14:paraId="639E2D9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4648C2CA">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bookmarkEnd w:id="6"/>
    <w:bookmarkEnd w:id="7"/>
    <w:p w14:paraId="7065A8A8">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070416BE">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8"/>
    <w:p w14:paraId="42E9251B">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05414B7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4F9A33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7F8818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38CEEA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10AB7C3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DCA23A1">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6EC58771">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AE9DD7B">
      <w:pPr>
        <w:jc w:val="left"/>
        <w:rPr>
          <w:rFonts w:ascii="Times New Roman" w:hAnsi="Times New Roman" w:cs="Times New Roman"/>
          <w:sz w:val="24"/>
        </w:rPr>
      </w:pPr>
    </w:p>
    <w:p w14:paraId="68E29305">
      <w:pPr>
        <w:jc w:val="left"/>
        <w:rPr>
          <w:rFonts w:ascii="Times New Roman" w:hAnsi="Times New Roman" w:cs="Times New Roman"/>
          <w:b/>
          <w:bCs/>
          <w:sz w:val="24"/>
        </w:rPr>
      </w:pPr>
      <w:r>
        <w:rPr>
          <w:rFonts w:ascii="Times New Roman" w:hAnsi="Times New Roman" w:cs="Times New Roman"/>
          <w:b/>
          <w:bCs/>
          <w:sz w:val="24"/>
        </w:rPr>
        <w:t>Organization as author</w:t>
      </w:r>
    </w:p>
    <w:p w14:paraId="572F10C4">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3A302E6">
      <w:pPr>
        <w:jc w:val="left"/>
        <w:rPr>
          <w:rFonts w:ascii="Times New Roman" w:hAnsi="Times New Roman" w:cs="Times New Roman"/>
          <w:sz w:val="24"/>
        </w:rPr>
      </w:pPr>
    </w:p>
    <w:p w14:paraId="5FB30745">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722ADA79">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10C502F">
      <w:pPr>
        <w:jc w:val="left"/>
        <w:rPr>
          <w:rFonts w:ascii="Times New Roman" w:hAnsi="Times New Roman" w:cs="Times New Roman"/>
          <w:sz w:val="24"/>
        </w:rPr>
      </w:pPr>
    </w:p>
    <w:p w14:paraId="006D2193">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75ADB9AC">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4B9014F">
      <w:pPr>
        <w:jc w:val="left"/>
        <w:rPr>
          <w:rFonts w:ascii="Times New Roman" w:hAnsi="Times New Roman" w:cs="Times New Roman"/>
          <w:sz w:val="24"/>
        </w:rPr>
      </w:pPr>
    </w:p>
    <w:p w14:paraId="68740272">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458ECBF2">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1232D869">
      <w:pPr>
        <w:jc w:val="left"/>
        <w:rPr>
          <w:rFonts w:ascii="Times New Roman" w:hAnsi="Times New Roman" w:eastAsia="Roboto" w:cs="Times New Roman"/>
          <w:color w:val="000000"/>
          <w:sz w:val="24"/>
          <w:shd w:val="clear" w:color="auto" w:fill="FFFFFF"/>
        </w:rPr>
      </w:pPr>
    </w:p>
    <w:p w14:paraId="43A4F14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29C95FC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D6B279C">
      <w:pPr>
        <w:jc w:val="left"/>
        <w:rPr>
          <w:rFonts w:ascii="Times New Roman" w:hAnsi="Times New Roman" w:eastAsia="Roboto" w:cs="Times New Roman"/>
          <w:color w:val="000000"/>
          <w:sz w:val="24"/>
          <w:shd w:val="clear" w:color="auto" w:fill="FFFFFF"/>
        </w:rPr>
      </w:pPr>
    </w:p>
    <w:p w14:paraId="02DB63DE">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3592E71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5FB8DE23">
      <w:pPr>
        <w:jc w:val="left"/>
        <w:rPr>
          <w:rFonts w:ascii="Times New Roman" w:hAnsi="Times New Roman" w:eastAsia="Roboto" w:cs="Times New Roman"/>
          <w:color w:val="000000"/>
          <w:sz w:val="24"/>
          <w:shd w:val="clear" w:color="auto" w:fill="FFFFFF"/>
        </w:rPr>
      </w:pPr>
    </w:p>
    <w:p w14:paraId="522EC1B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66C9D9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8B65FC6">
      <w:pPr>
        <w:jc w:val="left"/>
        <w:rPr>
          <w:rFonts w:ascii="Times New Roman" w:hAnsi="Times New Roman" w:eastAsia="Roboto" w:cs="Times New Roman"/>
          <w:color w:val="000000"/>
          <w:sz w:val="24"/>
          <w:shd w:val="clear" w:color="auto" w:fill="FFFFFF"/>
        </w:rPr>
      </w:pPr>
    </w:p>
    <w:p w14:paraId="37850CE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064C58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9DDA089">
      <w:pPr>
        <w:jc w:val="left"/>
        <w:rPr>
          <w:rFonts w:ascii="Times New Roman" w:hAnsi="Times New Roman" w:eastAsia="Roboto" w:cs="Times New Roman"/>
          <w:color w:val="000000"/>
          <w:sz w:val="24"/>
          <w:shd w:val="clear" w:color="auto" w:fill="FFFFFF"/>
        </w:rPr>
      </w:pPr>
    </w:p>
    <w:p w14:paraId="06648A9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5A25FF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ED41F3C">
      <w:pPr>
        <w:jc w:val="left"/>
        <w:rPr>
          <w:rFonts w:ascii="Times New Roman" w:hAnsi="Times New Roman" w:eastAsia="Roboto" w:cs="Times New Roman"/>
          <w:color w:val="000000"/>
          <w:sz w:val="24"/>
          <w:shd w:val="clear" w:color="auto" w:fill="FFFFFF"/>
        </w:rPr>
      </w:pPr>
    </w:p>
    <w:p w14:paraId="2ABF3BF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056CD75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3B8DDF33">
      <w:pPr>
        <w:jc w:val="left"/>
        <w:rPr>
          <w:rFonts w:ascii="Times New Roman" w:hAnsi="Times New Roman" w:eastAsia="Roboto" w:cs="Times New Roman"/>
          <w:color w:val="000000"/>
          <w:sz w:val="24"/>
          <w:shd w:val="clear" w:color="auto" w:fill="FFFFFF"/>
        </w:rPr>
      </w:pPr>
    </w:p>
    <w:p w14:paraId="4CB8830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5D8701F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F639F47">
      <w:pPr>
        <w:jc w:val="left"/>
        <w:rPr>
          <w:rFonts w:ascii="Times New Roman" w:hAnsi="Times New Roman" w:eastAsia="Roboto" w:cs="Times New Roman"/>
          <w:color w:val="000000"/>
          <w:sz w:val="24"/>
          <w:shd w:val="clear" w:color="auto" w:fill="FFFFFF"/>
        </w:rPr>
      </w:pPr>
    </w:p>
    <w:p w14:paraId="4BE216E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3B95408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67DA80F8">
      <w:pPr>
        <w:jc w:val="left"/>
        <w:rPr>
          <w:rFonts w:ascii="Times New Roman" w:hAnsi="Times New Roman" w:eastAsia="Roboto" w:cs="Times New Roman"/>
          <w:color w:val="000000"/>
          <w:sz w:val="24"/>
          <w:shd w:val="clear" w:color="auto" w:fill="FFFFFF"/>
        </w:rPr>
      </w:pPr>
    </w:p>
    <w:p w14:paraId="44928DD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4557A86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4EE53018">
      <w:pPr>
        <w:jc w:val="left"/>
        <w:rPr>
          <w:rFonts w:ascii="Times New Roman" w:hAnsi="Times New Roman" w:eastAsia="Roboto" w:cs="Times New Roman"/>
          <w:color w:val="000000"/>
          <w:sz w:val="24"/>
          <w:shd w:val="clear" w:color="auto" w:fill="FFFFFF"/>
        </w:rPr>
      </w:pPr>
    </w:p>
    <w:p w14:paraId="4972E20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7563A8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2101CEB">
      <w:pPr>
        <w:jc w:val="left"/>
        <w:rPr>
          <w:rFonts w:ascii="Times New Roman" w:hAnsi="Times New Roman" w:eastAsia="Roboto" w:cs="Times New Roman"/>
          <w:color w:val="000000"/>
          <w:sz w:val="24"/>
          <w:shd w:val="clear" w:color="auto" w:fill="FFFFFF"/>
        </w:rPr>
      </w:pPr>
    </w:p>
    <w:p w14:paraId="5F322EF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2340EA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0C7EE30D">
      <w:pPr>
        <w:jc w:val="left"/>
        <w:rPr>
          <w:rFonts w:ascii="Times New Roman" w:hAnsi="Times New Roman" w:eastAsia="Roboto" w:cs="Times New Roman"/>
          <w:color w:val="000000"/>
          <w:sz w:val="24"/>
          <w:shd w:val="clear" w:color="auto" w:fill="FFFFFF"/>
        </w:rPr>
      </w:pPr>
    </w:p>
    <w:p w14:paraId="7AD9172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755929A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78A09FD8">
      <w:pPr>
        <w:jc w:val="left"/>
        <w:rPr>
          <w:rFonts w:ascii="Times New Roman" w:hAnsi="Times New Roman" w:eastAsia="Roboto" w:cs="Times New Roman"/>
          <w:color w:val="000000"/>
          <w:sz w:val="24"/>
          <w:shd w:val="clear" w:color="auto" w:fill="FFFFFF"/>
        </w:rPr>
      </w:pPr>
    </w:p>
    <w:p w14:paraId="4521251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399CF4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5EB1DFC3">
      <w:pPr>
        <w:jc w:val="left"/>
        <w:rPr>
          <w:rFonts w:ascii="Times New Roman" w:hAnsi="Times New Roman" w:eastAsia="Roboto" w:cs="Times New Roman"/>
          <w:color w:val="000000"/>
          <w:sz w:val="24"/>
          <w:shd w:val="clear" w:color="auto" w:fill="FFFFFF"/>
        </w:rPr>
      </w:pPr>
    </w:p>
    <w:p w14:paraId="68E2172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4A0034C">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FFD0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211D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5D532">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6</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1B40BD34">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jc w:val="right"/>
      <w:rPr>
        <w:rFonts w:hint="eastAsia" w:eastAsiaTheme="minorEastAsia"/>
        <w:color w:val="2F5597" w:themeColor="accent5" w:themeShade="BF"/>
        <w:lang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color w:val="auto"/>
        <w:sz w:val="16"/>
        <w:szCs w:val="16"/>
        <w:u w:val="none"/>
      </w:rPr>
      <w:t>https://www.oaepublish.com/</w:t>
    </w:r>
    <w:r>
      <w:rPr>
        <w:rFonts w:hint="eastAsia"/>
        <w:b/>
        <w:bCs/>
        <w:color w:val="auto"/>
        <w:sz w:val="16"/>
        <w:szCs w:val="16"/>
        <w:u w:val="none"/>
        <w:lang w:val="en-US" w:eastAsia="zh-CN"/>
      </w:rPr>
      <w:t>ifs</w:t>
    </w:r>
  </w:p>
  <w:p w14:paraId="3061B58A">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5B51">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Intell. Food Syst.</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ifs</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09FF19E0">
    <w:pPr>
      <w:pStyle w:val="6"/>
      <w:adjustRightInd w:val="0"/>
      <w:jc w:val="right"/>
      <w:rPr>
        <w:rFonts w:ascii="Times New Roman" w:hAnsi="Times New Roman" w:cs="Times New Roman"/>
        <w:sz w:val="14"/>
        <w:szCs w:val="14"/>
      </w:rPr>
    </w:pPr>
  </w:p>
  <w:p w14:paraId="55EE40AF">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7E45">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E2FFD">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4331069A">
                          <w:pPr>
                            <w:rPr>
                              <w:rFonts w:hint="eastAsia"/>
                              <w:lang w:val="en-US" w:eastAsia="zh-CN"/>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4331069A">
                    <w:pPr>
                      <w:rPr>
                        <w:rFonts w:hint="eastAsia"/>
                        <w:lang w:val="en-US" w:eastAsia="zh-CN"/>
                      </w:rPr>
                    </w:pP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bookmarkEnd w:id="15"/>
    <w:r>
      <w:rPr>
        <w:rFonts w:ascii="Times New Roman" w:hAnsi="Times New Roman" w:cs="Times New Roman"/>
        <w:sz w:val="16"/>
        <w:szCs w:val="16"/>
      </w:rPr>
      <w:t xml:space="preserve"> </w:t>
    </w:r>
    <w:r>
      <w:rPr>
        <w:rFonts w:hint="eastAsia" w:ascii="Times New Roman" w:hAnsi="Times New Roman" w:cs="Times New Roman"/>
        <w:i/>
        <w:iCs/>
        <w:sz w:val="16"/>
        <w:szCs w:val="16"/>
      </w:rPr>
      <w:t>Intell. Food Syst.</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10.20517/</w:t>
    </w:r>
    <w:r>
      <w:rPr>
        <w:rFonts w:hint="eastAsia" w:ascii="Times New Roman" w:hAnsi="Times New Roman" w:cs="Times New Roman"/>
        <w:sz w:val="16"/>
        <w:szCs w:val="16"/>
        <w:lang w:val="en-US" w:eastAsia="zh-CN"/>
      </w:rPr>
      <w:t>ifs</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4FFE47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3D80"/>
    <w:rsid w:val="000178BA"/>
    <w:rsid w:val="00030B75"/>
    <w:rsid w:val="0003284A"/>
    <w:rsid w:val="00061947"/>
    <w:rsid w:val="00087FB4"/>
    <w:rsid w:val="000A467E"/>
    <w:rsid w:val="000C63DB"/>
    <w:rsid w:val="000C7C3B"/>
    <w:rsid w:val="000D53F1"/>
    <w:rsid w:val="000D5EBD"/>
    <w:rsid w:val="000F36C0"/>
    <w:rsid w:val="00116FC4"/>
    <w:rsid w:val="001436B8"/>
    <w:rsid w:val="00156834"/>
    <w:rsid w:val="00161F4B"/>
    <w:rsid w:val="00172A27"/>
    <w:rsid w:val="0019510B"/>
    <w:rsid w:val="002658C2"/>
    <w:rsid w:val="0027022E"/>
    <w:rsid w:val="00273491"/>
    <w:rsid w:val="00313ED7"/>
    <w:rsid w:val="00331E76"/>
    <w:rsid w:val="00354800"/>
    <w:rsid w:val="003608FF"/>
    <w:rsid w:val="003613A5"/>
    <w:rsid w:val="00363AF1"/>
    <w:rsid w:val="003736D8"/>
    <w:rsid w:val="003B127A"/>
    <w:rsid w:val="003B3DF8"/>
    <w:rsid w:val="003B627D"/>
    <w:rsid w:val="003C11CD"/>
    <w:rsid w:val="00423880"/>
    <w:rsid w:val="00436667"/>
    <w:rsid w:val="004755F0"/>
    <w:rsid w:val="00480C95"/>
    <w:rsid w:val="00497675"/>
    <w:rsid w:val="004D5EC7"/>
    <w:rsid w:val="004E44CD"/>
    <w:rsid w:val="004F52CE"/>
    <w:rsid w:val="004F657A"/>
    <w:rsid w:val="00513608"/>
    <w:rsid w:val="005159FA"/>
    <w:rsid w:val="00525A1D"/>
    <w:rsid w:val="0054411A"/>
    <w:rsid w:val="005570D9"/>
    <w:rsid w:val="00571B61"/>
    <w:rsid w:val="00572598"/>
    <w:rsid w:val="00580484"/>
    <w:rsid w:val="005B7E71"/>
    <w:rsid w:val="005C5E38"/>
    <w:rsid w:val="005C6B82"/>
    <w:rsid w:val="005E6834"/>
    <w:rsid w:val="00637595"/>
    <w:rsid w:val="00664187"/>
    <w:rsid w:val="00681458"/>
    <w:rsid w:val="0070775D"/>
    <w:rsid w:val="00740C41"/>
    <w:rsid w:val="00755C03"/>
    <w:rsid w:val="00787F54"/>
    <w:rsid w:val="007C517C"/>
    <w:rsid w:val="007D1FD5"/>
    <w:rsid w:val="008075EB"/>
    <w:rsid w:val="00842C21"/>
    <w:rsid w:val="00875A34"/>
    <w:rsid w:val="00885095"/>
    <w:rsid w:val="008A3DC7"/>
    <w:rsid w:val="008A495C"/>
    <w:rsid w:val="009201A7"/>
    <w:rsid w:val="00921419"/>
    <w:rsid w:val="00927757"/>
    <w:rsid w:val="0094175F"/>
    <w:rsid w:val="00953F02"/>
    <w:rsid w:val="00965BF7"/>
    <w:rsid w:val="00970184"/>
    <w:rsid w:val="009B3345"/>
    <w:rsid w:val="009E0A8E"/>
    <w:rsid w:val="009F1930"/>
    <w:rsid w:val="009F7007"/>
    <w:rsid w:val="00A13255"/>
    <w:rsid w:val="00A22723"/>
    <w:rsid w:val="00A37A37"/>
    <w:rsid w:val="00A45BFB"/>
    <w:rsid w:val="00A631F5"/>
    <w:rsid w:val="00AF07D5"/>
    <w:rsid w:val="00B02CEC"/>
    <w:rsid w:val="00B42AC5"/>
    <w:rsid w:val="00B651B1"/>
    <w:rsid w:val="00B74EF5"/>
    <w:rsid w:val="00B93865"/>
    <w:rsid w:val="00BB3538"/>
    <w:rsid w:val="00BD1211"/>
    <w:rsid w:val="00BD5679"/>
    <w:rsid w:val="00BF7910"/>
    <w:rsid w:val="00C10B57"/>
    <w:rsid w:val="00C36DDF"/>
    <w:rsid w:val="00C5076C"/>
    <w:rsid w:val="00C6365E"/>
    <w:rsid w:val="00C83656"/>
    <w:rsid w:val="00C90E08"/>
    <w:rsid w:val="00CA2500"/>
    <w:rsid w:val="00CA27EF"/>
    <w:rsid w:val="00CA4DEF"/>
    <w:rsid w:val="00CA5EA3"/>
    <w:rsid w:val="00D16246"/>
    <w:rsid w:val="00D30F13"/>
    <w:rsid w:val="00D6721F"/>
    <w:rsid w:val="00D82BEC"/>
    <w:rsid w:val="00DB50C2"/>
    <w:rsid w:val="00DC2E13"/>
    <w:rsid w:val="00DC6062"/>
    <w:rsid w:val="00DF5C43"/>
    <w:rsid w:val="00E0421A"/>
    <w:rsid w:val="00E31605"/>
    <w:rsid w:val="00E6173E"/>
    <w:rsid w:val="00EA21CF"/>
    <w:rsid w:val="00EB6044"/>
    <w:rsid w:val="00EE548B"/>
    <w:rsid w:val="00F176EF"/>
    <w:rsid w:val="00F37CB8"/>
    <w:rsid w:val="00F67227"/>
    <w:rsid w:val="00F916B5"/>
    <w:rsid w:val="00FA6414"/>
    <w:rsid w:val="00FB1A41"/>
    <w:rsid w:val="00FC4246"/>
    <w:rsid w:val="00FC61D4"/>
    <w:rsid w:val="00FE1F0E"/>
    <w:rsid w:val="00FF718A"/>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367012"/>
    <w:rsid w:val="02531DEA"/>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6F3281"/>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30167"/>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41DB5"/>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5F4020"/>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AB504E"/>
    <w:rsid w:val="0FB7749B"/>
    <w:rsid w:val="0FBD3FF0"/>
    <w:rsid w:val="0FBE028E"/>
    <w:rsid w:val="0FDC4974"/>
    <w:rsid w:val="0FDE3A15"/>
    <w:rsid w:val="0FE05E91"/>
    <w:rsid w:val="0FF15009"/>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821FB"/>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0649C"/>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3173F"/>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679F5"/>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2051F"/>
    <w:rsid w:val="20573BC0"/>
    <w:rsid w:val="20650E8F"/>
    <w:rsid w:val="20710D8D"/>
    <w:rsid w:val="207C1590"/>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45A3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BC33C1"/>
    <w:rsid w:val="23CE4094"/>
    <w:rsid w:val="23CF6896"/>
    <w:rsid w:val="23D54270"/>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6C12E6"/>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5FF420D"/>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10626"/>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8F45E9"/>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DC2"/>
    <w:rsid w:val="2B5149B3"/>
    <w:rsid w:val="2B5F0040"/>
    <w:rsid w:val="2B621795"/>
    <w:rsid w:val="2B6459E1"/>
    <w:rsid w:val="2B6502AC"/>
    <w:rsid w:val="2B7276AD"/>
    <w:rsid w:val="2B7A7BC2"/>
    <w:rsid w:val="2B7B305B"/>
    <w:rsid w:val="2B7E4971"/>
    <w:rsid w:val="2B880568"/>
    <w:rsid w:val="2B9A6230"/>
    <w:rsid w:val="2BA92FD5"/>
    <w:rsid w:val="2BB32323"/>
    <w:rsid w:val="2BC027FC"/>
    <w:rsid w:val="2BC675E9"/>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172C1"/>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D1158"/>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EA109C"/>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CF40AB"/>
    <w:rsid w:val="36DA0F92"/>
    <w:rsid w:val="36E27868"/>
    <w:rsid w:val="36F12E7A"/>
    <w:rsid w:val="36F34DD9"/>
    <w:rsid w:val="37014253"/>
    <w:rsid w:val="37024D60"/>
    <w:rsid w:val="370C36B2"/>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48E3"/>
    <w:rsid w:val="3935600D"/>
    <w:rsid w:val="393E20B6"/>
    <w:rsid w:val="39414F3E"/>
    <w:rsid w:val="394311B9"/>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A47E9"/>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65118E"/>
    <w:rsid w:val="3B760106"/>
    <w:rsid w:val="3B80199D"/>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97115"/>
    <w:rsid w:val="3E044127"/>
    <w:rsid w:val="3E067CD9"/>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4C3E9C"/>
    <w:rsid w:val="435054E1"/>
    <w:rsid w:val="43664665"/>
    <w:rsid w:val="436F0D68"/>
    <w:rsid w:val="437C69A2"/>
    <w:rsid w:val="438A5CF7"/>
    <w:rsid w:val="43924718"/>
    <w:rsid w:val="439C43F2"/>
    <w:rsid w:val="43A90C9B"/>
    <w:rsid w:val="43BC31D2"/>
    <w:rsid w:val="43C00CF9"/>
    <w:rsid w:val="43C7716A"/>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00A7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B7F79"/>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528ED"/>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464D4"/>
    <w:rsid w:val="48F903A5"/>
    <w:rsid w:val="49036CED"/>
    <w:rsid w:val="49094345"/>
    <w:rsid w:val="490A46B5"/>
    <w:rsid w:val="490B406C"/>
    <w:rsid w:val="49152632"/>
    <w:rsid w:val="49165614"/>
    <w:rsid w:val="49193383"/>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146D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20C4"/>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8661B"/>
    <w:rsid w:val="4DBD180A"/>
    <w:rsid w:val="4DBE32E7"/>
    <w:rsid w:val="4DC74A2A"/>
    <w:rsid w:val="4DCC66C8"/>
    <w:rsid w:val="4DCF0FE8"/>
    <w:rsid w:val="4DD061AA"/>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9C4FB5"/>
    <w:rsid w:val="4E9E06B4"/>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E73B63"/>
    <w:rsid w:val="4FF72332"/>
    <w:rsid w:val="4FF72DE5"/>
    <w:rsid w:val="50012075"/>
    <w:rsid w:val="50047A7F"/>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A616D"/>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071D5"/>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014A"/>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60805"/>
    <w:rsid w:val="61814D5C"/>
    <w:rsid w:val="61827E73"/>
    <w:rsid w:val="61962F08"/>
    <w:rsid w:val="61A52B00"/>
    <w:rsid w:val="61A84B2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A7162"/>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30D3F"/>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3649A"/>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5602B"/>
    <w:rsid w:val="66781732"/>
    <w:rsid w:val="66935A65"/>
    <w:rsid w:val="66956495"/>
    <w:rsid w:val="6699668D"/>
    <w:rsid w:val="669D4891"/>
    <w:rsid w:val="66A00F6F"/>
    <w:rsid w:val="66A2314F"/>
    <w:rsid w:val="66A83B71"/>
    <w:rsid w:val="66A85E00"/>
    <w:rsid w:val="66C851FD"/>
    <w:rsid w:val="66DC597C"/>
    <w:rsid w:val="66E071A7"/>
    <w:rsid w:val="66E50629"/>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5E7571"/>
    <w:rsid w:val="68665B7B"/>
    <w:rsid w:val="6879624B"/>
    <w:rsid w:val="689378C0"/>
    <w:rsid w:val="68937D5B"/>
    <w:rsid w:val="689B7CA9"/>
    <w:rsid w:val="68AC3EAB"/>
    <w:rsid w:val="68BD5B96"/>
    <w:rsid w:val="68C02C8B"/>
    <w:rsid w:val="68C15612"/>
    <w:rsid w:val="68CC0A97"/>
    <w:rsid w:val="68DA3ABA"/>
    <w:rsid w:val="68E13F09"/>
    <w:rsid w:val="68E15009"/>
    <w:rsid w:val="68E667B1"/>
    <w:rsid w:val="68FC7EDB"/>
    <w:rsid w:val="690B768B"/>
    <w:rsid w:val="69126A41"/>
    <w:rsid w:val="69133E55"/>
    <w:rsid w:val="692A346F"/>
    <w:rsid w:val="69300B1C"/>
    <w:rsid w:val="6934654C"/>
    <w:rsid w:val="693A2142"/>
    <w:rsid w:val="693C6714"/>
    <w:rsid w:val="693F0B86"/>
    <w:rsid w:val="695338A0"/>
    <w:rsid w:val="6967744A"/>
    <w:rsid w:val="696E7C06"/>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50E59"/>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06468E"/>
    <w:rsid w:val="6F0A1398"/>
    <w:rsid w:val="6F1E5B39"/>
    <w:rsid w:val="6F1F2151"/>
    <w:rsid w:val="6F291EC3"/>
    <w:rsid w:val="6F326E8A"/>
    <w:rsid w:val="6F336D3B"/>
    <w:rsid w:val="6F364337"/>
    <w:rsid w:val="6F3D2EE3"/>
    <w:rsid w:val="6F487A62"/>
    <w:rsid w:val="6F4C2399"/>
    <w:rsid w:val="6F6E46E5"/>
    <w:rsid w:val="6F7633D5"/>
    <w:rsid w:val="6F926105"/>
    <w:rsid w:val="6F936DA7"/>
    <w:rsid w:val="6FAD7FAF"/>
    <w:rsid w:val="6FBA04AD"/>
    <w:rsid w:val="6FC14CA3"/>
    <w:rsid w:val="6FC45506"/>
    <w:rsid w:val="6FD528F5"/>
    <w:rsid w:val="6FDB3FEE"/>
    <w:rsid w:val="6FF71E72"/>
    <w:rsid w:val="701148CE"/>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A27A1"/>
    <w:rsid w:val="71BD61CB"/>
    <w:rsid w:val="71C35752"/>
    <w:rsid w:val="71CA47E9"/>
    <w:rsid w:val="71D25F5B"/>
    <w:rsid w:val="71D445F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941043"/>
    <w:rsid w:val="72990659"/>
    <w:rsid w:val="72A07B6D"/>
    <w:rsid w:val="72A2593C"/>
    <w:rsid w:val="72A67E57"/>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A2332"/>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64D4A"/>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26C20"/>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3520E"/>
    <w:rsid w:val="7C095060"/>
    <w:rsid w:val="7C0E556A"/>
    <w:rsid w:val="7C22653E"/>
    <w:rsid w:val="7C297F2B"/>
    <w:rsid w:val="7C3D3C74"/>
    <w:rsid w:val="7C5C15D6"/>
    <w:rsid w:val="7C61422D"/>
    <w:rsid w:val="7C686097"/>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27F1A"/>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BD25C7"/>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character" w:customStyle="1" w:styleId="32">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5830144"/>
        <c:axId val="198564608"/>
      </c:barChart>
      <c:catAx>
        <c:axId val="24583014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564608"/>
        <c:crosses val="autoZero"/>
        <c:auto val="1"/>
        <c:lblAlgn val="ctr"/>
        <c:lblOffset val="100"/>
        <c:tickLblSkip val="1"/>
        <c:noMultiLvlLbl val="0"/>
      </c:catAx>
      <c:valAx>
        <c:axId val="19856460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r>
                  <a:rPr lang="en-US" altLang="zh-CN" sz="1000" b="0" i="0" u="none" strike="noStrike" kern="1200" baseline="0">
                    <a:solidFill>
                      <a:sysClr val="windowText" lastClr="000000">
                        <a:lumMod val="65000"/>
                        <a:lumOff val="35000"/>
                      </a:sysClr>
                    </a:solidFill>
                    <a:latin typeface="+mn-lt"/>
                    <a:ea typeface="+mn-ea"/>
                    <a:cs typeface="+mn-cs"/>
                  </a:rPr>
                  <a:t> </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830144"/>
        <c:crosses val="autoZero"/>
        <c:crossBetween val="between"/>
      </c:valAx>
      <c:spPr>
        <a:noFill/>
        <a:ln>
          <a:noFill/>
        </a:ln>
        <a:effectLst/>
      </c:spPr>
    </c:plotArea>
    <c:plotVisOnly val="1"/>
    <c:dispBlanksAs val="gap"/>
    <c:showDLblsOverMax val="0"/>
    <c:extLst>
      <c:ext uri="{0b15fc19-7d7d-44ad-8c2d-2c3a37ce22c3}">
        <chartProps xmlns="https://web.wps.cn/et/2018/main" chartId="{57ec153f-4c00-42c1-a920-4c2423ef6a4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2433</Words>
  <Characters>14390</Characters>
  <Lines>125</Lines>
  <Paragraphs>35</Paragraphs>
  <TotalTime>0</TotalTime>
  <ScaleCrop>false</ScaleCrop>
  <LinksUpToDate>false</LinksUpToDate>
  <CharactersWithSpaces>16656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2018-06-06T08:07:00Z</dcterms:created>
  <dc:creator>A</dc:creator>
  <cp:lastModifiedBy>MarcWang</cp:lastModifiedBy>
  <dcterms:modified xsi:type="dcterms:W3CDTF">2026-09-18T04:48:04Z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AFEA91A2FE2742BA84ED8C806CBF3BEA_13</vt:lpwstr>
  </property>
  <property fmtid="{D5CDD505-2E9C-101B-9397-08002B2CF9AE}" pid="4" name="KSOTemplateDocerSaveRecord">
    <vt:lpwstr>eyJoZGlkIjoiYWVjNDRmN2M4Mjk2M2Y3OTc5NWQ0ZWU5Y2FkY2ZhYmQiLCJ1c2VySWQiOiIxMzIxOTM3NjAifQ==</vt:lpwstr>
  </property>
</Properties>
</file>