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BDE2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206A5C8">
      <w:pPr>
        <w:adjustRightInd w:val="0"/>
        <w:snapToGrid w:val="0"/>
        <w:spacing w:line="360" w:lineRule="auto"/>
        <w:jc w:val="left"/>
        <w:rPr>
          <w:rFonts w:ascii="Times New Roman" w:hAnsi="Times New Roman" w:cs="Times New Roman"/>
          <w:b/>
          <w:bCs/>
          <w:sz w:val="24"/>
        </w:rPr>
      </w:pPr>
    </w:p>
    <w:p w14:paraId="6412D0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40C87AF4">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621B61C">
      <w:pPr>
        <w:adjustRightInd w:val="0"/>
        <w:snapToGrid w:val="0"/>
        <w:spacing w:line="360" w:lineRule="auto"/>
        <w:jc w:val="left"/>
        <w:rPr>
          <w:rFonts w:ascii="Times New Roman" w:hAnsi="Times New Roman" w:eastAsia="宋体" w:cs="Times New Roman"/>
          <w:b/>
          <w:bCs/>
          <w:color w:val="000000"/>
          <w:kern w:val="0"/>
          <w:sz w:val="24"/>
        </w:rPr>
      </w:pPr>
    </w:p>
    <w:p w14:paraId="3654375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7DC2FBE">
      <w:pPr>
        <w:adjustRightInd w:val="0"/>
        <w:snapToGrid w:val="0"/>
        <w:spacing w:line="360" w:lineRule="auto"/>
        <w:jc w:val="left"/>
        <w:rPr>
          <w:rFonts w:ascii="Times New Roman" w:hAnsi="Times New Roman" w:eastAsia="宋体" w:cs="Times New Roman"/>
          <w:i/>
          <w:color w:val="190F13"/>
          <w:sz w:val="24"/>
        </w:rPr>
      </w:pPr>
    </w:p>
    <w:p w14:paraId="352060C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62D29C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7DA78FD3">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0459321">
      <w:pPr>
        <w:adjustRightInd w:val="0"/>
        <w:snapToGrid w:val="0"/>
        <w:spacing w:line="360" w:lineRule="auto"/>
        <w:jc w:val="left"/>
        <w:rPr>
          <w:rFonts w:ascii="Times New Roman" w:hAnsi="Times New Roman" w:eastAsia="Times New Roman" w:cs="Times New Roman"/>
          <w:b/>
          <w:bCs/>
          <w:iCs/>
          <w:color w:val="190F13"/>
          <w:sz w:val="24"/>
        </w:rPr>
      </w:pPr>
    </w:p>
    <w:p w14:paraId="282A2E0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7534C8F6">
      <w:pPr>
        <w:adjustRightInd w:val="0"/>
        <w:snapToGrid w:val="0"/>
        <w:spacing w:line="360" w:lineRule="auto"/>
        <w:jc w:val="left"/>
        <w:rPr>
          <w:rFonts w:ascii="Times New Roman" w:hAnsi="Times New Roman" w:eastAsia="Times New Roman" w:cs="Times New Roman"/>
          <w:iCs/>
          <w:color w:val="190F13"/>
          <w:sz w:val="24"/>
        </w:rPr>
      </w:pPr>
    </w:p>
    <w:p w14:paraId="050E805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85DCCD7">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 xml:space="preserve">1 Jan </w:t>
      </w:r>
      <w:r>
        <w:rPr>
          <w:rFonts w:hint="eastAsia" w:ascii="Times New Roman" w:hAnsi="Times New Roman" w:eastAsia="宋体" w:cs="Times New Roman"/>
          <w:iCs/>
          <w:color w:val="808080" w:themeColor="background1" w:themeShade="80"/>
          <w:kern w:val="0"/>
          <w:sz w:val="24"/>
          <w:lang w:eastAsia="zh-CN"/>
        </w:rPr>
        <w:t>2026</w:t>
      </w:r>
      <w:r>
        <w:rPr>
          <w:rFonts w:ascii="Times New Roman" w:hAnsi="Times New Roman" w:eastAsia="宋体" w:cs="Times New Roman"/>
          <w:color w:val="808080" w:themeColor="background1" w:themeShade="80"/>
          <w:kern w:val="0"/>
          <w:sz w:val="24"/>
        </w:rPr>
        <w:t>]</w:t>
      </w:r>
    </w:p>
    <w:p w14:paraId="61882207">
      <w:pPr>
        <w:adjustRightInd w:val="0"/>
        <w:snapToGrid w:val="0"/>
        <w:spacing w:line="360" w:lineRule="auto"/>
        <w:jc w:val="left"/>
        <w:rPr>
          <w:rFonts w:ascii="Times New Roman" w:hAnsi="Times New Roman" w:eastAsia="Times New Roman" w:cs="Times New Roman"/>
          <w:b/>
          <w:bCs/>
          <w:iCs/>
          <w:sz w:val="24"/>
        </w:rPr>
      </w:pPr>
    </w:p>
    <w:p w14:paraId="3E8E6326">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77E854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auto"/>
          <w:sz w:val="24"/>
          <w:szCs w:val="24"/>
          <w:u w:val="none"/>
        </w:rPr>
        <w:fldChar w:fldCharType="begin"/>
      </w:r>
      <w:r>
        <w:rPr>
          <w:rFonts w:ascii="Times New Roman" w:hAnsi="Times New Roman"/>
          <w:b/>
          <w:bCs/>
          <w:i/>
          <w:color w:val="auto"/>
          <w:sz w:val="24"/>
          <w:szCs w:val="24"/>
          <w:u w:val="none"/>
        </w:rPr>
        <w:instrText xml:space="preserve"> HYPERLINK "mailto:editorialoffice@icsscience.com" </w:instrText>
      </w:r>
      <w:r>
        <w:rPr>
          <w:rFonts w:ascii="Times New Roman" w:hAnsi="Times New Roman"/>
          <w:b/>
          <w:bCs/>
          <w:i/>
          <w:color w:val="auto"/>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auto"/>
          <w:sz w:val="24"/>
          <w:szCs w:val="24"/>
          <w:u w:val="none"/>
        </w:rPr>
        <w:fldChar w:fldCharType="end"/>
      </w:r>
      <w:r>
        <w:rPr>
          <w:rFonts w:ascii="Times New Roman" w:hAnsi="Times New Roman"/>
          <w:b/>
          <w:bCs/>
          <w:i/>
          <w:color w:val="808080" w:themeColor="background1" w:themeShade="80"/>
          <w:sz w:val="24"/>
          <w:szCs w:val="24"/>
        </w:rPr>
        <w:t>.</w:t>
      </w:r>
    </w:p>
    <w:p w14:paraId="4BCB6116">
      <w:pPr>
        <w:adjustRightInd w:val="0"/>
        <w:snapToGrid w:val="0"/>
        <w:spacing w:line="360" w:lineRule="auto"/>
        <w:jc w:val="left"/>
        <w:rPr>
          <w:rFonts w:ascii="Times New Roman" w:hAnsi="Times New Roman" w:eastAsia="Times New Roman" w:cs="Times New Roman"/>
          <w:b/>
          <w:bCs/>
          <w:iCs/>
          <w:color w:val="190F13"/>
          <w:sz w:val="24"/>
        </w:rPr>
      </w:pPr>
    </w:p>
    <w:p w14:paraId="54586BA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F2787CA">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3409265">
      <w:pPr>
        <w:pStyle w:val="26"/>
        <w:spacing w:line="360" w:lineRule="auto"/>
        <w:ind w:firstLine="0"/>
        <w:jc w:val="left"/>
        <w:rPr>
          <w:rFonts w:ascii="Times New Roman" w:hAnsi="Times New Roman" w:eastAsia="宋体"/>
          <w:iCs/>
          <w:color w:val="auto"/>
          <w:sz w:val="24"/>
          <w:szCs w:val="24"/>
          <w:lang w:eastAsia="zh-CN"/>
        </w:rPr>
      </w:pPr>
      <w:r>
        <w:rPr>
          <w:rFonts w:ascii="Times New Roman" w:hAnsi="Times New Roman" w:eastAsia="宋体"/>
          <w:iCs/>
          <w:color w:val="auto"/>
          <w:sz w:val="24"/>
          <w:szCs w:val="24"/>
          <w:lang w:eastAsia="zh-CN"/>
        </w:rPr>
        <w:t>‘</w:t>
      </w:r>
    </w:p>
    <w:p w14:paraId="668EB130">
      <w:pPr>
        <w:pStyle w:val="26"/>
        <w:spacing w:line="360" w:lineRule="auto"/>
        <w:ind w:firstLine="0"/>
        <w:jc w:val="left"/>
        <w:rPr>
          <w:rFonts w:ascii="Times New Roman" w:hAnsi="Times New Roman" w:eastAsia="宋体"/>
          <w:iCs/>
          <w:color w:val="auto"/>
          <w:sz w:val="24"/>
          <w:szCs w:val="24"/>
          <w:lang w:eastAsia="zh-CN"/>
        </w:rPr>
      </w:pPr>
    </w:p>
    <w:p w14:paraId="76D9CD38">
      <w:pPr>
        <w:pStyle w:val="26"/>
        <w:spacing w:line="360" w:lineRule="auto"/>
        <w:ind w:firstLine="0"/>
        <w:jc w:val="left"/>
        <w:rPr>
          <w:rFonts w:ascii="Times New Roman" w:hAnsi="Times New Roman" w:eastAsia="宋体"/>
          <w:iCs/>
          <w:color w:val="auto"/>
          <w:sz w:val="24"/>
          <w:szCs w:val="24"/>
          <w:lang w:eastAsia="zh-CN"/>
        </w:rPr>
      </w:pPr>
    </w:p>
    <w:p w14:paraId="1FA8F51D">
      <w:pPr>
        <w:pStyle w:val="26"/>
        <w:spacing w:line="360" w:lineRule="auto"/>
        <w:ind w:firstLine="0"/>
        <w:jc w:val="left"/>
        <w:rPr>
          <w:rFonts w:ascii="Times New Roman" w:hAnsi="Times New Roman" w:eastAsia="宋体"/>
          <w:iCs/>
          <w:color w:val="auto"/>
          <w:sz w:val="24"/>
          <w:szCs w:val="24"/>
          <w:lang w:eastAsia="zh-CN"/>
        </w:rPr>
      </w:pPr>
    </w:p>
    <w:p w14:paraId="0A913637">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FD989AF">
      <w:pPr>
        <w:adjustRightInd w:val="0"/>
        <w:snapToGrid w:val="0"/>
        <w:spacing w:line="360" w:lineRule="auto"/>
        <w:jc w:val="left"/>
        <w:rPr>
          <w:rFonts w:ascii="Times New Roman" w:hAnsi="Times New Roman" w:eastAsia="Times New Roman" w:cs="Times New Roman"/>
          <w:b/>
          <w:bCs/>
          <w:iCs/>
          <w:color w:val="190F13"/>
          <w:sz w:val="24"/>
        </w:rPr>
      </w:pPr>
    </w:p>
    <w:p w14:paraId="5783F722">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7CACB73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08FE3126">
      <w:pPr>
        <w:adjustRightInd w:val="0"/>
        <w:snapToGrid w:val="0"/>
        <w:spacing w:line="360" w:lineRule="auto"/>
        <w:jc w:val="left"/>
        <w:rPr>
          <w:rFonts w:ascii="Times New Roman" w:hAnsi="Times New Roman" w:eastAsia="宋体" w:cs="Times New Roman"/>
          <w:b/>
          <w:bCs/>
          <w:iCs/>
          <w:color w:val="190F13"/>
          <w:sz w:val="24"/>
        </w:rPr>
      </w:pPr>
    </w:p>
    <w:p w14:paraId="1AB022B3">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722FE0BA">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31CD262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63D4CE8">
      <w:pPr>
        <w:widowControl/>
        <w:adjustRightInd w:val="0"/>
        <w:snapToGrid w:val="0"/>
        <w:spacing w:line="360" w:lineRule="auto"/>
        <w:jc w:val="left"/>
        <w:rPr>
          <w:rFonts w:ascii="Times New Roman" w:hAnsi="Times New Roman" w:eastAsia="宋体" w:cs="Times New Roman"/>
          <w:b/>
          <w:bCs/>
          <w:iCs/>
          <w:color w:val="000000"/>
          <w:kern w:val="0"/>
          <w:sz w:val="24"/>
        </w:rPr>
      </w:pPr>
    </w:p>
    <w:p w14:paraId="18BC36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07876F04">
      <w:pPr>
        <w:widowControl/>
        <w:adjustRightInd w:val="0"/>
        <w:snapToGrid w:val="0"/>
        <w:spacing w:line="360" w:lineRule="auto"/>
        <w:jc w:val="left"/>
        <w:rPr>
          <w:rFonts w:ascii="Times New Roman" w:hAnsi="Times New Roman" w:eastAsia="宋体" w:cs="Times New Roman"/>
          <w:i/>
          <w:color w:val="000000"/>
          <w:kern w:val="0"/>
          <w:sz w:val="24"/>
        </w:rPr>
      </w:pPr>
    </w:p>
    <w:p w14:paraId="71BAA15A">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FCCDCA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13AB0BE">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39B1EF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"https://oaepublish.com/files/tpl/ics/Template_for_Supplementary_Material_ics.docx"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p>
    <w:p w14:paraId="410007E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93C13C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50CF20CA">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F1D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529D66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2111F7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94D95D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407A4E5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6FCB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29C9ADE">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EDF48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0967ECD">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088B5A6A">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518431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6ED38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442D3A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637265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CC6C87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104AC6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5605D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E29F11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2510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258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BBC2FF9">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4D892B8A">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295AC17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19BC8E08">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1A18B4A">
      <w:pPr>
        <w:widowControl/>
        <w:adjustRightInd w:val="0"/>
        <w:snapToGrid w:val="0"/>
        <w:spacing w:line="360" w:lineRule="auto"/>
        <w:jc w:val="left"/>
        <w:rPr>
          <w:rFonts w:ascii="Times New Roman" w:hAnsi="Times New Roman" w:eastAsia="宋体" w:cs="Times New Roman"/>
          <w:b/>
          <w:bCs/>
          <w:kern w:val="0"/>
          <w:sz w:val="24"/>
        </w:rPr>
      </w:pPr>
    </w:p>
    <w:p w14:paraId="5D69938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A73E00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364DE0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49C71B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60C41D06">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5E9A665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45403E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274E0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2CEA0F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C389F1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3A676B0D">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2C82B62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2D91D2C0">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E4EE385">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37B4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6A9FEE4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8563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9E447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33BEE61">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4BB7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B09390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0BDD75C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49FBD13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5C9541B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5068EB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9213EF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1DB593B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9F0074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854130B">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7C6B8E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45486C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068582F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AFD79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B79D58A">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C01C50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4AEFA83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6714C1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25DEF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8ABDFD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4B80C6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3C1CE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1D18E5B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F328210">
      <w:pPr>
        <w:adjustRightInd w:val="0"/>
        <w:snapToGrid w:val="0"/>
        <w:spacing w:line="360" w:lineRule="auto"/>
        <w:jc w:val="left"/>
        <w:rPr>
          <w:rFonts w:ascii="Times New Roman" w:hAnsi="Times New Roman" w:eastAsia="Times New Roman" w:cs="Times New Roman"/>
          <w:b/>
          <w:bCs/>
          <w:iCs/>
          <w:color w:val="190F13"/>
          <w:sz w:val="24"/>
        </w:rPr>
      </w:pPr>
    </w:p>
    <w:p w14:paraId="2FB48A1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C215105">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52DF20C">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3"/>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EABB045">
      <w:pPr>
        <w:widowControl/>
        <w:adjustRightInd w:val="0"/>
        <w:snapToGrid w:val="0"/>
        <w:spacing w:line="360" w:lineRule="auto"/>
        <w:jc w:val="left"/>
        <w:rPr>
          <w:rFonts w:ascii="Times New Roman" w:hAnsi="Times New Roman" w:eastAsia="宋体" w:cs="Times New Roman"/>
          <w:b/>
          <w:bCs/>
          <w:iCs/>
          <w:color w:val="000000"/>
          <w:kern w:val="0"/>
          <w:sz w:val="24"/>
        </w:rPr>
      </w:pPr>
    </w:p>
    <w:p w14:paraId="0B960ED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6C4752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9CDFB6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E319F4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0B7C42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4EDCF5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6237D9AD">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3A6ADF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7C6CE10D">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802A761">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8DC3797">
      <w:pPr>
        <w:widowControl/>
        <w:adjustRightInd w:val="0"/>
        <w:snapToGrid w:val="0"/>
        <w:spacing w:line="360" w:lineRule="auto"/>
        <w:jc w:val="left"/>
        <w:rPr>
          <w:rFonts w:ascii="Times New Roman" w:hAnsi="Times New Roman" w:eastAsia="宋体" w:cs="Times New Roman"/>
          <w:b/>
          <w:bCs/>
          <w:iCs/>
          <w:color w:val="000000"/>
          <w:kern w:val="0"/>
          <w:sz w:val="24"/>
        </w:rPr>
      </w:pPr>
    </w:p>
    <w:p w14:paraId="534D5F5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A5065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9611C3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7D843BA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4F14F0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72C0C0">
      <w:pPr>
        <w:widowControl/>
        <w:adjustRightInd w:val="0"/>
        <w:snapToGrid w:val="0"/>
        <w:spacing w:line="360" w:lineRule="auto"/>
        <w:jc w:val="left"/>
        <w:rPr>
          <w:rFonts w:ascii="Times New Roman" w:hAnsi="Times New Roman" w:eastAsia="宋体" w:cs="Times New Roman"/>
          <w:b/>
          <w:bCs/>
          <w:iCs/>
          <w:kern w:val="0"/>
          <w:sz w:val="24"/>
        </w:rPr>
      </w:pPr>
    </w:p>
    <w:p w14:paraId="75595878">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FA3E1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D1AC9E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7C02E3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42BA77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eastAsia="zh-CN"/>
        </w:rPr>
        <w:t>Intelligent Control Systems</w:t>
      </w:r>
      <w:r>
        <w:rPr>
          <w:rFonts w:ascii="Times New Roman" w:hAnsi="Times New Roman" w:cs="Times New Roman"/>
          <w:sz w:val="24"/>
        </w:rPr>
        <w:t xml:space="preserve"> for a full explanation.</w:t>
      </w:r>
    </w:p>
    <w:p w14:paraId="068E3DC8">
      <w:pPr>
        <w:widowControl/>
        <w:adjustRightInd w:val="0"/>
        <w:snapToGrid w:val="0"/>
        <w:spacing w:line="360" w:lineRule="auto"/>
        <w:jc w:val="left"/>
        <w:rPr>
          <w:rFonts w:ascii="Times New Roman" w:hAnsi="Times New Roman" w:eastAsia="宋体" w:cs="Times New Roman"/>
          <w:b/>
          <w:bCs/>
          <w:iCs/>
          <w:color w:val="000000"/>
          <w:kern w:val="0"/>
          <w:sz w:val="24"/>
        </w:rPr>
      </w:pPr>
    </w:p>
    <w:p w14:paraId="19E4E6E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7D7A8C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4"/>
        </w:rPr>
        <w:t>Declaration of Helsinki</w:t>
      </w:r>
      <w:r>
        <w:rPr>
          <w:rStyle w:val="13"/>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616806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6ED435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5E141FA6">
      <w:pPr>
        <w:widowControl/>
        <w:adjustRightInd w:val="0"/>
        <w:snapToGrid w:val="0"/>
        <w:spacing w:line="360" w:lineRule="auto"/>
        <w:jc w:val="left"/>
        <w:rPr>
          <w:rFonts w:ascii="Times New Roman" w:hAnsi="Times New Roman" w:eastAsia="宋体" w:cs="Times New Roman"/>
          <w:b/>
          <w:bCs/>
          <w:iCs/>
          <w:color w:val="000000"/>
          <w:kern w:val="0"/>
          <w:sz w:val="24"/>
        </w:rPr>
      </w:pPr>
    </w:p>
    <w:p w14:paraId="450F023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BD5BD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1CCC07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27016330">
      <w:pPr>
        <w:widowControl/>
        <w:adjustRightInd w:val="0"/>
        <w:snapToGrid w:val="0"/>
        <w:spacing w:line="360" w:lineRule="auto"/>
        <w:jc w:val="left"/>
        <w:rPr>
          <w:rFonts w:ascii="Times New Roman" w:hAnsi="Times New Roman" w:eastAsia="宋体" w:cs="Times New Roman"/>
          <w:b/>
          <w:bCs/>
          <w:iCs/>
          <w:color w:val="000000"/>
          <w:kern w:val="0"/>
          <w:sz w:val="24"/>
        </w:rPr>
      </w:pPr>
    </w:p>
    <w:p w14:paraId="7B46F1D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BB9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The Author(s) </w:t>
      </w:r>
      <w:r>
        <w:rPr>
          <w:rFonts w:hint="eastAsia" w:ascii="Times New Roman" w:hAnsi="Times New Roman" w:eastAsia="宋体" w:cs="Times New Roman"/>
          <w:color w:val="000000"/>
          <w:kern w:val="0"/>
          <w:sz w:val="24"/>
          <w:lang w:eastAsia="zh-CN"/>
        </w:rPr>
        <w:t>2026</w:t>
      </w:r>
      <w:r>
        <w:rPr>
          <w:rFonts w:ascii="Times New Roman" w:hAnsi="Times New Roman" w:eastAsia="宋体" w:cs="Times New Roman"/>
          <w:color w:val="000000"/>
          <w:kern w:val="0"/>
          <w:sz w:val="24"/>
        </w:rPr>
        <w:t>.</w:t>
      </w:r>
    </w:p>
    <w:p w14:paraId="5072A40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90ADED4">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1135FC2">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F4D48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2EECA9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DDE24A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E31A7F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2055B2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2872915">
      <w:pPr>
        <w:rPr>
          <w:rFonts w:ascii="Times New Roman" w:hAnsi="Times New Roman" w:cs="Times New Roman"/>
          <w:b/>
          <w:bCs/>
          <w:sz w:val="24"/>
        </w:rPr>
      </w:pPr>
      <w:r>
        <w:rPr>
          <w:rFonts w:ascii="Times New Roman" w:hAnsi="Times New Roman" w:cs="Times New Roman"/>
          <w:b/>
          <w:bCs/>
          <w:sz w:val="24"/>
        </w:rPr>
        <w:t>Journal articles by individual authors</w:t>
      </w:r>
    </w:p>
    <w:p w14:paraId="763FE7C3">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AB1B94">
      <w:pPr>
        <w:rPr>
          <w:rFonts w:ascii="Times New Roman" w:hAnsi="Times New Roman" w:cs="Times New Roman"/>
          <w:sz w:val="24"/>
        </w:rPr>
      </w:pPr>
    </w:p>
    <w:p w14:paraId="1B4DBA6F">
      <w:pPr>
        <w:rPr>
          <w:rFonts w:ascii="Times New Roman" w:hAnsi="Times New Roman" w:cs="Times New Roman"/>
          <w:b/>
          <w:bCs/>
          <w:sz w:val="24"/>
        </w:rPr>
      </w:pPr>
      <w:r>
        <w:rPr>
          <w:rFonts w:ascii="Times New Roman" w:hAnsi="Times New Roman" w:cs="Times New Roman"/>
          <w:b/>
          <w:bCs/>
          <w:sz w:val="24"/>
        </w:rPr>
        <w:t>Organization as author</w:t>
      </w:r>
    </w:p>
    <w:p w14:paraId="0FF5FA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A9BF4AE">
      <w:pPr>
        <w:rPr>
          <w:rFonts w:ascii="Times New Roman" w:hAnsi="Times New Roman" w:cs="Times New Roman"/>
          <w:sz w:val="24"/>
        </w:rPr>
      </w:pPr>
    </w:p>
    <w:p w14:paraId="7C06B862">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28DC8D80">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02D31C1">
      <w:pPr>
        <w:rPr>
          <w:rFonts w:ascii="Times New Roman" w:hAnsi="Times New Roman" w:cs="Times New Roman"/>
          <w:sz w:val="24"/>
        </w:rPr>
      </w:pPr>
    </w:p>
    <w:p w14:paraId="50DA932D">
      <w:pPr>
        <w:rPr>
          <w:rFonts w:ascii="Times New Roman" w:hAnsi="Times New Roman" w:cs="Times New Roman"/>
          <w:b/>
          <w:bCs/>
          <w:sz w:val="24"/>
        </w:rPr>
      </w:pPr>
      <w:r>
        <w:rPr>
          <w:rFonts w:ascii="Times New Roman" w:hAnsi="Times New Roman" w:cs="Times New Roman"/>
          <w:b/>
          <w:bCs/>
          <w:sz w:val="24"/>
        </w:rPr>
        <w:t>Journal articles not in English</w:t>
      </w:r>
    </w:p>
    <w:p w14:paraId="6C4D0BE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2CF501F">
      <w:pPr>
        <w:rPr>
          <w:rFonts w:ascii="Times New Roman" w:hAnsi="Times New Roman" w:cs="Times New Roman"/>
          <w:sz w:val="24"/>
        </w:rPr>
      </w:pPr>
    </w:p>
    <w:p w14:paraId="4641AAF9">
      <w:pPr>
        <w:rPr>
          <w:rFonts w:ascii="Times New Roman" w:hAnsi="Times New Roman" w:cs="Times New Roman"/>
          <w:b/>
          <w:bCs/>
          <w:sz w:val="24"/>
        </w:rPr>
      </w:pPr>
      <w:r>
        <w:rPr>
          <w:rFonts w:ascii="Times New Roman" w:hAnsi="Times New Roman" w:cs="Times New Roman"/>
          <w:b/>
          <w:bCs/>
          <w:sz w:val="24"/>
        </w:rPr>
        <w:t>Journal articles ahead of print</w:t>
      </w:r>
    </w:p>
    <w:p w14:paraId="6048FA0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6AABF99D">
      <w:pPr>
        <w:rPr>
          <w:rFonts w:ascii="Times New Roman" w:hAnsi="Times New Roman" w:eastAsia="Roboto" w:cs="Times New Roman"/>
          <w:color w:val="000000"/>
          <w:sz w:val="24"/>
          <w:shd w:val="clear" w:color="auto" w:fill="FFFFFF"/>
        </w:rPr>
      </w:pPr>
    </w:p>
    <w:p w14:paraId="6293E289">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5E668E3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F69C146">
      <w:pPr>
        <w:rPr>
          <w:rFonts w:ascii="Times New Roman" w:hAnsi="Times New Roman" w:eastAsia="Roboto" w:cs="Times New Roman"/>
          <w:color w:val="000000"/>
          <w:sz w:val="24"/>
          <w:shd w:val="clear" w:color="auto" w:fill="FFFFFF"/>
        </w:rPr>
      </w:pPr>
    </w:p>
    <w:p w14:paraId="37285B3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224137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B0BA092">
      <w:pPr>
        <w:rPr>
          <w:rFonts w:ascii="Times New Roman" w:hAnsi="Times New Roman" w:eastAsia="Roboto" w:cs="Times New Roman"/>
          <w:color w:val="000000"/>
          <w:sz w:val="24"/>
          <w:shd w:val="clear" w:color="auto" w:fill="FFFFFF"/>
        </w:rPr>
      </w:pPr>
    </w:p>
    <w:p w14:paraId="481BC539">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C6A00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9ACFA22">
      <w:pPr>
        <w:rPr>
          <w:rFonts w:ascii="Times New Roman" w:hAnsi="Times New Roman" w:eastAsia="Roboto" w:cs="Times New Roman"/>
          <w:color w:val="000000"/>
          <w:sz w:val="24"/>
          <w:shd w:val="clear" w:color="auto" w:fill="FFFFFF"/>
        </w:rPr>
      </w:pPr>
    </w:p>
    <w:p w14:paraId="3C04BF65">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D2F65C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E5F4B58">
      <w:pPr>
        <w:rPr>
          <w:rFonts w:ascii="Times New Roman" w:hAnsi="Times New Roman" w:eastAsia="Roboto" w:cs="Times New Roman"/>
          <w:color w:val="000000"/>
          <w:sz w:val="24"/>
          <w:shd w:val="clear" w:color="auto" w:fill="FFFFFF"/>
        </w:rPr>
      </w:pPr>
    </w:p>
    <w:p w14:paraId="68DA4B9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9925A1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E96D85C">
      <w:pPr>
        <w:rPr>
          <w:rFonts w:ascii="Times New Roman" w:hAnsi="Times New Roman" w:eastAsia="Roboto" w:cs="Times New Roman"/>
          <w:color w:val="000000"/>
          <w:sz w:val="24"/>
          <w:shd w:val="clear" w:color="auto" w:fill="FFFFFF"/>
        </w:rPr>
      </w:pPr>
    </w:p>
    <w:p w14:paraId="1BF6F726">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C74295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F630C2E">
      <w:pPr>
        <w:rPr>
          <w:rFonts w:ascii="Times New Roman" w:hAnsi="Times New Roman" w:eastAsia="Roboto" w:cs="Times New Roman"/>
          <w:color w:val="000000"/>
          <w:sz w:val="24"/>
          <w:shd w:val="clear" w:color="auto" w:fill="FFFFFF"/>
        </w:rPr>
      </w:pPr>
    </w:p>
    <w:p w14:paraId="55D71A40">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816E56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16BD704">
      <w:pPr>
        <w:rPr>
          <w:rFonts w:ascii="Times New Roman" w:hAnsi="Times New Roman" w:eastAsia="Roboto" w:cs="Times New Roman"/>
          <w:color w:val="000000"/>
          <w:sz w:val="24"/>
          <w:shd w:val="clear" w:color="auto" w:fill="FFFFFF"/>
        </w:rPr>
      </w:pPr>
    </w:p>
    <w:p w14:paraId="0124A78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63C595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43C09EB">
      <w:pPr>
        <w:rPr>
          <w:rFonts w:ascii="Times New Roman" w:hAnsi="Times New Roman" w:eastAsia="Roboto" w:cs="Times New Roman"/>
          <w:color w:val="000000"/>
          <w:sz w:val="24"/>
          <w:shd w:val="clear" w:color="auto" w:fill="FFFFFF"/>
        </w:rPr>
      </w:pPr>
    </w:p>
    <w:p w14:paraId="0E553AF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6C2D6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BA68B13">
      <w:pPr>
        <w:rPr>
          <w:rFonts w:ascii="Times New Roman" w:hAnsi="Times New Roman" w:eastAsia="Roboto" w:cs="Times New Roman"/>
          <w:color w:val="000000"/>
          <w:sz w:val="24"/>
          <w:shd w:val="clear" w:color="auto" w:fill="FFFFFF"/>
        </w:rPr>
      </w:pPr>
    </w:p>
    <w:p w14:paraId="2F3210E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2EC010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FB4F2">
      <w:pPr>
        <w:rPr>
          <w:rFonts w:ascii="Times New Roman" w:hAnsi="Times New Roman" w:eastAsia="Roboto" w:cs="Times New Roman"/>
          <w:color w:val="000000"/>
          <w:sz w:val="24"/>
          <w:shd w:val="clear" w:color="auto" w:fill="FFFFFF"/>
        </w:rPr>
      </w:pPr>
    </w:p>
    <w:p w14:paraId="3C0D6B80">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9E1E1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98910E2">
      <w:pPr>
        <w:rPr>
          <w:rFonts w:ascii="Times New Roman" w:hAnsi="Times New Roman" w:eastAsia="Roboto" w:cs="Times New Roman"/>
          <w:color w:val="000000"/>
          <w:sz w:val="24"/>
          <w:shd w:val="clear" w:color="auto" w:fill="FFFFFF"/>
        </w:rPr>
      </w:pPr>
    </w:p>
    <w:p w14:paraId="3A598026">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69607A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4B13178">
      <w:pPr>
        <w:rPr>
          <w:rFonts w:ascii="Times New Roman" w:hAnsi="Times New Roman" w:eastAsia="Roboto" w:cs="Times New Roman"/>
          <w:color w:val="000000"/>
          <w:sz w:val="24"/>
          <w:shd w:val="clear" w:color="auto" w:fill="FFFFFF"/>
        </w:rPr>
      </w:pPr>
    </w:p>
    <w:p w14:paraId="6CC3963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666C31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F569CEC">
      <w:pPr>
        <w:rPr>
          <w:rFonts w:ascii="Times New Roman" w:hAnsi="Times New Roman" w:eastAsia="Roboto" w:cs="Times New Roman"/>
          <w:color w:val="000000"/>
          <w:sz w:val="24"/>
          <w:shd w:val="clear" w:color="auto" w:fill="FFFFFF"/>
        </w:rPr>
      </w:pPr>
    </w:p>
    <w:p w14:paraId="48CEEE96">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5A3DD10">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FD68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37F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AE1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52617F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172A776">
    <w:pPr>
      <w:adjustRightInd w:val="0"/>
      <w:snapToGrid w:val="0"/>
      <w:spacing w:before="240" w:line="260" w:lineRule="atLeast"/>
      <w:ind w:left="4200" w:hanging="4200" w:hangingChars="2000"/>
      <w:jc w:val="lef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68F4B62">
    <w:pPr>
      <w:pStyle w:val="6"/>
      <w:jc w:val="right"/>
      <w:rPr>
        <w:rStyle w:val="15"/>
      </w:rPr>
    </w:pPr>
    <w:r>
      <w:rPr>
        <w:rFonts w:hint="eastAsia"/>
        <w:color w:val="0000FF"/>
        <w:u w:val="single"/>
      </w:rPr>
      <w:fldChar w:fldCharType="begin"/>
    </w:r>
    <w:r>
      <w:rPr>
        <w:rFonts w:hint="eastAsia"/>
        <w:color w:val="0000FF"/>
        <w:u w:val="single"/>
      </w:rPr>
      <w:instrText xml:space="preserve"> HYPERLINK "https://www.oaepublish.com/ics" </w:instrText>
    </w:r>
    <w:r>
      <w:rPr>
        <w:rFonts w:hint="eastAsia"/>
        <w:color w:val="0000FF"/>
        <w:u w:val="single"/>
      </w:rPr>
      <w:fldChar w:fldCharType="separate"/>
    </w:r>
    <w:r>
      <w:rPr>
        <w:rStyle w:val="15"/>
        <w:rFonts w:hint="eastAsia"/>
      </w:rPr>
      <w:t>https://www.oaepublish.com/</w:t>
    </w:r>
    <w:r>
      <w:rPr>
        <w:rStyle w:val="15"/>
        <w:rFonts w:hint="eastAsia"/>
        <w:lang w:eastAsia="zh-CN"/>
      </w:rPr>
      <w:t>ics</w:t>
    </w:r>
    <w:r>
      <w:rPr>
        <w:rFonts w:hint="eastAsia"/>
        <w:color w:val="0000FF"/>
        <w:u w:val="single"/>
      </w:rPr>
      <w:fldChar w:fldCharType="end"/>
    </w:r>
    <w:bookmarkStart w:id="13" w:name="_GoBack"/>
    <w:bookmarkEnd w:id="1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109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9B30">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503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791" cy="348018"/>
                      </a:xfrm>
                      <a:prstGeom prst="rect">
                        <a:avLst/>
                      </a:prstGeom>
                      <a:solidFill>
                        <a:srgbClr val="FFFFFF">
                          <a:alpha val="0"/>
                        </a:srgbClr>
                      </a:solidFill>
                      <a:ln>
                        <a:noFill/>
                      </a:ln>
                      <a:effectLst/>
                    </wps:spPr>
                    <wps:txb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tJWyu1gAAAAcBAAAPAAAAAAAAAAEAIAAAACIAAABkcnMv&#10;ZG93bnJldi54bWxQSwECFAAUAAAACACHTuJAv7GZpz4CAABrBAAADgAAAAAAAAABACAAAAAlAQAA&#10;ZHJzL2Uyb0RvYy54bWxQSwUGAAAAAAYABgBZAQAA1QUAAAAA&#10;">
              <v:fill on="t" opacity="0f" focussize="0,0"/>
              <v:stroke on="f"/>
              <v:imagedata o:title=""/>
              <o:lock v:ext="edit" aspectratio="f"/>
              <v:textbo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3D4EABD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769CF"/>
    <w:rsid w:val="00895382"/>
    <w:rsid w:val="008A495C"/>
    <w:rsid w:val="008B25E7"/>
    <w:rsid w:val="008B5619"/>
    <w:rsid w:val="008C1078"/>
    <w:rsid w:val="008E0EB5"/>
    <w:rsid w:val="008E67C1"/>
    <w:rsid w:val="00921419"/>
    <w:rsid w:val="00936B5C"/>
    <w:rsid w:val="00985D2F"/>
    <w:rsid w:val="0099223C"/>
    <w:rsid w:val="009A6240"/>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4722"/>
    <w:rsid w:val="00FA6414"/>
    <w:rsid w:val="00FC14FC"/>
    <w:rsid w:val="00FC4246"/>
    <w:rsid w:val="00FD3B17"/>
    <w:rsid w:val="00FE0CDC"/>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03953"/>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B244A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E2BC2"/>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4F3F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1E0D89"/>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9C1FC9"/>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01834"/>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83138"/>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E96C0D"/>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3F11E9"/>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83BE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A0203"/>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2193</Words>
  <Characters>12918</Characters>
  <Lines>112</Lines>
  <Paragraphs>31</Paragraphs>
  <TotalTime>21</TotalTime>
  <ScaleCrop>false</ScaleCrop>
  <LinksUpToDate>false</LinksUpToDate>
  <CharactersWithSpaces>14950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AEC编辑部</cp:lastModifiedBy>
  <dcterms:modified xsi:type="dcterms:W3CDTF">2026-02-06T01:57:49Z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FF8F97C566E54E238FAE5F77D99E1CA2_13</vt:lpwstr>
  </property>
  <property fmtid="{D5CDD505-2E9C-101B-9397-08002B2CF9AE}" pid="4" name="KSOTemplateDocerSaveRecord">
    <vt:lpwstr>eyJoZGlkIjoiODQ5NjkzN2ZlZjQxZjYzMzcyZDI3NmZhNzYzYWFlNDAiLCJ1c2VySWQiOiIxNzkyMzg2OTUzIn0=</vt:lpwstr>
  </property>
</Properties>
</file>