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29D60A">
      <w:pPr>
        <w:pStyle w:val="3"/>
        <w:bidi w:val="0"/>
        <w:rPr>
          <w:rFonts w:hint="default" w:ascii="Times New Roman Bold" w:hAnsi="Times New Roman Bold" w:cs="Times New Roman Bold"/>
          <w:b/>
          <w:bCs w:val="0"/>
          <w:color w:val="2E75B6" w:themeColor="accent1" w:themeShade="BF"/>
        </w:rPr>
      </w:pPr>
      <w:bookmarkStart w:id="5" w:name="_GoBack"/>
      <w:r>
        <w:rPr>
          <w:rFonts w:hint="default" w:ascii="Times New Roman Bold" w:hAnsi="Times New Roman Bold" w:cs="Times New Roman Bold"/>
          <w:b/>
          <w:bCs w:val="0"/>
          <w:color w:val="2E75B6" w:themeColor="accent1" w:themeShade="BF"/>
        </w:rPr>
        <w:t>Author Template (All Article Types)</w:t>
      </w:r>
    </w:p>
    <w:bookmarkEnd w:id="5"/>
    <w:p w14:paraId="36A1CA95">
      <w:pPr>
        <w:bidi w:val="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This unified template applies to all manuscript categories. Please select the appropriate article type and follow the corresponding structure.</w:t>
      </w:r>
    </w:p>
    <w:p w14:paraId="2760D318">
      <w:pPr>
        <w:pStyle w:val="3"/>
        <w:bidi w:val="0"/>
        <w:rPr>
          <w:rFonts w:hint="default" w:ascii="Times New Roman Bold" w:hAnsi="Times New Roman Bold" w:eastAsia="黑体" w:cs="Times New Roman Bold"/>
          <w:b/>
          <w:bCs w:val="0"/>
          <w:color w:val="8FAADC" w:themeColor="accent5" w:themeTint="99"/>
          <w:lang w:val="en-US" w:eastAsia="zh-CN"/>
          <w14:textFill>
            <w14:solidFill>
              <w14:schemeClr w14:val="accent5">
                <w14:lumMod w14:val="60000"/>
                <w14:lumOff w14:val="40000"/>
              </w14:schemeClr>
            </w14:solidFill>
          </w14:textFill>
        </w:rPr>
      </w:pPr>
      <w:r>
        <w:rPr>
          <w:rFonts w:hint="default" w:ascii="Times New Roman Bold" w:hAnsi="Times New Roman Bold" w:cs="Times New Roman Bold"/>
          <w:b/>
          <w:bCs w:val="0"/>
          <w:color w:val="2E75B6" w:themeColor="accent1" w:themeShade="BF"/>
        </w:rPr>
        <w:t>Title</w:t>
      </w:r>
    </w:p>
    <w:p w14:paraId="182D86EA">
      <w:pPr>
        <w:jc w:val="left"/>
        <w:rPr>
          <w:rFonts w:hint="default" w:ascii="Times New Roman Regular" w:hAnsi="Times New Roman Regular" w:eastAsia="宋体" w:cs="Times New Roman Regular"/>
          <w:b/>
          <w:bCs/>
          <w:color w:val="000000"/>
          <w:kern w:val="0"/>
          <w:sz w:val="24"/>
          <w:szCs w:val="24"/>
        </w:rPr>
      </w:pPr>
      <w:r>
        <w:rPr>
          <w:rFonts w:hint="default" w:ascii="Times New Roman Regular" w:hAnsi="Times New Roman Regular" w:cs="Times New Roman Regular"/>
          <w:b w:val="0"/>
          <w:sz w:val="24"/>
          <w:szCs w:val="24"/>
        </w:rPr>
        <w:t>Concise and informative (≤16 words recommended). Avoid non-standard abbreviations</w:t>
      </w:r>
      <w:r>
        <w:rPr>
          <w:rFonts w:hint="default" w:ascii="Times New Roman Regular" w:hAnsi="Times New Roman Regular" w:cs="Times New Roman Regular"/>
          <w:b/>
          <w:bCs/>
          <w:i/>
          <w:iCs/>
          <w:color w:val="808080" w:themeColor="background1" w:themeShade="80"/>
          <w:sz w:val="24"/>
          <w:szCs w:val="24"/>
        </w:rPr>
        <w:t>.</w:t>
      </w:r>
    </w:p>
    <w:p w14:paraId="08EFEB9C">
      <w:pPr>
        <w:pStyle w:val="3"/>
        <w:bidi w:val="0"/>
        <w:rPr>
          <w:rFonts w:hint="default" w:ascii="Times New Roman Bold" w:hAnsi="Times New Roman Bold" w:eastAsia="宋体" w:cs="Times New Roman Bold"/>
          <w:b/>
          <w:bCs w:val="0"/>
          <w:color w:val="000000"/>
          <w:kern w:val="0"/>
          <w:sz w:val="24"/>
        </w:rPr>
      </w:pPr>
      <w:r>
        <w:rPr>
          <w:rFonts w:hint="default" w:ascii="Times New Roman Bold" w:hAnsi="Times New Roman Bold" w:cs="Times New Roman Bold"/>
          <w:b/>
          <w:bCs w:val="0"/>
          <w:color w:val="2E75B6" w:themeColor="accent1" w:themeShade="BF"/>
          <w:lang w:val="en-US" w:eastAsia="zh-CN"/>
        </w:rPr>
        <w:t>Authors and Affiliations</w:t>
      </w:r>
    </w:p>
    <w:p w14:paraId="1A1F8153">
      <w:pPr>
        <w:adjustRightInd w:val="0"/>
        <w:snapToGrid w:val="0"/>
        <w:spacing w:before="156" w:beforeLines="50"/>
        <w:jc w:val="left"/>
        <w:rPr>
          <w:rFonts w:hint="default" w:ascii="Times New Roman Regular" w:hAnsi="Times New Roman Regular" w:eastAsia="宋体" w:cs="Times New Roman Regular"/>
          <w:b/>
          <w:bCs/>
          <w:color w:val="000000"/>
          <w:kern w:val="0"/>
          <w:sz w:val="24"/>
          <w:szCs w:val="24"/>
          <w:vertAlign w:val="superscript"/>
        </w:rPr>
      </w:pPr>
      <w:r>
        <w:rPr>
          <w:rFonts w:hint="default" w:ascii="Times New Roman Regular" w:hAnsi="Times New Roman Regular" w:eastAsia="宋体" w:cs="Times New Roman Regular"/>
          <w:b/>
          <w:bCs/>
          <w:color w:val="000000"/>
          <w:kern w:val="0"/>
          <w:sz w:val="24"/>
          <w:szCs w:val="24"/>
        </w:rPr>
        <w:t>Forename Surname</w:t>
      </w:r>
      <w:r>
        <w:rPr>
          <w:rFonts w:hint="default" w:ascii="Times New Roman Regular" w:hAnsi="Times New Roman Regular" w:eastAsia="宋体" w:cs="Times New Roman Regular"/>
          <w:b/>
          <w:bCs/>
          <w:color w:val="000000"/>
          <w:kern w:val="0"/>
          <w:sz w:val="24"/>
          <w:szCs w:val="24"/>
          <w:vertAlign w:val="superscript"/>
        </w:rPr>
        <w:t>1</w:t>
      </w:r>
      <w:r>
        <w:rPr>
          <w:rFonts w:hint="default" w:ascii="Times New Roman Regular" w:hAnsi="Times New Roman Regular" w:eastAsia="宋体" w:cs="Times New Roman Regular"/>
          <w:b/>
          <w:bCs/>
          <w:color w:val="000000"/>
          <w:kern w:val="0"/>
          <w:sz w:val="24"/>
          <w:szCs w:val="24"/>
        </w:rPr>
        <w:t>, Forename Surname</w:t>
      </w:r>
      <w:r>
        <w:rPr>
          <w:rFonts w:hint="default" w:ascii="Times New Roman Regular" w:hAnsi="Times New Roman Regular" w:eastAsia="宋体" w:cs="Times New Roman Regular"/>
          <w:b/>
          <w:bCs/>
          <w:color w:val="000000"/>
          <w:kern w:val="0"/>
          <w:sz w:val="24"/>
          <w:szCs w:val="24"/>
          <w:vertAlign w:val="superscript"/>
        </w:rPr>
        <w:t>1,2</w:t>
      </w:r>
      <w:r>
        <w:rPr>
          <w:rFonts w:hint="default" w:ascii="Times New Roman Regular" w:hAnsi="Times New Roman Regular" w:eastAsia="宋体" w:cs="Times New Roman Regular"/>
          <w:b/>
          <w:bCs/>
          <w:color w:val="000000"/>
          <w:kern w:val="0"/>
          <w:sz w:val="24"/>
          <w:szCs w:val="24"/>
        </w:rPr>
        <w:t>, Forename Surname</w:t>
      </w:r>
      <w:r>
        <w:rPr>
          <w:rFonts w:hint="default" w:ascii="Times New Roman Regular" w:hAnsi="Times New Roman Regular" w:eastAsia="宋体" w:cs="Times New Roman Regular"/>
          <w:b/>
          <w:bCs/>
          <w:color w:val="000000"/>
          <w:kern w:val="0"/>
          <w:sz w:val="24"/>
          <w:szCs w:val="24"/>
          <w:vertAlign w:val="superscript"/>
        </w:rPr>
        <w:t>3</w:t>
      </w:r>
    </w:p>
    <w:p w14:paraId="45B1050D">
      <w:pPr>
        <w:adjustRightInd w:val="0"/>
        <w:snapToGrid w:val="0"/>
        <w:spacing w:before="156" w:beforeLines="50"/>
        <w:jc w:val="left"/>
        <w:rPr>
          <w:rFonts w:hint="default" w:ascii="Times New Roman Regular" w:hAnsi="Times New Roman Regular" w:eastAsia="Times New Roman" w:cs="Times New Roman Regular"/>
          <w:iCs/>
          <w:color w:val="190F13"/>
          <w:sz w:val="24"/>
          <w:szCs w:val="24"/>
        </w:rPr>
      </w:pPr>
      <w:r>
        <w:rPr>
          <w:rFonts w:hint="default" w:ascii="Times New Roman Regular" w:hAnsi="Times New Roman Regular" w:eastAsia="宋体" w:cs="Times New Roman Regular"/>
          <w:i/>
          <w:color w:val="190F13"/>
          <w:sz w:val="24"/>
          <w:szCs w:val="24"/>
          <w:vertAlign w:val="superscript"/>
        </w:rPr>
        <w:t>1</w:t>
      </w:r>
      <w:r>
        <w:rPr>
          <w:rFonts w:hint="default" w:ascii="Times New Roman Regular" w:hAnsi="Times New Roman Regular" w:eastAsia="宋体" w:cs="Times New Roman Regular"/>
          <w:i/>
          <w:color w:val="190F13"/>
          <w:sz w:val="24"/>
          <w:szCs w:val="24"/>
        </w:rPr>
        <w:t>Department</w:t>
      </w:r>
      <w:r>
        <w:rPr>
          <w:rFonts w:hint="default" w:ascii="Times New Roman Regular" w:hAnsi="Times New Roman Regular" w:eastAsia="Times New Roman" w:cs="Times New Roman Regular"/>
          <w:i/>
          <w:color w:val="190F13"/>
          <w:sz w:val="24"/>
          <w:szCs w:val="24"/>
        </w:rPr>
        <w:t xml:space="preserve">, </w:t>
      </w:r>
      <w:r>
        <w:rPr>
          <w:rFonts w:hint="default" w:ascii="Times New Roman Regular" w:hAnsi="Times New Roman Regular" w:eastAsia="宋体" w:cs="Times New Roman Regular"/>
          <w:i/>
          <w:color w:val="190F13"/>
          <w:sz w:val="24"/>
          <w:szCs w:val="24"/>
        </w:rPr>
        <w:t>Institution</w:t>
      </w:r>
      <w:r>
        <w:rPr>
          <w:rFonts w:hint="default" w:ascii="Times New Roman Regular" w:hAnsi="Times New Roman Regular" w:eastAsia="Times New Roman" w:cs="Times New Roman Regular"/>
          <w:i/>
          <w:color w:val="190F13"/>
          <w:sz w:val="24"/>
          <w:szCs w:val="24"/>
        </w:rPr>
        <w:t xml:space="preserve">, </w:t>
      </w:r>
      <w:r>
        <w:rPr>
          <w:rFonts w:hint="default" w:ascii="Times New Roman Regular" w:hAnsi="Times New Roman Regular" w:eastAsia="宋体" w:cs="Times New Roman Regular"/>
          <w:i/>
          <w:color w:val="190F13"/>
          <w:sz w:val="24"/>
          <w:szCs w:val="24"/>
        </w:rPr>
        <w:t>City</w:t>
      </w:r>
      <w:r>
        <w:rPr>
          <w:rFonts w:hint="default" w:ascii="Times New Roman Regular" w:hAnsi="Times New Roman Regular" w:eastAsia="Times New Roman" w:cs="Times New Roman Regular"/>
          <w:i/>
          <w:color w:val="190F13"/>
          <w:sz w:val="24"/>
          <w:szCs w:val="24"/>
        </w:rPr>
        <w:t xml:space="preserve"> </w:t>
      </w:r>
      <w:r>
        <w:rPr>
          <w:rFonts w:hint="default" w:ascii="Times New Roman Regular" w:hAnsi="Times New Roman Regular" w:eastAsia="宋体" w:cs="Times New Roman Regular"/>
          <w:i/>
          <w:color w:val="190F13"/>
          <w:sz w:val="24"/>
          <w:szCs w:val="24"/>
        </w:rPr>
        <w:t>Postcode</w:t>
      </w:r>
      <w:r>
        <w:rPr>
          <w:rFonts w:hint="default" w:ascii="Times New Roman Regular" w:hAnsi="Times New Roman Regular" w:eastAsia="Times New Roman" w:cs="Times New Roman Regular"/>
          <w:i/>
          <w:color w:val="190F13"/>
          <w:sz w:val="24"/>
          <w:szCs w:val="24"/>
        </w:rPr>
        <w:t xml:space="preserve">, </w:t>
      </w:r>
      <w:r>
        <w:rPr>
          <w:rFonts w:hint="default" w:ascii="Times New Roman Regular" w:hAnsi="Times New Roman Regular" w:eastAsia="宋体" w:cs="Times New Roman Regular"/>
          <w:i/>
          <w:color w:val="190F13"/>
          <w:sz w:val="24"/>
          <w:szCs w:val="24"/>
        </w:rPr>
        <w:t>Country</w:t>
      </w:r>
      <w:r>
        <w:rPr>
          <w:rFonts w:hint="default" w:ascii="Times New Roman Regular" w:hAnsi="Times New Roman Regular" w:eastAsia="Times New Roman" w:cs="Times New Roman Regular"/>
          <w:i/>
          <w:color w:val="190F13"/>
          <w:sz w:val="24"/>
          <w:szCs w:val="24"/>
        </w:rPr>
        <w:t xml:space="preserve">. </w:t>
      </w:r>
    </w:p>
    <w:p w14:paraId="331B8A88">
      <w:pPr>
        <w:adjustRightInd w:val="0"/>
        <w:snapToGrid w:val="0"/>
        <w:jc w:val="left"/>
        <w:rPr>
          <w:rFonts w:hint="default" w:ascii="Times New Roman Regular" w:hAnsi="Times New Roman Regular" w:eastAsia="Times New Roman" w:cs="Times New Roman Regular"/>
          <w:iCs/>
          <w:color w:val="190F13"/>
          <w:sz w:val="24"/>
          <w:szCs w:val="24"/>
        </w:rPr>
      </w:pPr>
      <w:r>
        <w:rPr>
          <w:rFonts w:hint="default" w:ascii="Times New Roman Regular" w:hAnsi="Times New Roman Regular" w:eastAsia="宋体" w:cs="Times New Roman Regular"/>
          <w:i/>
          <w:color w:val="190F13"/>
          <w:sz w:val="24"/>
          <w:szCs w:val="24"/>
          <w:vertAlign w:val="superscript"/>
        </w:rPr>
        <w:t>2</w:t>
      </w:r>
      <w:r>
        <w:rPr>
          <w:rFonts w:hint="default" w:ascii="Times New Roman Regular" w:hAnsi="Times New Roman Regular" w:eastAsia="宋体" w:cs="Times New Roman Regular"/>
          <w:i/>
          <w:color w:val="190F13"/>
          <w:sz w:val="24"/>
          <w:szCs w:val="24"/>
        </w:rPr>
        <w:t>Department</w:t>
      </w:r>
      <w:r>
        <w:rPr>
          <w:rFonts w:hint="default" w:ascii="Times New Roman Regular" w:hAnsi="Times New Roman Regular" w:eastAsia="Times New Roman" w:cs="Times New Roman Regular"/>
          <w:i/>
          <w:color w:val="190F13"/>
          <w:sz w:val="24"/>
          <w:szCs w:val="24"/>
        </w:rPr>
        <w:t xml:space="preserve">, </w:t>
      </w:r>
      <w:r>
        <w:rPr>
          <w:rFonts w:hint="default" w:ascii="Times New Roman Regular" w:hAnsi="Times New Roman Regular" w:eastAsia="宋体" w:cs="Times New Roman Regular"/>
          <w:i/>
          <w:color w:val="190F13"/>
          <w:sz w:val="24"/>
          <w:szCs w:val="24"/>
        </w:rPr>
        <w:t>Institution</w:t>
      </w:r>
      <w:r>
        <w:rPr>
          <w:rFonts w:hint="default" w:ascii="Times New Roman Regular" w:hAnsi="Times New Roman Regular" w:eastAsia="Times New Roman" w:cs="Times New Roman Regular"/>
          <w:i/>
          <w:color w:val="190F13"/>
          <w:sz w:val="24"/>
          <w:szCs w:val="24"/>
        </w:rPr>
        <w:t xml:space="preserve">, </w:t>
      </w:r>
      <w:r>
        <w:rPr>
          <w:rFonts w:hint="default" w:ascii="Times New Roman Regular" w:hAnsi="Times New Roman Regular" w:eastAsia="宋体" w:cs="Times New Roman Regular"/>
          <w:i/>
          <w:color w:val="190F13"/>
          <w:sz w:val="24"/>
          <w:szCs w:val="24"/>
        </w:rPr>
        <w:t>City Postcode</w:t>
      </w:r>
      <w:r>
        <w:rPr>
          <w:rFonts w:hint="default" w:ascii="Times New Roman Regular" w:hAnsi="Times New Roman Regular" w:eastAsia="Times New Roman" w:cs="Times New Roman Regular"/>
          <w:i/>
          <w:color w:val="190F13"/>
          <w:sz w:val="24"/>
          <w:szCs w:val="24"/>
        </w:rPr>
        <w:t xml:space="preserve">, </w:t>
      </w:r>
      <w:r>
        <w:rPr>
          <w:rFonts w:hint="default" w:ascii="Times New Roman Regular" w:hAnsi="Times New Roman Regular" w:eastAsia="宋体" w:cs="Times New Roman Regular"/>
          <w:i/>
          <w:color w:val="190F13"/>
          <w:sz w:val="24"/>
          <w:szCs w:val="24"/>
        </w:rPr>
        <w:t>Country</w:t>
      </w:r>
      <w:r>
        <w:rPr>
          <w:rFonts w:hint="default" w:ascii="Times New Roman Regular" w:hAnsi="Times New Roman Regular" w:eastAsia="Times New Roman" w:cs="Times New Roman Regular"/>
          <w:i/>
          <w:color w:val="190F13"/>
          <w:sz w:val="24"/>
          <w:szCs w:val="24"/>
        </w:rPr>
        <w:t>.</w:t>
      </w:r>
      <w:r>
        <w:rPr>
          <w:rFonts w:hint="default" w:ascii="Times New Roman Regular" w:hAnsi="Times New Roman Regular" w:eastAsia="Times New Roman" w:cs="Times New Roman Regular"/>
          <w:iCs/>
          <w:color w:val="190F13"/>
          <w:sz w:val="24"/>
          <w:szCs w:val="24"/>
        </w:rPr>
        <w:t xml:space="preserve"> </w:t>
      </w:r>
    </w:p>
    <w:p w14:paraId="429E4FD5">
      <w:pPr>
        <w:adjustRightInd w:val="0"/>
        <w:snapToGrid w:val="0"/>
        <w:jc w:val="left"/>
        <w:rPr>
          <w:rFonts w:hint="default" w:ascii="Times New Roman Regular" w:hAnsi="Times New Roman Regular" w:eastAsia="Times New Roman" w:cs="Times New Roman Regular"/>
          <w:iCs/>
          <w:color w:val="190F13"/>
          <w:sz w:val="24"/>
          <w:szCs w:val="24"/>
        </w:rPr>
      </w:pPr>
      <w:r>
        <w:rPr>
          <w:rFonts w:hint="default" w:ascii="Times New Roman Regular" w:hAnsi="Times New Roman Regular" w:eastAsia="宋体" w:cs="Times New Roman Regular"/>
          <w:i/>
          <w:color w:val="190F13"/>
          <w:sz w:val="24"/>
          <w:szCs w:val="24"/>
          <w:vertAlign w:val="superscript"/>
        </w:rPr>
        <w:t>3</w:t>
      </w:r>
      <w:r>
        <w:rPr>
          <w:rFonts w:hint="default" w:ascii="Times New Roman Regular" w:hAnsi="Times New Roman Regular" w:eastAsia="宋体" w:cs="Times New Roman Regular"/>
          <w:i/>
          <w:color w:val="190F13"/>
          <w:sz w:val="24"/>
          <w:szCs w:val="24"/>
        </w:rPr>
        <w:t>Department</w:t>
      </w:r>
      <w:r>
        <w:rPr>
          <w:rFonts w:hint="default" w:ascii="Times New Roman Regular" w:hAnsi="Times New Roman Regular" w:eastAsia="Times New Roman" w:cs="Times New Roman Regular"/>
          <w:i/>
          <w:color w:val="190F13"/>
          <w:sz w:val="24"/>
          <w:szCs w:val="24"/>
        </w:rPr>
        <w:t xml:space="preserve">, </w:t>
      </w:r>
      <w:r>
        <w:rPr>
          <w:rFonts w:hint="default" w:ascii="Times New Roman Regular" w:hAnsi="Times New Roman Regular" w:eastAsia="宋体" w:cs="Times New Roman Regular"/>
          <w:i/>
          <w:color w:val="190F13"/>
          <w:sz w:val="24"/>
          <w:szCs w:val="24"/>
        </w:rPr>
        <w:t>Institution</w:t>
      </w:r>
      <w:r>
        <w:rPr>
          <w:rFonts w:hint="default" w:ascii="Times New Roman Regular" w:hAnsi="Times New Roman Regular" w:eastAsia="Times New Roman" w:cs="Times New Roman Regular"/>
          <w:i/>
          <w:color w:val="190F13"/>
          <w:sz w:val="24"/>
          <w:szCs w:val="24"/>
        </w:rPr>
        <w:t xml:space="preserve">, </w:t>
      </w:r>
      <w:r>
        <w:rPr>
          <w:rFonts w:hint="default" w:ascii="Times New Roman Regular" w:hAnsi="Times New Roman Regular" w:eastAsia="宋体" w:cs="Times New Roman Regular"/>
          <w:i/>
          <w:color w:val="190F13"/>
          <w:sz w:val="24"/>
          <w:szCs w:val="24"/>
        </w:rPr>
        <w:t>City Postcode,</w:t>
      </w:r>
      <w:r>
        <w:rPr>
          <w:rFonts w:hint="default" w:ascii="Times New Roman Regular" w:hAnsi="Times New Roman Regular" w:eastAsia="Times New Roman" w:cs="Times New Roman Regular"/>
          <w:i/>
          <w:color w:val="190F13"/>
          <w:sz w:val="24"/>
          <w:szCs w:val="24"/>
        </w:rPr>
        <w:t xml:space="preserve"> </w:t>
      </w:r>
      <w:r>
        <w:rPr>
          <w:rFonts w:hint="default" w:ascii="Times New Roman Regular" w:hAnsi="Times New Roman Regular" w:eastAsia="宋体" w:cs="Times New Roman Regular"/>
          <w:i/>
          <w:color w:val="190F13"/>
          <w:sz w:val="24"/>
          <w:szCs w:val="24"/>
        </w:rPr>
        <w:t>Province</w:t>
      </w:r>
      <w:r>
        <w:rPr>
          <w:rFonts w:hint="default" w:ascii="Times New Roman Regular" w:hAnsi="Times New Roman Regular" w:eastAsia="Times New Roman" w:cs="Times New Roman Regular"/>
          <w:i/>
          <w:color w:val="190F13"/>
          <w:sz w:val="24"/>
          <w:szCs w:val="24"/>
        </w:rPr>
        <w:t xml:space="preserve">, </w:t>
      </w:r>
      <w:r>
        <w:rPr>
          <w:rFonts w:hint="default" w:ascii="Times New Roman Regular" w:hAnsi="Times New Roman Regular" w:eastAsia="宋体" w:cs="Times New Roman Regular"/>
          <w:i/>
          <w:color w:val="190F13"/>
          <w:sz w:val="24"/>
          <w:szCs w:val="24"/>
        </w:rPr>
        <w:t>Country</w:t>
      </w:r>
      <w:r>
        <w:rPr>
          <w:rFonts w:hint="default" w:ascii="Times New Roman Regular" w:hAnsi="Times New Roman Regular" w:eastAsia="Times New Roman" w:cs="Times New Roman Regular"/>
          <w:i/>
          <w:color w:val="190F13"/>
          <w:sz w:val="24"/>
          <w:szCs w:val="24"/>
        </w:rPr>
        <w:t>.</w:t>
      </w:r>
      <w:r>
        <w:rPr>
          <w:rFonts w:hint="default" w:ascii="Times New Roman Regular" w:hAnsi="Times New Roman Regular" w:eastAsia="Times New Roman" w:cs="Times New Roman Regular"/>
          <w:iCs/>
          <w:color w:val="190F13"/>
          <w:sz w:val="24"/>
          <w:szCs w:val="24"/>
        </w:rPr>
        <w:t xml:space="preserve"> </w:t>
      </w:r>
    </w:p>
    <w:p w14:paraId="628B12F1">
      <w:pPr>
        <w:adjustRightInd w:val="0"/>
        <w:snapToGrid w:val="0"/>
        <w:spacing w:before="156" w:beforeLines="50"/>
        <w:jc w:val="left"/>
        <w:rPr>
          <w:rFonts w:hint="default" w:ascii="Times New Roman Regular" w:hAnsi="Times New Roman Regular" w:eastAsia="Times New Roman" w:cs="Times New Roman Regular"/>
          <w:b/>
          <w:bCs/>
          <w:iCs/>
          <w:color w:val="190F13"/>
          <w:sz w:val="24"/>
          <w:szCs w:val="24"/>
        </w:rPr>
      </w:pPr>
    </w:p>
    <w:p w14:paraId="19BC8058">
      <w:pPr>
        <w:adjustRightInd w:val="0"/>
        <w:snapToGrid w:val="0"/>
        <w:spacing w:before="156" w:beforeLines="50"/>
        <w:jc w:val="left"/>
        <w:rPr>
          <w:rFonts w:hint="default" w:ascii="Times New Roman Regular" w:hAnsi="Times New Roman Regular" w:cs="Times New Roman Regular"/>
          <w:sz w:val="24"/>
          <w:szCs w:val="24"/>
        </w:rPr>
      </w:pPr>
      <w:r>
        <w:rPr>
          <w:rFonts w:hint="default" w:ascii="Times New Roman Bold" w:hAnsi="Times New Roman Bold" w:eastAsia="Times New Roman" w:cs="Times New Roman Bold"/>
          <w:b/>
          <w:bCs/>
          <w:iCs/>
          <w:color w:val="190F13"/>
          <w:sz w:val="24"/>
          <w:szCs w:val="24"/>
        </w:rPr>
        <w:t xml:space="preserve">Correspondence to: </w:t>
      </w:r>
      <w:r>
        <w:rPr>
          <w:rFonts w:hint="default" w:ascii="Times New Roman Regular" w:hAnsi="Times New Roman Regular" w:eastAsia="Times New Roman" w:cs="Times New Roman Regular"/>
          <w:iCs/>
          <w:color w:val="190F13"/>
          <w:sz w:val="24"/>
          <w:szCs w:val="24"/>
        </w:rPr>
        <w:t xml:space="preserve">Prof./Dr. </w:t>
      </w:r>
      <w:r>
        <w:rPr>
          <w:rFonts w:hint="default" w:ascii="Times New Roman Regular" w:hAnsi="Times New Roman Regular" w:eastAsia="宋体" w:cs="Times New Roman Regular"/>
          <w:iCs/>
          <w:color w:val="190F13"/>
          <w:sz w:val="24"/>
          <w:szCs w:val="24"/>
        </w:rPr>
        <w:t>Forename</w:t>
      </w:r>
      <w:r>
        <w:rPr>
          <w:rFonts w:hint="default" w:ascii="Times New Roman Regular" w:hAnsi="Times New Roman Regular" w:eastAsia="Times New Roman" w:cs="Times New Roman Regular"/>
          <w:iCs/>
          <w:color w:val="190F13"/>
          <w:sz w:val="24"/>
          <w:szCs w:val="24"/>
        </w:rPr>
        <w:t xml:space="preserve"> </w:t>
      </w:r>
      <w:r>
        <w:rPr>
          <w:rFonts w:hint="default" w:ascii="Times New Roman Regular" w:hAnsi="Times New Roman Regular" w:eastAsia="宋体" w:cs="Times New Roman Regular"/>
          <w:iCs/>
          <w:color w:val="190F13"/>
          <w:sz w:val="24"/>
          <w:szCs w:val="24"/>
        </w:rPr>
        <w:t>Surname</w:t>
      </w:r>
      <w:r>
        <w:rPr>
          <w:rFonts w:hint="default" w:ascii="Times New Roman Regular" w:hAnsi="Times New Roman Regular" w:eastAsia="Times New Roman" w:cs="Times New Roman Regular"/>
          <w:iCs/>
          <w:color w:val="190F13"/>
          <w:sz w:val="24"/>
          <w:szCs w:val="24"/>
        </w:rPr>
        <w:t xml:space="preserve">, Department, Institution, Detailed Address, City Postcode, Country. E-mail: </w:t>
      </w:r>
      <w:r>
        <w:rPr>
          <w:rFonts w:hint="default" w:ascii="Times New Roman Regular" w:hAnsi="Times New Roman Regular" w:cs="Times New Roman Regular"/>
          <w:sz w:val="24"/>
          <w:szCs w:val="24"/>
        </w:rPr>
        <w:fldChar w:fldCharType="begin"/>
      </w:r>
      <w:r>
        <w:rPr>
          <w:rFonts w:hint="default" w:ascii="Times New Roman Regular" w:hAnsi="Times New Roman Regular" w:cs="Times New Roman Regular"/>
          <w:sz w:val="24"/>
          <w:szCs w:val="24"/>
        </w:rPr>
        <w:instrText xml:space="preserve"> HYPERLINK "mailto:xxxx@xxxx.xxx" </w:instrText>
      </w:r>
      <w:r>
        <w:rPr>
          <w:rFonts w:hint="default" w:ascii="Times New Roman Regular" w:hAnsi="Times New Roman Regular" w:cs="Times New Roman Regular"/>
          <w:sz w:val="24"/>
          <w:szCs w:val="24"/>
        </w:rPr>
        <w:fldChar w:fldCharType="separate"/>
      </w:r>
      <w:r>
        <w:rPr>
          <w:rStyle w:val="17"/>
          <w:rFonts w:hint="default" w:ascii="Times New Roman Regular" w:hAnsi="Times New Roman Regular" w:eastAsia="Times New Roman" w:cs="Times New Roman Regular"/>
          <w:iCs/>
          <w:color w:val="190F13"/>
          <w:sz w:val="24"/>
          <w:szCs w:val="24"/>
        </w:rPr>
        <w:t>xxxx@xxxx.xxx</w:t>
      </w:r>
      <w:r>
        <w:rPr>
          <w:rStyle w:val="17"/>
          <w:rFonts w:hint="default" w:ascii="Times New Roman Regular" w:hAnsi="Times New Roman Regular" w:eastAsia="Times New Roman" w:cs="Times New Roman Regular"/>
          <w:iCs/>
          <w:color w:val="190F13"/>
          <w:sz w:val="24"/>
          <w:szCs w:val="24"/>
        </w:rPr>
        <w:fldChar w:fldCharType="end"/>
      </w:r>
      <w:r>
        <w:rPr>
          <w:rFonts w:hint="default" w:ascii="Times New Roman Regular" w:hAnsi="Times New Roman Regular" w:cs="Times New Roman Regular"/>
          <w:sz w:val="24"/>
          <w:szCs w:val="24"/>
        </w:rPr>
        <w:t>; ORCID: xxxx</w:t>
      </w:r>
    </w:p>
    <w:p w14:paraId="755B25F5">
      <w:pPr>
        <w:pStyle w:val="3"/>
        <w:bidi w:val="0"/>
        <w:rPr>
          <w:rFonts w:hint="default" w:ascii="Times New Roman Bold" w:hAnsi="Times New Roman Bold" w:cs="Times New Roman Bold"/>
          <w:b/>
          <w:bCs w:val="0"/>
          <w:color w:val="0D0D0D" w:themeColor="text1" w:themeTint="F2"/>
          <w14:textFill>
            <w14:solidFill>
              <w14:schemeClr w14:val="tx1">
                <w14:lumMod w14:val="95000"/>
                <w14:lumOff w14:val="5000"/>
              </w14:schemeClr>
            </w14:solidFill>
          </w14:textFill>
        </w:rPr>
      </w:pPr>
      <w:r>
        <w:rPr>
          <w:rFonts w:hint="default" w:ascii="Times New Roman Bold" w:hAnsi="Times New Roman Bold" w:cs="Times New Roman Bold"/>
          <w:b/>
          <w:bCs w:val="0"/>
          <w:color w:val="2E75B6" w:themeColor="accent1" w:themeShade="BF"/>
        </w:rPr>
        <w:t>Abstract</w:t>
      </w:r>
      <w:r>
        <w:rPr>
          <w:rFonts w:hint="default" w:ascii="Times New Roman Bold" w:hAnsi="Times New Roman Bold" w:cs="Times New Roman Bold"/>
          <w:b/>
          <w:bCs w:val="0"/>
          <w:color w:val="2E75B6" w:themeColor="accent1" w:themeShade="BF"/>
          <w:lang w:val="en-US"/>
        </w:rPr>
        <w:t xml:space="preserve"> </w:t>
      </w:r>
      <w:r>
        <w:rPr>
          <w:rFonts w:hint="default" w:ascii="Times New Roman Bold" w:hAnsi="Times New Roman Bold" w:cs="Times New Roman Bold"/>
          <w:b/>
          <w:bCs w:val="0"/>
          <w:color w:val="2E75B6" w:themeColor="accent1" w:themeShade="BF"/>
        </w:rPr>
        <w:t>( ≤</w:t>
      </w:r>
      <w:r>
        <w:rPr>
          <w:rFonts w:hint="default" w:ascii="Times New Roman Bold" w:hAnsi="Times New Roman Bold" w:cs="Times New Roman Bold"/>
          <w:b/>
          <w:bCs w:val="0"/>
          <w:color w:val="2E75B6" w:themeColor="accent1" w:themeShade="BF"/>
          <w:lang w:val="en-US"/>
        </w:rPr>
        <w:t xml:space="preserve"> </w:t>
      </w:r>
      <w:r>
        <w:rPr>
          <w:rFonts w:hint="default" w:ascii="Times New Roman Bold" w:hAnsi="Times New Roman Bold" w:cs="Times New Roman Bold"/>
          <w:b/>
          <w:bCs w:val="0"/>
          <w:color w:val="2E75B6" w:themeColor="accent1" w:themeShade="BF"/>
        </w:rPr>
        <w:t>250 words)</w:t>
      </w:r>
    </w:p>
    <w:p w14:paraId="58C522D0">
      <w:pPr>
        <w:rPr>
          <w:rFonts w:hint="default" w:ascii="Times New Roman Bold" w:hAnsi="Times New Roman Bold" w:cs="Times New Roman Bold"/>
          <w:b/>
          <w:bCs w:val="0"/>
          <w:color w:val="262626" w:themeColor="text1" w:themeTint="D9"/>
          <w:sz w:val="24"/>
          <w:szCs w:val="24"/>
          <w14:textFill>
            <w14:solidFill>
              <w14:schemeClr w14:val="tx1">
                <w14:lumMod w14:val="85000"/>
                <w14:lumOff w14:val="15000"/>
              </w14:schemeClr>
            </w14:solidFill>
          </w14:textFill>
        </w:rPr>
      </w:pPr>
      <w:r>
        <w:rPr>
          <w:rFonts w:hint="default" w:ascii="Times New Roman Bold" w:hAnsi="Times New Roman Bold" w:cs="Times New Roman Bold"/>
          <w:b/>
          <w:bCs w:val="0"/>
          <w:color w:val="262626" w:themeColor="text1" w:themeTint="D9"/>
          <w:sz w:val="24"/>
          <w:szCs w:val="24"/>
          <w:lang w:val="en-US"/>
          <w14:textFill>
            <w14:solidFill>
              <w14:schemeClr w14:val="tx1">
                <w14:lumMod w14:val="85000"/>
                <w14:lumOff w14:val="15000"/>
              </w14:schemeClr>
            </w14:solidFill>
          </w14:textFill>
        </w:rPr>
        <w:t>S</w:t>
      </w:r>
      <w:r>
        <w:rPr>
          <w:rFonts w:hint="default" w:ascii="Times New Roman Bold" w:hAnsi="Times New Roman Bold" w:cs="Times New Roman Bold"/>
          <w:b/>
          <w:bCs w:val="0"/>
          <w:color w:val="262626" w:themeColor="text1" w:themeTint="D9"/>
          <w:sz w:val="24"/>
          <w:szCs w:val="24"/>
          <w14:textFill>
            <w14:solidFill>
              <w14:schemeClr w14:val="tx1">
                <w14:lumMod w14:val="85000"/>
                <w14:lumOff w14:val="15000"/>
              </w14:schemeClr>
            </w14:solidFill>
          </w14:textFill>
        </w:rPr>
        <w:t>elect format according to article type:</w:t>
      </w:r>
    </w:p>
    <w:p w14:paraId="4C4CC561">
      <w:pPr>
        <w:rPr>
          <w:rFonts w:hint="default" w:ascii="Times New Roman Bold" w:hAnsi="Times New Roman Bold" w:cs="Times New Roman Bold"/>
          <w:b/>
          <w:bCs w:val="0"/>
          <w:color w:val="0D0D0D" w:themeColor="text1" w:themeTint="F2"/>
          <w:sz w:val="24"/>
          <w:szCs w:val="24"/>
          <w14:textFill>
            <w14:solidFill>
              <w14:schemeClr w14:val="tx1">
                <w14:lumMod w14:val="95000"/>
                <w14:lumOff w14:val="5000"/>
              </w14:schemeClr>
            </w14:solidFill>
          </w14:textFill>
        </w:rPr>
      </w:pPr>
    </w:p>
    <w:p w14:paraId="36BA10B4">
      <w:pPr>
        <w:rPr>
          <w:rFonts w:hint="default" w:ascii="Times New Roman Bold" w:hAnsi="Times New Roman Bold" w:cs="Times New Roman Bold"/>
          <w:b/>
          <w:bCs w:val="0"/>
          <w:color w:val="0D0D0D" w:themeColor="text1" w:themeTint="F2"/>
          <w:sz w:val="24"/>
          <w:szCs w:val="24"/>
          <w14:textFill>
            <w14:solidFill>
              <w14:schemeClr w14:val="tx1">
                <w14:lumMod w14:val="95000"/>
                <w14:lumOff w14:val="5000"/>
              </w14:schemeClr>
            </w14:solidFill>
          </w14:textFill>
        </w:rPr>
      </w:pPr>
      <w:r>
        <w:rPr>
          <w:rFonts w:hint="default" w:ascii="Times New Roman Bold" w:hAnsi="Times New Roman Bold" w:cs="Times New Roman Bold"/>
          <w:b/>
          <w:bCs w:val="0"/>
          <w:color w:val="0D0D0D" w:themeColor="text1" w:themeTint="F2"/>
          <w:sz w:val="24"/>
          <w:szCs w:val="24"/>
          <w14:textFill>
            <w14:solidFill>
              <w14:schemeClr w14:val="tx1">
                <w14:lumMod w14:val="95000"/>
                <w14:lumOff w14:val="5000"/>
              </w14:schemeClr>
            </w14:solidFill>
          </w14:textFill>
        </w:rPr>
        <w:t>Structured abstract (Aim / Methods / Results / Conclusion) required for:</w:t>
      </w:r>
    </w:p>
    <w:p w14:paraId="31A5DE89">
      <w:pPr>
        <w:rPr>
          <w:rFonts w:hint="default" w:ascii="Times New Roman Bold" w:hAnsi="Times New Roman Bold" w:cs="Times New Roman Bold"/>
          <w:b/>
          <w:bCs w:val="0"/>
          <w:color w:val="0D0D0D" w:themeColor="text1" w:themeTint="F2"/>
          <w:sz w:val="24"/>
          <w:szCs w:val="24"/>
          <w14:textFill>
            <w14:solidFill>
              <w14:schemeClr w14:val="tx1">
                <w14:lumMod w14:val="95000"/>
                <w14:lumOff w14:val="5000"/>
              </w14:schemeClr>
            </w14:solidFill>
          </w14:textFill>
        </w:rPr>
      </w:pPr>
    </w:p>
    <w:p w14:paraId="34BB3F31">
      <w:pPr>
        <w:numPr>
          <w:ilvl w:val="0"/>
          <w:numId w:val="2"/>
        </w:numPr>
        <w:ind w:left="420" w:leftChars="0" w:hanging="420" w:firstLineChars="0"/>
        <w:rPr>
          <w:rFonts w:hint="default" w:ascii="Times New Roman" w:hAnsi="Times New Roman" w:cs="Times New Roman"/>
          <w:b w:val="0"/>
          <w:bCs/>
          <w:color w:val="0D0D0D" w:themeColor="text1" w:themeTint="F2"/>
          <w:sz w:val="24"/>
          <w:szCs w:val="24"/>
          <w14:textFill>
            <w14:solidFill>
              <w14:schemeClr w14:val="tx1">
                <w14:lumMod w14:val="95000"/>
                <w14:lumOff w14:val="5000"/>
              </w14:schemeClr>
            </w14:solidFill>
          </w14:textFill>
        </w:rPr>
      </w:pPr>
      <w:r>
        <w:rPr>
          <w:rFonts w:hint="default" w:ascii="Times New Roman" w:hAnsi="Times New Roman" w:cs="Times New Roman"/>
          <w:b w:val="0"/>
          <w:bCs/>
          <w:color w:val="0D0D0D" w:themeColor="text1" w:themeTint="F2"/>
          <w:sz w:val="24"/>
          <w:szCs w:val="24"/>
          <w14:textFill>
            <w14:solidFill>
              <w14:schemeClr w14:val="tx1">
                <w14:lumMod w14:val="95000"/>
                <w14:lumOff w14:val="5000"/>
              </w14:schemeClr>
            </w14:solidFill>
          </w14:textFill>
        </w:rPr>
        <w:t>Original Articles</w:t>
      </w:r>
    </w:p>
    <w:p w14:paraId="1BC63528">
      <w:pPr>
        <w:numPr>
          <w:ilvl w:val="0"/>
          <w:numId w:val="2"/>
        </w:numPr>
        <w:ind w:left="420" w:leftChars="0" w:hanging="420" w:firstLineChars="0"/>
        <w:rPr>
          <w:rFonts w:hint="default" w:ascii="Times New Roman" w:hAnsi="Times New Roman" w:cs="Times New Roman"/>
          <w:b w:val="0"/>
          <w:bCs/>
          <w:color w:val="0D0D0D" w:themeColor="text1" w:themeTint="F2"/>
          <w:sz w:val="24"/>
          <w:szCs w:val="24"/>
          <w14:textFill>
            <w14:solidFill>
              <w14:schemeClr w14:val="tx1">
                <w14:lumMod w14:val="95000"/>
                <w14:lumOff w14:val="5000"/>
              </w14:schemeClr>
            </w14:solidFill>
          </w14:textFill>
        </w:rPr>
      </w:pPr>
      <w:r>
        <w:rPr>
          <w:rFonts w:hint="default" w:ascii="Times New Roman" w:hAnsi="Times New Roman" w:cs="Times New Roman"/>
          <w:b w:val="0"/>
          <w:bCs/>
          <w:color w:val="0D0D0D" w:themeColor="text1" w:themeTint="F2"/>
          <w:sz w:val="24"/>
          <w:szCs w:val="24"/>
          <w14:textFill>
            <w14:solidFill>
              <w14:schemeClr w14:val="tx1">
                <w14:lumMod w14:val="95000"/>
                <w14:lumOff w14:val="5000"/>
              </w14:schemeClr>
            </w14:solidFill>
          </w14:textFill>
        </w:rPr>
        <w:t>Meta-analyses</w:t>
      </w:r>
    </w:p>
    <w:p w14:paraId="34C2E9C3">
      <w:pPr>
        <w:numPr>
          <w:ilvl w:val="0"/>
          <w:numId w:val="2"/>
        </w:numPr>
        <w:ind w:left="420" w:leftChars="0" w:hanging="420" w:firstLineChars="0"/>
        <w:rPr>
          <w:rFonts w:hint="default" w:ascii="Times New Roman" w:hAnsi="Times New Roman" w:cs="Times New Roman"/>
          <w:b w:val="0"/>
          <w:bCs/>
          <w:color w:val="0D0D0D" w:themeColor="text1" w:themeTint="F2"/>
          <w:sz w:val="24"/>
          <w:szCs w:val="24"/>
          <w14:textFill>
            <w14:solidFill>
              <w14:schemeClr w14:val="tx1">
                <w14:lumMod w14:val="95000"/>
                <w14:lumOff w14:val="5000"/>
              </w14:schemeClr>
            </w14:solidFill>
          </w14:textFill>
        </w:rPr>
      </w:pPr>
      <w:r>
        <w:rPr>
          <w:rFonts w:hint="default" w:ascii="Times New Roman" w:hAnsi="Times New Roman" w:cs="Times New Roman"/>
          <w:b w:val="0"/>
          <w:bCs/>
          <w:color w:val="0D0D0D" w:themeColor="text1" w:themeTint="F2"/>
          <w:sz w:val="24"/>
          <w:szCs w:val="24"/>
          <w14:textFill>
            <w14:solidFill>
              <w14:schemeClr w14:val="tx1">
                <w14:lumMod w14:val="95000"/>
                <w14:lumOff w14:val="5000"/>
              </w14:schemeClr>
            </w14:solidFill>
          </w14:textFill>
        </w:rPr>
        <w:t>Systematic Reviews</w:t>
      </w:r>
    </w:p>
    <w:p w14:paraId="542CA9FB">
      <w:pPr>
        <w:rPr>
          <w:rFonts w:hint="default" w:ascii="Times New Roman Bold" w:hAnsi="Times New Roman Bold" w:cs="Times New Roman Bold"/>
          <w:b/>
          <w:bCs w:val="0"/>
          <w:color w:val="0D0D0D" w:themeColor="text1" w:themeTint="F2"/>
          <w:sz w:val="24"/>
          <w:szCs w:val="24"/>
          <w14:textFill>
            <w14:solidFill>
              <w14:schemeClr w14:val="tx1">
                <w14:lumMod w14:val="95000"/>
                <w14:lumOff w14:val="5000"/>
              </w14:schemeClr>
            </w14:solidFill>
          </w14:textFill>
        </w:rPr>
      </w:pPr>
    </w:p>
    <w:p w14:paraId="428B00EE">
      <w:pPr>
        <w:rPr>
          <w:rFonts w:hint="default" w:ascii="Times New Roman Bold" w:hAnsi="Times New Roman Bold" w:cs="Times New Roman Bold"/>
          <w:b/>
          <w:bCs w:val="0"/>
          <w:color w:val="0D0D0D" w:themeColor="text1" w:themeTint="F2"/>
          <w:sz w:val="24"/>
          <w:szCs w:val="24"/>
          <w14:textFill>
            <w14:solidFill>
              <w14:schemeClr w14:val="tx1">
                <w14:lumMod w14:val="95000"/>
                <w14:lumOff w14:val="5000"/>
              </w14:schemeClr>
            </w14:solidFill>
          </w14:textFill>
        </w:rPr>
      </w:pPr>
      <w:r>
        <w:rPr>
          <w:rFonts w:hint="default" w:ascii="Times New Roman Bold" w:hAnsi="Times New Roman Bold" w:cs="Times New Roman Bold"/>
          <w:b/>
          <w:bCs w:val="0"/>
          <w:color w:val="0D0D0D" w:themeColor="text1" w:themeTint="F2"/>
          <w:sz w:val="24"/>
          <w:szCs w:val="24"/>
          <w14:textFill>
            <w14:solidFill>
              <w14:schemeClr w14:val="tx1">
                <w14:lumMod w14:val="95000"/>
                <w14:lumOff w14:val="5000"/>
              </w14:schemeClr>
            </w14:solidFill>
          </w14:textFill>
        </w:rPr>
        <w:t>Unstructured abstract required for:</w:t>
      </w:r>
    </w:p>
    <w:p w14:paraId="2A22CDEB">
      <w:pPr>
        <w:rPr>
          <w:rFonts w:hint="default" w:ascii="Times New Roman" w:hAnsi="Times New Roman" w:cs="Times New Roman"/>
          <w:b w:val="0"/>
          <w:bCs/>
          <w:color w:val="0D0D0D" w:themeColor="text1" w:themeTint="F2"/>
          <w:sz w:val="24"/>
          <w:szCs w:val="24"/>
          <w14:textFill>
            <w14:solidFill>
              <w14:schemeClr w14:val="tx1">
                <w14:lumMod w14:val="95000"/>
                <w14:lumOff w14:val="5000"/>
              </w14:schemeClr>
            </w14:solidFill>
          </w14:textFill>
        </w:rPr>
      </w:pPr>
    </w:p>
    <w:p w14:paraId="7BDA9555">
      <w:pPr>
        <w:numPr>
          <w:ilvl w:val="0"/>
          <w:numId w:val="2"/>
        </w:numPr>
        <w:ind w:left="420" w:leftChars="0" w:hanging="420" w:firstLineChars="0"/>
        <w:rPr>
          <w:rFonts w:hint="default" w:ascii="Times New Roman" w:hAnsi="Times New Roman" w:cs="Times New Roman"/>
          <w:b w:val="0"/>
          <w:bCs/>
          <w:color w:val="0D0D0D" w:themeColor="text1" w:themeTint="F2"/>
          <w:sz w:val="24"/>
          <w:szCs w:val="24"/>
          <w14:textFill>
            <w14:solidFill>
              <w14:schemeClr w14:val="tx1">
                <w14:lumMod w14:val="95000"/>
                <w14:lumOff w14:val="5000"/>
              </w14:schemeClr>
            </w14:solidFill>
          </w14:textFill>
        </w:rPr>
      </w:pPr>
      <w:r>
        <w:rPr>
          <w:rFonts w:hint="eastAsia" w:ascii="Times New Roman" w:hAnsi="Times New Roman" w:cs="Times New Roman"/>
          <w:b w:val="0"/>
          <w:bCs/>
          <w:color w:val="0D0D0D" w:themeColor="text1" w:themeTint="F2"/>
          <w:sz w:val="24"/>
          <w:szCs w:val="24"/>
          <w:lang w:val="en-US" w:eastAsia="zh-CN"/>
          <w14:textFill>
            <w14:solidFill>
              <w14:schemeClr w14:val="tx1">
                <w14:lumMod w14:val="95000"/>
                <w14:lumOff w14:val="5000"/>
              </w14:schemeClr>
            </w14:solidFill>
          </w14:textFill>
        </w:rPr>
        <w:t xml:space="preserve">Mini </w:t>
      </w:r>
      <w:r>
        <w:rPr>
          <w:rFonts w:hint="default" w:ascii="Times New Roman" w:hAnsi="Times New Roman" w:cs="Times New Roman"/>
          <w:b w:val="0"/>
          <w:bCs/>
          <w:color w:val="0D0D0D" w:themeColor="text1" w:themeTint="F2"/>
          <w:sz w:val="24"/>
          <w:szCs w:val="24"/>
          <w14:textFill>
            <w14:solidFill>
              <w14:schemeClr w14:val="tx1">
                <w14:lumMod w14:val="95000"/>
                <w14:lumOff w14:val="5000"/>
              </w14:schemeClr>
            </w14:solidFill>
          </w14:textFill>
        </w:rPr>
        <w:t>Reviews</w:t>
      </w:r>
      <w:r>
        <w:rPr>
          <w:rFonts w:hint="eastAsia" w:ascii="Times New Roman" w:hAnsi="Times New Roman" w:cs="Times New Roman"/>
          <w:b w:val="0"/>
          <w:bCs/>
          <w:color w:val="0D0D0D" w:themeColor="text1" w:themeTint="F2"/>
          <w:sz w:val="24"/>
          <w:szCs w:val="24"/>
          <w:lang w:val="en-US" w:eastAsia="zh-CN"/>
          <w14:textFill>
            <w14:solidFill>
              <w14:schemeClr w14:val="tx1">
                <w14:lumMod w14:val="95000"/>
                <w14:lumOff w14:val="5000"/>
              </w14:schemeClr>
            </w14:solidFill>
          </w14:textFill>
        </w:rPr>
        <w:t>/Reviews</w:t>
      </w:r>
    </w:p>
    <w:p w14:paraId="62B04539">
      <w:pPr>
        <w:numPr>
          <w:ilvl w:val="0"/>
          <w:numId w:val="2"/>
        </w:numPr>
        <w:ind w:left="420" w:leftChars="0" w:hanging="420" w:firstLineChars="0"/>
        <w:rPr>
          <w:rFonts w:hint="default" w:ascii="Times New Roman Regular" w:hAnsi="Times New Roman Regular" w:cs="Times New Roman Regular"/>
          <w:b/>
          <w:color w:val="0D0D0D" w:themeColor="text1" w:themeTint="F2"/>
          <w:sz w:val="24"/>
          <w:szCs w:val="24"/>
          <w14:textFill>
            <w14:solidFill>
              <w14:schemeClr w14:val="tx1">
                <w14:lumMod w14:val="95000"/>
                <w14:lumOff w14:val="5000"/>
              </w14:schemeClr>
            </w14:solidFill>
          </w14:textFill>
        </w:rPr>
      </w:pPr>
      <w:r>
        <w:rPr>
          <w:rFonts w:hint="default" w:ascii="Times New Roman" w:hAnsi="Times New Roman" w:cs="Times New Roman"/>
          <w:b w:val="0"/>
          <w:bCs/>
          <w:color w:val="0D0D0D" w:themeColor="text1" w:themeTint="F2"/>
          <w:sz w:val="24"/>
          <w:szCs w:val="24"/>
          <w14:textFill>
            <w14:solidFill>
              <w14:schemeClr w14:val="tx1">
                <w14:lumMod w14:val="95000"/>
                <w14:lumOff w14:val="5000"/>
              </w14:schemeClr>
            </w14:solidFill>
          </w14:textFill>
        </w:rPr>
        <w:t>Technical Notes</w:t>
      </w:r>
    </w:p>
    <w:p w14:paraId="7502275E">
      <w:pPr>
        <w:numPr>
          <w:ilvl w:val="0"/>
          <w:numId w:val="2"/>
        </w:numPr>
        <w:ind w:left="420" w:leftChars="0" w:hanging="420" w:firstLineChars="0"/>
        <w:rPr>
          <w:rFonts w:hint="default" w:ascii="Times New Roman Regular" w:hAnsi="Times New Roman Regular" w:cs="Times New Roman Regular"/>
          <w:b/>
          <w:color w:val="0D0D0D" w:themeColor="text1" w:themeTint="F2"/>
          <w:sz w:val="24"/>
          <w:szCs w:val="24"/>
          <w14:textFill>
            <w14:solidFill>
              <w14:schemeClr w14:val="tx1">
                <w14:lumMod w14:val="95000"/>
                <w14:lumOff w14:val="5000"/>
              </w14:schemeClr>
            </w14:solidFill>
          </w14:textFill>
        </w:rPr>
      </w:pPr>
      <w:r>
        <w:rPr>
          <w:rFonts w:hint="eastAsia" w:ascii="Times New Roman" w:hAnsi="Times New Roman" w:cs="Times New Roman"/>
          <w:b w:val="0"/>
          <w:bCs/>
          <w:color w:val="0D0D0D" w:themeColor="text1" w:themeTint="F2"/>
          <w:sz w:val="24"/>
          <w:szCs w:val="24"/>
          <w:lang w:val="en-US" w:eastAsia="zh-CN"/>
          <w14:textFill>
            <w14:solidFill>
              <w14:schemeClr w14:val="tx1">
                <w14:lumMod w14:val="95000"/>
                <w14:lumOff w14:val="5000"/>
              </w14:schemeClr>
            </w14:solidFill>
          </w14:textFill>
        </w:rPr>
        <w:t>Case Reports</w:t>
      </w:r>
    </w:p>
    <w:p w14:paraId="6B8BFE10">
      <w:pPr>
        <w:pStyle w:val="3"/>
        <w:rPr>
          <w:rFonts w:hint="default" w:ascii="Times New Roman Bold" w:hAnsi="Times New Roman Bold" w:cs="Times New Roman Bold"/>
          <w:b/>
          <w:bCs w:val="0"/>
          <w:color w:val="2E75B6" w:themeColor="accent1" w:themeShade="BF"/>
        </w:rPr>
      </w:pPr>
      <w:r>
        <w:rPr>
          <w:rFonts w:hint="default" w:ascii="Times New Roman Bold" w:hAnsi="Times New Roman Bold" w:cs="Times New Roman Bold"/>
          <w:b/>
          <w:bCs w:val="0"/>
          <w:color w:val="2E75B6" w:themeColor="accent1" w:themeShade="BF"/>
        </w:rPr>
        <w:t>Keywords</w:t>
      </w:r>
    </w:p>
    <w:p w14:paraId="1809F547">
      <w:pPr>
        <w:rPr>
          <w:rFonts w:hint="default" w:ascii="Times New Roman Regular" w:hAnsi="Times New Roman Regular" w:cs="Times New Roman Regular"/>
        </w:rPr>
      </w:pPr>
      <w:r>
        <w:rPr>
          <w:rFonts w:hint="default" w:ascii="Times New Roman Regular" w:hAnsi="Times New Roman Regular" w:cs="Times New Roman Regular"/>
          <w:sz w:val="24"/>
          <w:szCs w:val="24"/>
        </w:rPr>
        <w:t>3–8 keywords. Avoid repeating title terms.</w:t>
      </w:r>
    </w:p>
    <w:p w14:paraId="6098D9D9">
      <w:pPr>
        <w:pStyle w:val="3"/>
        <w:bidi w:val="0"/>
        <w:rPr>
          <w:rFonts w:hint="default" w:ascii="Times New Roman Bold" w:hAnsi="Times New Roman Bold" w:cs="Times New Roman Bold"/>
          <w:b/>
          <w:bCs w:val="0"/>
          <w:color w:val="2E75B6" w:themeColor="accent1" w:themeShade="BF"/>
        </w:rPr>
      </w:pPr>
      <w:r>
        <w:rPr>
          <w:rFonts w:hint="default" w:ascii="Times New Roman Bold" w:hAnsi="Times New Roman Bold" w:cs="Times New Roman Bold"/>
          <w:b/>
          <w:bCs w:val="0"/>
          <w:color w:val="2E75B6" w:themeColor="accent1" w:themeShade="BF"/>
        </w:rPr>
        <w:t>Manuscript Structure</w:t>
      </w:r>
    </w:p>
    <w:p w14:paraId="5B9C2A8A">
      <w:pPr>
        <w:pStyle w:val="4"/>
        <w:bidi w:val="0"/>
        <w:rPr>
          <w:rFonts w:hint="default" w:ascii="Times New Roman Bold" w:hAnsi="Times New Roman Bold" w:cs="Times New Roman Bold" w:eastAsiaTheme="minorEastAsia"/>
          <w:b/>
          <w:bCs w:val="0"/>
          <w:color w:val="2E75B6" w:themeColor="accent1" w:themeShade="BF"/>
          <w:lang w:val="en-US" w:eastAsia="zh-CN"/>
        </w:rPr>
      </w:pPr>
      <w:r>
        <w:rPr>
          <w:rFonts w:hint="default" w:ascii="Times New Roman Bold" w:hAnsi="Times New Roman Bold" w:cs="Times New Roman Bold"/>
          <w:b/>
          <w:bCs w:val="0"/>
          <w:color w:val="2E75B6" w:themeColor="accent1" w:themeShade="BF"/>
        </w:rPr>
        <w:t xml:space="preserve">MODULE A – Original Article / Meta-analysis / Systematic Review </w:t>
      </w:r>
    </w:p>
    <w:p w14:paraId="03DA0E55">
      <w:pPr>
        <w:pStyle w:val="10"/>
        <w:keepNext w:val="0"/>
        <w:keepLines w:val="0"/>
        <w:widowControl/>
        <w:suppressLineNumbers w:val="0"/>
        <w:rPr>
          <w:rFonts w:hint="default" w:ascii="Times New Roman Regular" w:hAnsi="Times New Roman Regular" w:cs="Times New Roman Regular"/>
          <w:b w:val="0"/>
          <w:bCs w:val="0"/>
        </w:rPr>
      </w:pPr>
      <w:r>
        <w:rPr>
          <w:rFonts w:hint="default" w:ascii="Times New Roman Regular" w:hAnsi="Times New Roman Regular" w:cs="Times New Roman Regular"/>
          <w:b w:val="0"/>
          <w:bCs w:val="0"/>
        </w:rPr>
        <w:t>INTRODUCTION – Define the knowledge gap and study objective.</w:t>
      </w:r>
    </w:p>
    <w:p w14:paraId="1CB60982">
      <w:pPr>
        <w:pStyle w:val="10"/>
        <w:keepNext w:val="0"/>
        <w:keepLines w:val="0"/>
        <w:widowControl/>
        <w:suppressLineNumbers w:val="0"/>
        <w:rPr>
          <w:rFonts w:hint="default" w:ascii="Times New Roman Regular" w:hAnsi="Times New Roman Regular" w:cs="Times New Roman Regular"/>
          <w:b w:val="0"/>
          <w:bCs w:val="0"/>
        </w:rPr>
      </w:pPr>
      <w:r>
        <w:rPr>
          <w:rFonts w:hint="default" w:ascii="Times New Roman Regular" w:hAnsi="Times New Roman Regular" w:cs="Times New Roman Regular"/>
          <w:b w:val="0"/>
          <w:bCs w:val="0"/>
        </w:rPr>
        <w:t>METHODS – Study design, materials (including source information), experimental models, statistical analysis. Reporting guidelines should be followed where applicable.</w:t>
      </w:r>
    </w:p>
    <w:p w14:paraId="0B90ACBB">
      <w:pPr>
        <w:pStyle w:val="10"/>
        <w:keepNext w:val="0"/>
        <w:keepLines w:val="0"/>
        <w:widowControl/>
        <w:suppressLineNumbers w:val="0"/>
        <w:rPr>
          <w:rFonts w:hint="default" w:ascii="Times New Roman Regular" w:hAnsi="Times New Roman Regular" w:cs="Times New Roman Regular"/>
          <w:b w:val="0"/>
          <w:bCs w:val="0"/>
        </w:rPr>
      </w:pPr>
      <w:r>
        <w:rPr>
          <w:rFonts w:hint="default" w:ascii="Times New Roman Regular" w:hAnsi="Times New Roman Regular" w:cs="Times New Roman Regular"/>
          <w:b w:val="0"/>
          <w:bCs w:val="0"/>
        </w:rPr>
        <w:t>RESULTS – Present findings logically using subheadings.</w:t>
      </w:r>
    </w:p>
    <w:p w14:paraId="61513DE9">
      <w:pPr>
        <w:pStyle w:val="10"/>
        <w:keepNext w:val="0"/>
        <w:keepLines w:val="0"/>
        <w:widowControl/>
        <w:suppressLineNumbers w:val="0"/>
        <w:rPr>
          <w:rFonts w:hint="default" w:ascii="Times New Roman Regular" w:hAnsi="Times New Roman Regular" w:cs="Times New Roman Regular"/>
          <w:b w:val="0"/>
          <w:bCs w:val="0"/>
        </w:rPr>
      </w:pPr>
      <w:r>
        <w:rPr>
          <w:rFonts w:hint="default" w:ascii="Times New Roman Regular" w:hAnsi="Times New Roman Regular" w:cs="Times New Roman Regular"/>
          <w:b w:val="0"/>
          <w:bCs w:val="0"/>
        </w:rPr>
        <w:t>DISCUSSION – Interpret findings in context, outline limitations and translational relevance.</w:t>
      </w:r>
    </w:p>
    <w:p w14:paraId="3E90881A">
      <w:pPr>
        <w:pStyle w:val="10"/>
        <w:keepNext w:val="0"/>
        <w:keepLines w:val="0"/>
        <w:widowControl/>
        <w:suppressLineNumbers w:val="0"/>
        <w:rPr>
          <w:rFonts w:hint="default" w:ascii="Times New Roman Regular" w:hAnsi="Times New Roman Regular" w:cs="Times New Roman Regular"/>
          <w:b w:val="0"/>
          <w:bCs w:val="0"/>
        </w:rPr>
      </w:pPr>
      <w:r>
        <w:rPr>
          <w:rFonts w:hint="default" w:ascii="Times New Roman Regular" w:hAnsi="Times New Roman Regular" w:cs="Times New Roman Regular"/>
          <w:b w:val="0"/>
          <w:bCs w:val="0"/>
        </w:rPr>
        <w:t>C</w:t>
      </w:r>
      <w:r>
        <w:rPr>
          <w:rFonts w:hint="default" w:ascii="Times New Roman Regular" w:hAnsi="Times New Roman Regular" w:cs="Times New Roman Regular"/>
          <w:b w:val="0"/>
          <w:bCs w:val="0"/>
          <w:lang w:val="en-US"/>
        </w:rPr>
        <w:t>ONCLUSION</w:t>
      </w:r>
      <w:r>
        <w:rPr>
          <w:rFonts w:hint="default" w:ascii="Times New Roman Regular" w:hAnsi="Times New Roman Regular" w:cs="Times New Roman Regular"/>
          <w:b w:val="0"/>
          <w:bCs w:val="0"/>
        </w:rPr>
        <w:t xml:space="preserve"> (optional standalone section).</w:t>
      </w:r>
    </w:p>
    <w:p w14:paraId="2923A6D4">
      <w:pPr>
        <w:pStyle w:val="3"/>
        <w:rPr>
          <w:rFonts w:hint="default" w:ascii="Times New Roman Bold" w:hAnsi="Times New Roman Bold" w:cs="Times New Roman Bold"/>
          <w:b/>
          <w:bCs w:val="0"/>
          <w:color w:val="2E75B6" w:themeColor="accent1" w:themeShade="BF"/>
        </w:rPr>
      </w:pPr>
      <w:r>
        <w:rPr>
          <w:rFonts w:hint="default" w:ascii="Times New Roman Bold" w:hAnsi="Times New Roman Bold" w:cs="Times New Roman Bold"/>
          <w:b/>
          <w:bCs w:val="0"/>
          <w:color w:val="2E75B6" w:themeColor="accent1" w:themeShade="BF"/>
        </w:rPr>
        <w:t>MODULE B – Review</w:t>
      </w:r>
    </w:p>
    <w:p w14:paraId="3602653E">
      <w:pPr>
        <w:rPr>
          <w:rFonts w:hint="default" w:ascii="Times New Roman" w:hAnsi="Times New Roman" w:cs="Times New Roman"/>
          <w:b w:val="0"/>
          <w:bCs w:val="0"/>
          <w:sz w:val="24"/>
          <w:szCs w:val="24"/>
        </w:rPr>
      </w:pPr>
      <w:r>
        <w:rPr>
          <w:rFonts w:hint="default" w:ascii="Times New Roman Regular" w:hAnsi="Times New Roman Regular" w:cs="Times New Roman Regular"/>
          <w:b w:val="0"/>
          <w:bCs w:val="0"/>
          <w:sz w:val="24"/>
          <w:szCs w:val="24"/>
        </w:rPr>
        <w:t>I</w:t>
      </w:r>
      <w:r>
        <w:rPr>
          <w:rFonts w:hint="default" w:ascii="Times New Roman" w:hAnsi="Times New Roman" w:cs="Times New Roman"/>
          <w:b w:val="0"/>
          <w:bCs w:val="0"/>
          <w:sz w:val="24"/>
          <w:szCs w:val="24"/>
        </w:rPr>
        <w:t>NTRODUCTION – Define scope and rationale.</w:t>
      </w:r>
    </w:p>
    <w:p w14:paraId="25382945">
      <w:pPr>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Main Sections – Flexible headings appropriate to topic.</w:t>
      </w:r>
    </w:p>
    <w:p w14:paraId="0BB1DCC7">
      <w:pPr>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Conclusion – Synthesize insights and future directions.</w:t>
      </w:r>
    </w:p>
    <w:p w14:paraId="26E235DE">
      <w:pPr>
        <w:pStyle w:val="3"/>
        <w:jc w:val="left"/>
        <w:rPr>
          <w:rFonts w:hint="default" w:ascii="Times New Roman Bold" w:hAnsi="Times New Roman Bold" w:cs="Times New Roman Bold"/>
          <w:b/>
          <w:bCs w:val="0"/>
          <w:color w:val="2E75B6" w:themeColor="accent1" w:themeShade="BF"/>
        </w:rPr>
      </w:pPr>
      <w:r>
        <w:rPr>
          <w:rFonts w:hint="default" w:ascii="Times New Roman Bold" w:hAnsi="Times New Roman Bold" w:cs="Times New Roman Bold"/>
          <w:b/>
          <w:bCs w:val="0"/>
          <w:color w:val="2E75B6" w:themeColor="accent1" w:themeShade="BF"/>
        </w:rPr>
        <w:t>MODULE C – Commentary / Opinion / Perspective / Editorial</w:t>
      </w:r>
      <w:r>
        <w:rPr>
          <w:rFonts w:hint="eastAsia" w:ascii="Times New Roman Bold" w:hAnsi="Times New Roman Bold" w:cs="Times New Roman Bold"/>
          <w:b/>
          <w:bCs w:val="0"/>
          <w:color w:val="2E75B6" w:themeColor="accent1" w:themeShade="BF"/>
          <w:lang w:val="en-US" w:eastAsia="zh-CN"/>
        </w:rPr>
        <w:t xml:space="preserve"> </w:t>
      </w:r>
      <w:r>
        <w:rPr>
          <w:rFonts w:hint="default" w:ascii="Times New Roman Bold" w:hAnsi="Times New Roman Bold" w:cs="Times New Roman Bold"/>
          <w:b/>
          <w:bCs w:val="0"/>
          <w:color w:val="2E75B6" w:themeColor="accent1" w:themeShade="BF"/>
        </w:rPr>
        <w:t xml:space="preserve">/ Letter to the Editor </w:t>
      </w:r>
      <w:r>
        <w:rPr>
          <w:rFonts w:hint="eastAsia" w:ascii="Times New Roman Bold" w:hAnsi="Times New Roman Bold" w:cs="Times New Roman Bold"/>
          <w:b/>
          <w:bCs w:val="0"/>
          <w:color w:val="2E75B6" w:themeColor="accent1" w:themeShade="BF"/>
          <w:lang w:val="en-US" w:eastAsia="zh-CN"/>
        </w:rPr>
        <w:t xml:space="preserve">/ </w:t>
      </w:r>
      <w:r>
        <w:rPr>
          <w:rFonts w:hint="default" w:ascii="Times New Roman Bold" w:hAnsi="Times New Roman Bold" w:cs="Times New Roman Bold"/>
          <w:b/>
          <w:bCs w:val="0"/>
          <w:color w:val="2E75B6" w:themeColor="accent1" w:themeShade="BF"/>
        </w:rPr>
        <w:t>Technical Note</w:t>
      </w:r>
      <w:r>
        <w:rPr>
          <w:rFonts w:hint="eastAsia" w:ascii="Times New Roman Bold" w:hAnsi="Times New Roman Bold" w:cs="Times New Roman Bold"/>
          <w:b/>
          <w:bCs w:val="0"/>
          <w:color w:val="2E75B6" w:themeColor="accent1" w:themeShade="BF"/>
          <w:lang w:val="en-US" w:eastAsia="zh-CN"/>
        </w:rPr>
        <w:t xml:space="preserve"> / Case Report</w:t>
      </w:r>
    </w:p>
    <w:p w14:paraId="3F58F0B5">
      <w:pPr>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Concise argument-driven format; flexible structure.</w:t>
      </w:r>
    </w:p>
    <w:p w14:paraId="218AB17B">
      <w:pPr>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Perspective articles should include future outlook where appropriate.</w:t>
      </w:r>
    </w:p>
    <w:p w14:paraId="07B9A498">
      <w:pPr>
        <w:pStyle w:val="3"/>
        <w:bidi w:val="0"/>
        <w:rPr>
          <w:rFonts w:hint="default" w:ascii="Times New Roman Bold" w:hAnsi="Times New Roman Bold" w:eastAsia="Times New Roman" w:cs="Times New Roman Bold"/>
          <w:b/>
          <w:bCs w:val="0"/>
          <w:iCs/>
          <w:color w:val="2E75B6" w:themeColor="accent1" w:themeShade="BF"/>
          <w:sz w:val="24"/>
        </w:rPr>
      </w:pPr>
      <w:r>
        <w:rPr>
          <w:rFonts w:hint="default" w:ascii="Times New Roman Bold" w:hAnsi="Times New Roman Bold" w:cs="Times New Roman Bold"/>
          <w:b/>
          <w:bCs w:val="0"/>
          <w:color w:val="2E75B6" w:themeColor="accent1" w:themeShade="BF"/>
        </w:rPr>
        <w:t>Figures, Tables and Supplementary Materials</w:t>
      </w:r>
    </w:p>
    <w:p w14:paraId="2C210C06">
      <w:pPr>
        <w:keepNext w:val="0"/>
        <w:keepLines w:val="0"/>
        <w:pageBreakBefore w:val="0"/>
        <w:widowControl w:val="0"/>
        <w:kinsoku/>
        <w:wordWrap/>
        <w:overflowPunct/>
        <w:topLinePunct w:val="0"/>
        <w:autoSpaceDE/>
        <w:autoSpaceDN/>
        <w:bidi w:val="0"/>
        <w:adjustRightInd w:val="0"/>
        <w:snapToGrid w:val="0"/>
        <w:spacing w:before="312" w:beforeLines="100" w:line="240" w:lineRule="exact"/>
        <w:jc w:val="left"/>
        <w:textAlignment w:val="auto"/>
        <w:rPr>
          <w:rFonts w:hint="default" w:ascii="Times New Roman" w:hAnsi="Times New Roman" w:eastAsia="Times New Roman" w:cs="Times New Roman"/>
          <w:b w:val="0"/>
          <w:bCs w:val="0"/>
          <w:iCs/>
          <w:color w:val="190F13"/>
          <w:sz w:val="24"/>
          <w:szCs w:val="24"/>
        </w:rPr>
      </w:pPr>
      <w:r>
        <w:rPr>
          <w:rFonts w:hint="default" w:ascii="Times New Roman" w:hAnsi="Times New Roman" w:eastAsia="Times New Roman" w:cs="Times New Roman"/>
          <w:b w:val="0"/>
          <w:bCs w:val="0"/>
          <w:iCs/>
          <w:color w:val="190F13"/>
          <w:sz w:val="24"/>
          <w:szCs w:val="24"/>
        </w:rPr>
        <w:t>Figures and tables must comply with the journal’s technical specifications.</w:t>
      </w:r>
    </w:p>
    <w:p w14:paraId="39A5B7B3">
      <w:pPr>
        <w:keepNext w:val="0"/>
        <w:keepLines w:val="0"/>
        <w:pageBreakBefore w:val="0"/>
        <w:widowControl w:val="0"/>
        <w:kinsoku/>
        <w:wordWrap/>
        <w:overflowPunct/>
        <w:topLinePunct w:val="0"/>
        <w:autoSpaceDE/>
        <w:autoSpaceDN/>
        <w:bidi w:val="0"/>
        <w:adjustRightInd w:val="0"/>
        <w:snapToGrid w:val="0"/>
        <w:spacing w:before="312" w:beforeLines="100" w:line="240" w:lineRule="exact"/>
        <w:jc w:val="left"/>
        <w:textAlignment w:val="auto"/>
        <w:rPr>
          <w:rFonts w:hint="default" w:ascii="Times New Roman" w:hAnsi="Times New Roman" w:eastAsia="Times New Roman" w:cs="Times New Roman"/>
          <w:b w:val="0"/>
          <w:bCs w:val="0"/>
          <w:iCs/>
          <w:color w:val="190F13"/>
          <w:sz w:val="24"/>
          <w:szCs w:val="24"/>
        </w:rPr>
      </w:pPr>
      <w:r>
        <w:rPr>
          <w:rFonts w:hint="default" w:ascii="Times New Roman" w:hAnsi="Times New Roman" w:eastAsia="Times New Roman" w:cs="Times New Roman"/>
          <w:b w:val="0"/>
          <w:bCs w:val="0"/>
          <w:iCs/>
          <w:color w:val="190F13"/>
          <w:sz w:val="24"/>
          <w:szCs w:val="24"/>
        </w:rPr>
        <w:t>• Figures must be submitted as high-resolution files suitable for publication.</w:t>
      </w:r>
    </w:p>
    <w:p w14:paraId="361179D5">
      <w:pPr>
        <w:keepNext w:val="0"/>
        <w:keepLines w:val="0"/>
        <w:pageBreakBefore w:val="0"/>
        <w:widowControl w:val="0"/>
        <w:kinsoku/>
        <w:wordWrap/>
        <w:overflowPunct/>
        <w:topLinePunct w:val="0"/>
        <w:autoSpaceDE/>
        <w:autoSpaceDN/>
        <w:bidi w:val="0"/>
        <w:adjustRightInd w:val="0"/>
        <w:snapToGrid w:val="0"/>
        <w:spacing w:before="312" w:beforeLines="100" w:line="240" w:lineRule="exact"/>
        <w:jc w:val="left"/>
        <w:textAlignment w:val="auto"/>
        <w:rPr>
          <w:rFonts w:hint="default" w:ascii="Times New Roman" w:hAnsi="Times New Roman" w:eastAsia="Times New Roman" w:cs="Times New Roman"/>
          <w:b w:val="0"/>
          <w:bCs w:val="0"/>
          <w:iCs/>
          <w:color w:val="190F13"/>
          <w:sz w:val="24"/>
          <w:szCs w:val="24"/>
        </w:rPr>
      </w:pPr>
      <w:r>
        <w:rPr>
          <w:rFonts w:hint="default" w:ascii="Times New Roman" w:hAnsi="Times New Roman" w:eastAsia="Times New Roman" w:cs="Times New Roman"/>
          <w:b w:val="0"/>
          <w:bCs w:val="0"/>
          <w:iCs/>
          <w:color w:val="190F13"/>
          <w:sz w:val="24"/>
          <w:szCs w:val="24"/>
        </w:rPr>
        <w:t>• Graphical elements should remain editable where applicable.</w:t>
      </w:r>
    </w:p>
    <w:p w14:paraId="70EA8489">
      <w:pPr>
        <w:keepNext w:val="0"/>
        <w:keepLines w:val="0"/>
        <w:pageBreakBefore w:val="0"/>
        <w:widowControl w:val="0"/>
        <w:kinsoku/>
        <w:wordWrap/>
        <w:overflowPunct/>
        <w:topLinePunct w:val="0"/>
        <w:autoSpaceDE/>
        <w:autoSpaceDN/>
        <w:bidi w:val="0"/>
        <w:adjustRightInd w:val="0"/>
        <w:snapToGrid w:val="0"/>
        <w:spacing w:before="312" w:beforeLines="100" w:line="240" w:lineRule="exact"/>
        <w:jc w:val="left"/>
        <w:textAlignment w:val="auto"/>
        <w:rPr>
          <w:rFonts w:hint="default" w:ascii="Times New Roman" w:hAnsi="Times New Roman" w:eastAsia="Times New Roman" w:cs="Times New Roman"/>
          <w:b w:val="0"/>
          <w:bCs w:val="0"/>
          <w:iCs/>
          <w:color w:val="190F13"/>
          <w:sz w:val="24"/>
          <w:szCs w:val="24"/>
        </w:rPr>
      </w:pPr>
      <w:r>
        <w:rPr>
          <w:rFonts w:hint="default" w:ascii="Times New Roman" w:hAnsi="Times New Roman" w:eastAsia="Times New Roman" w:cs="Times New Roman"/>
          <w:b w:val="0"/>
          <w:bCs w:val="0"/>
          <w:iCs/>
          <w:color w:val="190F13"/>
          <w:sz w:val="24"/>
          <w:szCs w:val="24"/>
        </w:rPr>
        <w:t>• Tables must be provided in fully editable format (not as images).</w:t>
      </w:r>
    </w:p>
    <w:p w14:paraId="3FE40548">
      <w:pPr>
        <w:keepNext w:val="0"/>
        <w:keepLines w:val="0"/>
        <w:pageBreakBefore w:val="0"/>
        <w:widowControl w:val="0"/>
        <w:kinsoku/>
        <w:wordWrap/>
        <w:overflowPunct/>
        <w:topLinePunct w:val="0"/>
        <w:autoSpaceDE/>
        <w:autoSpaceDN/>
        <w:bidi w:val="0"/>
        <w:adjustRightInd w:val="0"/>
        <w:snapToGrid w:val="0"/>
        <w:spacing w:before="312" w:beforeLines="100" w:line="240" w:lineRule="exact"/>
        <w:jc w:val="left"/>
        <w:textAlignment w:val="auto"/>
        <w:rPr>
          <w:rFonts w:hint="default" w:ascii="Times New Roman" w:hAnsi="Times New Roman" w:eastAsia="Times New Roman" w:cs="Times New Roman"/>
          <w:b w:val="0"/>
          <w:bCs w:val="0"/>
          <w:iCs/>
          <w:color w:val="190F13"/>
          <w:sz w:val="24"/>
          <w:szCs w:val="24"/>
        </w:rPr>
      </w:pPr>
      <w:r>
        <w:rPr>
          <w:rFonts w:hint="default" w:ascii="Times New Roman" w:hAnsi="Times New Roman" w:eastAsia="Times New Roman" w:cs="Times New Roman"/>
          <w:b w:val="0"/>
          <w:bCs w:val="0"/>
          <w:iCs/>
          <w:color w:val="190F13"/>
          <w:sz w:val="24"/>
          <w:szCs w:val="24"/>
        </w:rPr>
        <w:t>• All figures and tables must be cited in numerical order.</w:t>
      </w:r>
    </w:p>
    <w:p w14:paraId="00198F01">
      <w:pPr>
        <w:keepNext w:val="0"/>
        <w:keepLines w:val="0"/>
        <w:pageBreakBefore w:val="0"/>
        <w:widowControl w:val="0"/>
        <w:kinsoku/>
        <w:wordWrap/>
        <w:overflowPunct/>
        <w:topLinePunct w:val="0"/>
        <w:autoSpaceDE/>
        <w:autoSpaceDN/>
        <w:bidi w:val="0"/>
        <w:adjustRightInd w:val="0"/>
        <w:snapToGrid w:val="0"/>
        <w:spacing w:before="312" w:beforeLines="100" w:line="240" w:lineRule="exact"/>
        <w:jc w:val="left"/>
        <w:textAlignment w:val="auto"/>
        <w:rPr>
          <w:rFonts w:hint="default" w:ascii="Times New Roman Regular" w:hAnsi="Times New Roman Regular" w:cs="Times New Roman Regular"/>
          <w:sz w:val="24"/>
          <w:szCs w:val="24"/>
        </w:rPr>
      </w:pPr>
      <w:r>
        <w:rPr>
          <w:rFonts w:hint="default" w:ascii="Times New Roman" w:hAnsi="Times New Roman" w:eastAsia="Times New Roman" w:cs="Times New Roman"/>
          <w:b w:val="0"/>
          <w:bCs w:val="0"/>
          <w:iCs/>
          <w:color w:val="190F13"/>
          <w:sz w:val="24"/>
          <w:szCs w:val="24"/>
        </w:rPr>
        <w:t>• Supplementary materials must be clearly labeled and referenced in the main text.</w:t>
      </w:r>
    </w:p>
    <w:p w14:paraId="4C74C41A">
      <w:pPr>
        <w:pStyle w:val="3"/>
        <w:rPr>
          <w:rFonts w:hint="default" w:ascii="Times New Roman Bold" w:hAnsi="Times New Roman Bold" w:eastAsia="黑体" w:cs="Times New Roman Bold"/>
          <w:b/>
          <w:bCs w:val="0"/>
          <w:color w:val="2E75B6" w:themeColor="accent1" w:themeShade="BF"/>
          <w:lang w:val="en-US" w:eastAsia="zh-CN"/>
        </w:rPr>
      </w:pPr>
      <w:r>
        <w:rPr>
          <w:rFonts w:hint="default" w:ascii="Times New Roman Bold" w:hAnsi="Times New Roman Bold" w:cs="Times New Roman Bold"/>
          <w:b/>
          <w:bCs w:val="0"/>
          <w:color w:val="2E75B6" w:themeColor="accent1" w:themeShade="BF"/>
        </w:rPr>
        <w:t>DECLARATIONS</w:t>
      </w:r>
      <w:r>
        <w:rPr>
          <w:rFonts w:hint="default" w:ascii="Times New Roman Bold" w:hAnsi="Times New Roman Bold" w:cs="Times New Roman Bold"/>
          <w:b/>
          <w:bCs w:val="0"/>
          <w:color w:val="2E75B6" w:themeColor="accent1" w:themeShade="BF"/>
          <w:lang w:val="en-US" w:eastAsia="zh-CN"/>
        </w:rPr>
        <w:t xml:space="preserve"> </w:t>
      </w:r>
    </w:p>
    <w:p w14:paraId="4B5C8616">
      <w:pPr>
        <w:pStyle w:val="4"/>
        <w:bidi w:val="0"/>
        <w:rPr>
          <w:rFonts w:hint="default" w:ascii="Times New Roman Bold" w:hAnsi="Times New Roman Bold" w:cs="Times New Roman Bold"/>
          <w:b/>
          <w:bCs w:val="0"/>
        </w:rPr>
      </w:pPr>
      <w:r>
        <w:rPr>
          <w:rFonts w:hint="default" w:ascii="Times New Roman Bold" w:hAnsi="Times New Roman Bold" w:cs="Times New Roman Bold"/>
          <w:b/>
          <w:bCs w:val="0"/>
        </w:rPr>
        <w:t>Acknowledgments</w:t>
      </w:r>
    </w:p>
    <w:p w14:paraId="5C1BEF8A">
      <w:pPr>
        <w:jc w:val="left"/>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Anyone who contributed towards the article but does not meet </w:t>
      </w:r>
      <w:r>
        <w:rPr>
          <w:rFonts w:hint="default" w:ascii="Times New Roman Regular" w:hAnsi="Times New Roman Regular" w:cs="Times New Roman Regular"/>
          <w:sz w:val="24"/>
          <w:szCs w:val="24"/>
        </w:rPr>
        <w:fldChar w:fldCharType="begin"/>
      </w:r>
      <w:r>
        <w:rPr>
          <w:rFonts w:hint="default" w:ascii="Times New Roman Regular" w:hAnsi="Times New Roman Regular" w:cs="Times New Roman Regular"/>
          <w:sz w:val="24"/>
          <w:szCs w:val="24"/>
        </w:rPr>
        <w:instrText xml:space="preserve"> HYPERLINK "https://www.icmje.org/recommendations/browse/roles-and-responsibilities/defining-the-role-of-authors-and-contributors.html" </w:instrText>
      </w:r>
      <w:r>
        <w:rPr>
          <w:rFonts w:hint="default" w:ascii="Times New Roman Regular" w:hAnsi="Times New Roman Regular" w:cs="Times New Roman Regular"/>
          <w:sz w:val="24"/>
          <w:szCs w:val="24"/>
        </w:rPr>
        <w:fldChar w:fldCharType="separate"/>
      </w:r>
      <w:r>
        <w:rPr>
          <w:rStyle w:val="17"/>
          <w:rFonts w:hint="default" w:ascii="Times New Roman Regular" w:hAnsi="Times New Roman Regular" w:cs="Times New Roman Regular"/>
          <w:sz w:val="24"/>
          <w:szCs w:val="24"/>
        </w:rPr>
        <w:t>the criteria</w:t>
      </w:r>
      <w:r>
        <w:rPr>
          <w:rFonts w:hint="default" w:ascii="Times New Roman Regular" w:hAnsi="Times New Roman Regular" w:cs="Times New Roman Regular"/>
          <w:sz w:val="24"/>
          <w:szCs w:val="24"/>
        </w:rPr>
        <w:fldChar w:fldCharType="end"/>
      </w:r>
      <w:r>
        <w:rPr>
          <w:rFonts w:hint="default" w:ascii="Times New Roman Regular" w:hAnsi="Times New Roman Regular" w:cs="Times New Roman Regular"/>
          <w:sz w:val="24"/>
          <w:szCs w:val="24"/>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4A43A23D">
      <w:pPr>
        <w:pStyle w:val="4"/>
        <w:bidi w:val="0"/>
        <w:rPr>
          <w:rFonts w:hint="default" w:ascii="Times New Roman Bold" w:hAnsi="Times New Roman Bold" w:cs="Times New Roman Bold"/>
          <w:b/>
          <w:bCs w:val="0"/>
        </w:rPr>
      </w:pPr>
      <w:r>
        <w:rPr>
          <w:rFonts w:hint="default" w:ascii="Times New Roman Bold" w:hAnsi="Times New Roman Bold" w:cs="Times New Roman Bold"/>
          <w:b/>
          <w:bCs w:val="0"/>
        </w:rPr>
        <w:t>Authors’ contributions</w:t>
      </w:r>
    </w:p>
    <w:p w14:paraId="1FB3EA95">
      <w:pPr>
        <w:widowControl/>
        <w:adjustRightInd w:val="0"/>
        <w:snapToGrid w:val="0"/>
        <w:spacing w:line="260" w:lineRule="atLeast"/>
        <w:jc w:val="left"/>
        <w:rPr>
          <w:rFonts w:hint="default" w:ascii="Times New Roman Regular" w:hAnsi="Times New Roman Regular" w:eastAsia="宋体" w:cs="Times New Roman Regular"/>
          <w:color w:val="000000"/>
          <w:kern w:val="0"/>
          <w:sz w:val="24"/>
        </w:rPr>
      </w:pPr>
      <w:r>
        <w:rPr>
          <w:rFonts w:hint="default" w:ascii="Times New Roman Regular" w:hAnsi="Times New Roman Regular" w:eastAsia="宋体" w:cs="Times New Roman Regular"/>
          <w:color w:val="000000"/>
          <w:kern w:val="0"/>
          <w:sz w:val="24"/>
        </w:rPr>
        <w:t xml:space="preserve">Single author: </w:t>
      </w:r>
    </w:p>
    <w:p w14:paraId="543B2999">
      <w:pPr>
        <w:widowControl/>
        <w:adjustRightInd w:val="0"/>
        <w:snapToGrid w:val="0"/>
        <w:spacing w:line="260" w:lineRule="atLeast"/>
        <w:jc w:val="left"/>
        <w:rPr>
          <w:rFonts w:hint="default" w:ascii="Times New Roman Regular" w:hAnsi="Times New Roman Regular" w:eastAsia="宋体" w:cs="Times New Roman Regular"/>
          <w:kern w:val="0"/>
          <w:sz w:val="24"/>
        </w:rPr>
      </w:pPr>
      <w:r>
        <w:rPr>
          <w:rFonts w:hint="default" w:ascii="Times New Roman Regular" w:hAnsi="Times New Roman Regular" w:cs="Times New Roman Regular"/>
          <w:iCs/>
          <w:sz w:val="24"/>
        </w:rPr>
        <w:t>The author contributed solely to the article.</w:t>
      </w:r>
    </w:p>
    <w:p w14:paraId="7CB7B9C1">
      <w:pPr>
        <w:widowControl/>
        <w:adjustRightInd w:val="0"/>
        <w:snapToGrid w:val="0"/>
        <w:spacing w:before="156" w:beforeLines="50" w:line="260" w:lineRule="atLeast"/>
        <w:jc w:val="left"/>
        <w:rPr>
          <w:rFonts w:hint="default" w:ascii="Times New Roman Regular" w:hAnsi="Times New Roman Regular" w:eastAsia="宋体" w:cs="Times New Roman Regular"/>
          <w:color w:val="0070C0"/>
          <w:kern w:val="0"/>
          <w:sz w:val="24"/>
        </w:rPr>
      </w:pPr>
      <w:r>
        <w:rPr>
          <w:rFonts w:hint="default" w:ascii="Times New Roman Regular" w:hAnsi="Times New Roman Regular" w:eastAsia="宋体" w:cs="Times New Roman Regular"/>
          <w:color w:val="000000"/>
          <w:kern w:val="0"/>
          <w:sz w:val="24"/>
        </w:rPr>
        <w:t>Two or more authors:</w:t>
      </w:r>
    </w:p>
    <w:p w14:paraId="2F5E25E3">
      <w:pPr>
        <w:widowControl/>
        <w:adjustRightInd w:val="0"/>
        <w:snapToGrid w:val="0"/>
        <w:spacing w:line="260" w:lineRule="atLeast"/>
        <w:jc w:val="left"/>
        <w:rPr>
          <w:rFonts w:hint="default" w:ascii="Times New Roman Regular" w:hAnsi="Times New Roman Regular" w:cs="Times New Roman Regular"/>
          <w:iCs/>
          <w:sz w:val="24"/>
        </w:rPr>
      </w:pPr>
      <w:r>
        <w:rPr>
          <w:rFonts w:hint="default" w:ascii="Times New Roman Regular" w:hAnsi="Times New Roman Regular" w:cs="Times New Roman Regular"/>
          <w:iCs/>
          <w:sz w:val="24"/>
        </w:rPr>
        <w:t>Made substantial contributions to conception and design of the study and performed data analysis and interpretation: Salas H, Castaneda WV;</w:t>
      </w:r>
    </w:p>
    <w:p w14:paraId="49E04A35">
      <w:pPr>
        <w:widowControl/>
        <w:adjustRightInd w:val="0"/>
        <w:snapToGrid w:val="0"/>
        <w:spacing w:line="260" w:lineRule="atLeast"/>
        <w:jc w:val="left"/>
        <w:rPr>
          <w:rFonts w:hint="default" w:ascii="Times New Roman Regular" w:hAnsi="Times New Roman Regular" w:cs="Times New Roman Regular"/>
          <w:iCs/>
          <w:sz w:val="24"/>
        </w:rPr>
      </w:pPr>
      <w:r>
        <w:rPr>
          <w:rFonts w:hint="default" w:ascii="Times New Roman Regular" w:hAnsi="Times New Roman Regular" w:cs="Times New Roman Regular"/>
          <w:iCs/>
          <w:sz w:val="24"/>
        </w:rPr>
        <w:t>Performed data acquisition, as well as provided administrative, technical, and material support: Castillo N, Young V</w:t>
      </w:r>
    </w:p>
    <w:p w14:paraId="3C8BBDCD">
      <w:pPr>
        <w:widowControl/>
        <w:adjustRightInd w:val="0"/>
        <w:snapToGrid w:val="0"/>
        <w:spacing w:line="260" w:lineRule="atLeast"/>
        <w:jc w:val="left"/>
        <w:rPr>
          <w:rFonts w:hint="default" w:ascii="Times New Roman Regular" w:hAnsi="Times New Roman Regular" w:eastAsia="宋体" w:cs="Times New Roman Regular"/>
          <w:kern w:val="0"/>
          <w:sz w:val="24"/>
        </w:rPr>
      </w:pPr>
      <w:r>
        <w:rPr>
          <w:rFonts w:hint="default" w:ascii="Times New Roman Regular" w:hAnsi="Times New Roman Regular" w:cs="Times New Roman Regular"/>
          <w:iCs/>
          <w:sz w:val="24"/>
        </w:rPr>
        <w:t>…</w:t>
      </w:r>
    </w:p>
    <w:p w14:paraId="57FD468D">
      <w:pPr>
        <w:pStyle w:val="4"/>
        <w:bidi w:val="0"/>
        <w:rPr>
          <w:rFonts w:hint="default" w:ascii="Times New Roman Bold" w:hAnsi="Times New Roman Bold" w:cs="Times New Roman Bold"/>
          <w:b/>
          <w:bCs w:val="0"/>
        </w:rPr>
      </w:pPr>
      <w:r>
        <w:rPr>
          <w:rFonts w:hint="default" w:ascii="Times New Roman Bold" w:hAnsi="Times New Roman Bold" w:cs="Times New Roman Bold"/>
          <w:b/>
          <w:bCs w:val="0"/>
        </w:rPr>
        <w:t xml:space="preserve">Availability of data and materials </w:t>
      </w:r>
    </w:p>
    <w:p w14:paraId="31EFAD90">
      <w:pPr>
        <w:keepNext w:val="0"/>
        <w:keepLines w:val="0"/>
        <w:widowControl/>
        <w:suppressLineNumbers w:val="0"/>
        <w:jc w:val="left"/>
        <w:rPr>
          <w:rFonts w:hint="default" w:ascii="Times New Roman Regular" w:hAnsi="Times New Roman Regular" w:cs="Times New Roman Regular"/>
        </w:rPr>
      </w:pPr>
      <w:r>
        <w:rPr>
          <w:rFonts w:hint="default" w:ascii="Times New Roman Regular" w:hAnsi="Times New Roman Regular" w:eastAsia="宋体" w:cs="Times New Roman Regular"/>
          <w:kern w:val="0"/>
          <w:sz w:val="24"/>
          <w:szCs w:val="24"/>
          <w:lang w:val="en-US" w:eastAsia="zh-CN" w:bidi="ar"/>
        </w:rPr>
        <w:t>Authors must state where supporting data can be accessed. Data deposition in recognized repositories is encouraged.</w:t>
      </w:r>
    </w:p>
    <w:p w14:paraId="2A886A56">
      <w:pPr>
        <w:widowControl/>
        <w:adjustRightInd w:val="0"/>
        <w:snapToGrid w:val="0"/>
        <w:spacing w:before="156" w:beforeLines="50" w:line="260" w:lineRule="atLeast"/>
        <w:jc w:val="left"/>
        <w:rPr>
          <w:rFonts w:hint="default" w:ascii="Times New Roman Regular" w:hAnsi="Times New Roman Regular" w:cs="Times New Roman Regular"/>
          <w:sz w:val="24"/>
        </w:rPr>
      </w:pPr>
      <w:r>
        <w:rPr>
          <w:rFonts w:hint="default" w:ascii="Times New Roman Regular" w:hAnsi="Times New Roman Regular" w:cs="Times New Roman Regular"/>
          <w:sz w:val="24"/>
        </w:rPr>
        <w:t xml:space="preserve"> </w:t>
      </w:r>
    </w:p>
    <w:p w14:paraId="0BEC7E76">
      <w:pPr>
        <w:widowControl/>
        <w:adjustRightInd w:val="0"/>
        <w:snapToGrid w:val="0"/>
        <w:spacing w:before="156" w:beforeLines="50" w:line="260" w:lineRule="atLeast"/>
        <w:jc w:val="left"/>
        <w:rPr>
          <w:rFonts w:hint="default" w:ascii="Times New Roman Regular" w:hAnsi="Times New Roman Regular" w:cs="Times New Roman Regular"/>
          <w:sz w:val="24"/>
        </w:rPr>
      </w:pPr>
      <w:r>
        <w:rPr>
          <w:rFonts w:hint="default" w:ascii="Times New Roman Regular" w:hAnsi="Times New Roman Regular" w:cs="Times New Roman Regular"/>
          <w:sz w:val="24"/>
        </w:rPr>
        <w:t>If a manuscript does not involve such issue, please state “Not applicable.” in this section.</w:t>
      </w:r>
    </w:p>
    <w:p w14:paraId="51F3A1B7">
      <w:pPr>
        <w:pStyle w:val="4"/>
        <w:bidi w:val="0"/>
        <w:rPr>
          <w:rFonts w:hint="default" w:ascii="Times New Roman Bold" w:hAnsi="Times New Roman Bold" w:cs="Times New Roman Bold"/>
          <w:b/>
          <w:bCs w:val="0"/>
        </w:rPr>
      </w:pPr>
      <w:r>
        <w:rPr>
          <w:rFonts w:hint="default" w:ascii="Times New Roman Bold" w:hAnsi="Times New Roman Bold" w:cs="Times New Roman Bold"/>
          <w:b/>
          <w:bCs w:val="0"/>
        </w:rPr>
        <w:t>AI and AI-assisted Tools Statement</w:t>
      </w:r>
    </w:p>
    <w:p w14:paraId="1D7204E8">
      <w:pPr>
        <w:widowControl/>
        <w:adjustRightInd w:val="0"/>
        <w:snapToGrid w:val="0"/>
        <w:spacing w:before="156" w:beforeLines="50" w:line="260" w:lineRule="atLeast"/>
        <w:jc w:val="left"/>
        <w:rPr>
          <w:rFonts w:hint="default" w:ascii="Times New Roman Regular" w:hAnsi="Times New Roman Regular" w:cs="Times New Roman Regular"/>
          <w:sz w:val="24"/>
          <w:highlight w:val="none"/>
        </w:rPr>
      </w:pPr>
      <w:r>
        <w:rPr>
          <w:rFonts w:hint="default" w:ascii="Times New Roman Regular" w:hAnsi="Times New Roman Regular" w:cs="Times New Roman Regular"/>
          <w:sz w:val="24"/>
          <w:highlight w:val="none"/>
        </w:rPr>
        <w:t xml:space="preserve">Authors should disclose any use of AI and AI-assisted technologies in the preparation of this manuscript. </w:t>
      </w:r>
    </w:p>
    <w:p w14:paraId="046A9F1B">
      <w:pPr>
        <w:widowControl/>
        <w:adjustRightInd w:val="0"/>
        <w:snapToGrid w:val="0"/>
        <w:spacing w:before="156" w:beforeLines="50" w:line="260" w:lineRule="atLeast"/>
        <w:jc w:val="left"/>
        <w:rPr>
          <w:rFonts w:hint="default" w:ascii="Times New Roman Regular" w:hAnsi="Times New Roman Regular" w:cs="Times New Roman Regular"/>
          <w:sz w:val="24"/>
          <w:highlight w:val="none"/>
        </w:rPr>
      </w:pPr>
      <w:r>
        <w:rPr>
          <w:rFonts w:hint="default" w:ascii="Times New Roman Regular" w:hAnsi="Times New Roman Regular" w:cs="Times New Roman Regular"/>
          <w:sz w:val="24"/>
          <w:highlight w:val="none"/>
        </w:rPr>
        <w:t>Transparency supports trust between authors, reviewers, editors, and readers, and ensures compliance with relevant tools' terms of use.</w:t>
      </w:r>
    </w:p>
    <w:p w14:paraId="043A0558">
      <w:pPr>
        <w:widowControl/>
        <w:adjustRightInd w:val="0"/>
        <w:snapToGrid w:val="0"/>
        <w:spacing w:before="156" w:beforeLines="50" w:line="260" w:lineRule="atLeast"/>
        <w:jc w:val="left"/>
        <w:rPr>
          <w:rFonts w:hint="default" w:ascii="Times New Roman Regular" w:hAnsi="Times New Roman Regular" w:cs="Times New Roman Regular"/>
          <w:sz w:val="24"/>
          <w:highlight w:val="none"/>
        </w:rPr>
      </w:pPr>
      <w:r>
        <w:rPr>
          <w:rFonts w:hint="default" w:ascii="Times New Roman Regular" w:hAnsi="Times New Roman Regular" w:cs="Times New Roman Regular"/>
          <w:sz w:val="24"/>
          <w:highlight w:val="none"/>
        </w:rPr>
        <w:t>AI-generated text and references must be carefully checked to ensure they accurately convey the intended message and are factually correct.</w:t>
      </w:r>
    </w:p>
    <w:p w14:paraId="49A925AE">
      <w:pPr>
        <w:widowControl/>
        <w:adjustRightInd w:val="0"/>
        <w:snapToGrid w:val="0"/>
        <w:spacing w:before="156" w:beforeLines="50" w:line="260" w:lineRule="atLeast"/>
        <w:jc w:val="left"/>
        <w:rPr>
          <w:rFonts w:hint="default" w:ascii="Times New Roman Regular" w:hAnsi="Times New Roman Regular" w:cs="Times New Roman Regular"/>
          <w:sz w:val="24"/>
          <w:highlight w:val="none"/>
          <w:lang w:val="en-US"/>
        </w:rPr>
      </w:pPr>
      <w:r>
        <w:rPr>
          <w:rFonts w:hint="default" w:ascii="Times New Roman Regular" w:hAnsi="Times New Roman Regular" w:cs="Times New Roman Regular"/>
          <w:sz w:val="24"/>
          <w:highlight w:val="none"/>
        </w:rPr>
        <w:t xml:space="preserve">If AI was not used, please state </w:t>
      </w:r>
      <w:r>
        <w:rPr>
          <w:rFonts w:hint="default" w:ascii="Times New Roman Regular" w:hAnsi="Times New Roman Regular" w:cs="Times New Roman Regular"/>
          <w:sz w:val="24"/>
          <w:highlight w:val="none"/>
          <w:lang w:val="en-US"/>
        </w:rPr>
        <w:t>“</w:t>
      </w:r>
      <w:r>
        <w:rPr>
          <w:rFonts w:hint="default" w:ascii="Times New Roman Regular" w:hAnsi="Times New Roman Regular" w:cs="Times New Roman Regular"/>
          <w:sz w:val="24"/>
          <w:highlight w:val="none"/>
        </w:rPr>
        <w:t>Not applicable.</w:t>
      </w:r>
      <w:r>
        <w:rPr>
          <w:rFonts w:hint="default" w:ascii="Times New Roman Regular" w:hAnsi="Times New Roman Regular" w:cs="Times New Roman Regular"/>
          <w:sz w:val="24"/>
          <w:highlight w:val="none"/>
          <w:lang w:val="en-US"/>
        </w:rPr>
        <w:t>”</w:t>
      </w:r>
    </w:p>
    <w:p w14:paraId="761CE293">
      <w:pPr>
        <w:pStyle w:val="3"/>
        <w:bidi w:val="0"/>
        <w:rPr>
          <w:rFonts w:hint="default" w:ascii="Times New Roman Bold" w:hAnsi="Times New Roman Bold" w:cs="Times New Roman Bold"/>
          <w:b/>
          <w:bCs w:val="0"/>
        </w:rPr>
      </w:pPr>
      <w:r>
        <w:rPr>
          <w:rFonts w:hint="default" w:ascii="Times New Roman Bold" w:hAnsi="Times New Roman Bold" w:cs="Times New Roman Bold"/>
          <w:b/>
          <w:bCs w:val="0"/>
        </w:rPr>
        <w:t>Financial support and sponsorship</w:t>
      </w:r>
    </w:p>
    <w:p w14:paraId="4CCA5543">
      <w:pPr>
        <w:pStyle w:val="10"/>
        <w:keepNext w:val="0"/>
        <w:keepLines w:val="0"/>
        <w:widowControl/>
        <w:suppressLineNumbers w:val="0"/>
        <w:rPr>
          <w:rFonts w:hint="default" w:ascii="Times New Roman Regular" w:hAnsi="Times New Roman Regular" w:cs="Times New Roman Regular"/>
          <w:lang w:val="en-US"/>
        </w:rPr>
      </w:pPr>
      <w:r>
        <w:rPr>
          <w:rFonts w:hint="default" w:ascii="Times New Roman Regular" w:hAnsi="Times New Roman Regular" w:cs="Times New Roman Regular"/>
        </w:rPr>
        <w:t>All funding sources and grant numbers must be declared. The role of the funding body in study design, data collection, analysis, interpretation, and manuscript preparation should be specified</w:t>
      </w:r>
      <w:r>
        <w:rPr>
          <w:rFonts w:hint="default" w:ascii="Times New Roman Regular" w:hAnsi="Times New Roman Regular" w:cs="Times New Roman Regular"/>
          <w:lang w:val="en-US"/>
        </w:rPr>
        <w:t>:</w:t>
      </w:r>
    </w:p>
    <w:p w14:paraId="56A5D21B">
      <w:pPr>
        <w:widowControl/>
        <w:adjustRightInd w:val="0"/>
        <w:snapToGrid w:val="0"/>
        <w:spacing w:line="260" w:lineRule="atLeast"/>
        <w:jc w:val="left"/>
        <w:rPr>
          <w:rFonts w:hint="default" w:ascii="Times New Roman Regular" w:hAnsi="Times New Roman Regular" w:cs="Times New Roman Regular"/>
          <w:iCs/>
          <w:sz w:val="24"/>
        </w:rPr>
      </w:pPr>
      <w:r>
        <w:rPr>
          <w:rFonts w:hint="default" w:ascii="Times New Roman Regular" w:hAnsi="Times New Roman Regular" w:cs="Times New Roman Regular"/>
          <w:iCs/>
          <w:sz w:val="24"/>
        </w:rPr>
        <w:t>This work was supported by Grant name XX (No. XXXX; No. XXX)...</w:t>
      </w:r>
    </w:p>
    <w:p w14:paraId="327A4A19">
      <w:pPr>
        <w:widowControl/>
        <w:adjustRightInd w:val="0"/>
        <w:snapToGrid w:val="0"/>
        <w:spacing w:before="156" w:beforeLines="50" w:line="260" w:lineRule="atLeast"/>
        <w:jc w:val="left"/>
        <w:rPr>
          <w:rFonts w:hint="default" w:ascii="Times New Roman Regular" w:hAnsi="Times New Roman Regular" w:eastAsia="宋体" w:cs="Times New Roman Regular"/>
          <w:kern w:val="0"/>
          <w:sz w:val="24"/>
        </w:rPr>
      </w:pPr>
      <w:r>
        <w:rPr>
          <w:rFonts w:hint="default" w:ascii="Times New Roman Regular" w:hAnsi="Times New Roman Regular" w:eastAsia="宋体" w:cs="Times New Roman Regular"/>
          <w:kern w:val="0"/>
          <w:sz w:val="24"/>
        </w:rPr>
        <w:t>If there is no grant:</w:t>
      </w:r>
    </w:p>
    <w:p w14:paraId="18797754">
      <w:pPr>
        <w:widowControl/>
        <w:adjustRightInd w:val="0"/>
        <w:snapToGrid w:val="0"/>
        <w:spacing w:line="260" w:lineRule="atLeast"/>
        <w:jc w:val="left"/>
        <w:rPr>
          <w:rFonts w:hint="default" w:ascii="Times New Roman Regular" w:hAnsi="Times New Roman Regular" w:eastAsia="宋体" w:cs="Times New Roman Regular"/>
          <w:kern w:val="0"/>
          <w:sz w:val="24"/>
        </w:rPr>
      </w:pPr>
      <w:r>
        <w:rPr>
          <w:rFonts w:hint="default" w:ascii="Times New Roman Regular" w:hAnsi="Times New Roman Regular" w:cs="Times New Roman Regular"/>
          <w:iCs/>
          <w:sz w:val="24"/>
        </w:rPr>
        <w:t>None.</w:t>
      </w:r>
    </w:p>
    <w:p w14:paraId="06E3879E">
      <w:pPr>
        <w:pStyle w:val="3"/>
        <w:bidi w:val="0"/>
        <w:rPr>
          <w:rFonts w:hint="default" w:ascii="Times New Roman Bold" w:hAnsi="Times New Roman Bold" w:cs="Times New Roman Bold"/>
          <w:b/>
          <w:bCs w:val="0"/>
        </w:rPr>
      </w:pPr>
      <w:r>
        <w:rPr>
          <w:rFonts w:hint="default" w:ascii="Times New Roman Bold" w:hAnsi="Times New Roman Bold" w:cs="Times New Roman Bold"/>
          <w:b/>
          <w:bCs w:val="0"/>
        </w:rPr>
        <w:t>Conflicts of interest</w:t>
      </w:r>
    </w:p>
    <w:p w14:paraId="59C25AD6">
      <w:pPr>
        <w:adjustRightInd w:val="0"/>
        <w:snapToGrid w:val="0"/>
        <w:spacing w:line="260" w:lineRule="atLeast"/>
        <w:jc w:val="left"/>
        <w:rPr>
          <w:rFonts w:hint="default" w:ascii="Times New Roman Regular" w:hAnsi="Times New Roman Regular" w:cs="Times New Roman Regular"/>
          <w:sz w:val="24"/>
        </w:rPr>
      </w:pPr>
      <w:r>
        <w:rPr>
          <w:rFonts w:hint="default" w:ascii="Times New Roman Regular" w:hAnsi="Times New Roman Regular" w:cs="Times New Roman Regular"/>
          <w:sz w:val="24"/>
        </w:rPr>
        <w:t>Authors must disclose any potential conflicts of interest.</w:t>
      </w:r>
    </w:p>
    <w:p w14:paraId="118AA71C">
      <w:pPr>
        <w:adjustRightInd w:val="0"/>
        <w:snapToGrid w:val="0"/>
        <w:spacing w:line="260" w:lineRule="atLeast"/>
        <w:jc w:val="left"/>
        <w:rPr>
          <w:rFonts w:hint="default" w:ascii="Times New Roman Regular" w:hAnsi="Times New Roman Regular" w:cs="Times New Roman Regular"/>
          <w:sz w:val="24"/>
        </w:rPr>
      </w:pPr>
    </w:p>
    <w:p w14:paraId="7AC9F879">
      <w:pPr>
        <w:adjustRightInd w:val="0"/>
        <w:snapToGrid w:val="0"/>
        <w:spacing w:before="156" w:beforeLines="50" w:line="260" w:lineRule="atLeast"/>
        <w:jc w:val="left"/>
        <w:rPr>
          <w:rFonts w:hint="default" w:ascii="Times New Roman Regular" w:hAnsi="Times New Roman Regular" w:cs="Times New Roman Regular"/>
          <w:sz w:val="24"/>
        </w:rPr>
      </w:pPr>
      <w:r>
        <w:rPr>
          <w:rFonts w:hint="default" w:ascii="Times New Roman Regular" w:hAnsi="Times New Roman Regular" w:cs="Times New Roman Regular"/>
          <w:sz w:val="24"/>
        </w:rPr>
        <w:t>If not, please write as “</w:t>
      </w:r>
      <w:r>
        <w:rPr>
          <w:rFonts w:hint="default" w:ascii="Times New Roman Regular" w:hAnsi="Times New Roman Regular" w:cs="Times New Roman Regular"/>
          <w:iCs/>
          <w:sz w:val="24"/>
        </w:rPr>
        <w:t>All authors declared that there are no conflicts of interest.</w:t>
      </w:r>
      <w:r>
        <w:rPr>
          <w:rFonts w:hint="default" w:ascii="Times New Roman Regular" w:hAnsi="Times New Roman Regular" w:cs="Times New Roman Regular"/>
          <w:sz w:val="24"/>
        </w:rPr>
        <w:t>”.</w:t>
      </w:r>
    </w:p>
    <w:p w14:paraId="314E3BA9">
      <w:pPr>
        <w:adjustRightInd w:val="0"/>
        <w:snapToGrid w:val="0"/>
        <w:spacing w:before="156" w:beforeLines="50" w:line="260" w:lineRule="atLeast"/>
        <w:jc w:val="left"/>
        <w:rPr>
          <w:rFonts w:hint="default" w:ascii="Times New Roman Regular" w:hAnsi="Times New Roman Regular" w:cs="Times New Roman Regular"/>
          <w:sz w:val="24"/>
        </w:rPr>
      </w:pPr>
      <w:r>
        <w:rPr>
          <w:rFonts w:hint="default" w:ascii="Times New Roman Regular" w:hAnsi="Times New Roman Regular" w:cs="Times New Roman Regular"/>
          <w:sz w:val="24"/>
        </w:rPr>
        <w:t>Some authors may be bound by confidentiality agreements. In such cases, in place of itemized disclosures, we will require authors to state “</w:t>
      </w:r>
      <w:r>
        <w:rPr>
          <w:rFonts w:hint="default" w:ascii="Times New Roman Regular" w:hAnsi="Times New Roman Regular" w:cs="Times New Roman Regular"/>
          <w:iCs/>
          <w:sz w:val="24"/>
        </w:rPr>
        <w:t>All authors declare that they are bound by confidentiality agreements that prevent them from disclosing their conflicts of interest in this work.</w:t>
      </w:r>
      <w:bookmarkStart w:id="0" w:name="OLE_LINK10"/>
      <w:bookmarkStart w:id="1" w:name="OLE_LINK11"/>
      <w:r>
        <w:rPr>
          <w:rFonts w:hint="default" w:ascii="Times New Roman Regular" w:hAnsi="Times New Roman Regular" w:cs="Times New Roman Regular"/>
          <w:sz w:val="24"/>
        </w:rPr>
        <w:t>”</w:t>
      </w:r>
      <w:bookmarkEnd w:id="0"/>
      <w:bookmarkEnd w:id="1"/>
      <w:r>
        <w:rPr>
          <w:rFonts w:hint="default" w:ascii="Times New Roman Regular" w:hAnsi="Times New Roman Regular" w:cs="Times New Roman Regular"/>
          <w:sz w:val="24"/>
        </w:rPr>
        <w:t xml:space="preserve">. </w:t>
      </w:r>
    </w:p>
    <w:p w14:paraId="7F008891">
      <w:pPr>
        <w:adjustRightInd w:val="0"/>
        <w:snapToGrid w:val="0"/>
        <w:spacing w:before="156" w:beforeLines="50" w:line="260" w:lineRule="atLeast"/>
        <w:jc w:val="left"/>
        <w:rPr>
          <w:rFonts w:hint="default" w:ascii="Times New Roman Regular" w:hAnsi="Times New Roman Regular" w:cs="Times New Roman Regular"/>
          <w:sz w:val="24"/>
        </w:rPr>
      </w:pPr>
    </w:p>
    <w:p w14:paraId="2153860F">
      <w:pPr>
        <w:adjustRightInd w:val="0"/>
        <w:snapToGrid w:val="0"/>
        <w:spacing w:before="156" w:beforeLines="50" w:line="260" w:lineRule="atLeast"/>
        <w:jc w:val="left"/>
        <w:rPr>
          <w:rFonts w:hint="default" w:ascii="Times New Roman Regular" w:hAnsi="Times New Roman Regular" w:cs="Times New Roman Regular"/>
          <w:sz w:val="24"/>
        </w:rPr>
      </w:pPr>
      <w:r>
        <w:rPr>
          <w:rFonts w:hint="default" w:ascii="Times New Roman Regular" w:hAnsi="Times New Roman Regular" w:cs="Times New Roman Regular"/>
          <w:sz w:val="24"/>
        </w:rPr>
        <w:t xml:space="preserve">If authors are unsure whether conflicts of interest exist, please refer to the </w:t>
      </w:r>
      <w:bookmarkStart w:id="2" w:name="OLE_LINK13"/>
      <w:bookmarkStart w:id="3" w:name="OLE_LINK12"/>
      <w:r>
        <w:rPr>
          <w:rFonts w:hint="default" w:ascii="Times New Roman Regular" w:hAnsi="Times New Roman Regular" w:cs="Times New Roman Regular"/>
          <w:sz w:val="24"/>
        </w:rPr>
        <w:t>“</w:t>
      </w:r>
      <w:bookmarkEnd w:id="2"/>
      <w:bookmarkEnd w:id="3"/>
      <w:r>
        <w:rPr>
          <w:rFonts w:hint="default" w:ascii="Times New Roman Regular" w:hAnsi="Times New Roman Regular" w:cs="Times New Roman Regular"/>
          <w:sz w:val="24"/>
        </w:rPr>
        <w:t xml:space="preserve">Conflicts of Interest” of OAE </w:t>
      </w:r>
      <w:r>
        <w:rPr>
          <w:rFonts w:hint="default" w:ascii="Times New Roman Regular" w:hAnsi="Times New Roman Regular" w:cs="Times New Roman Regular"/>
        </w:rPr>
        <w:fldChar w:fldCharType="begin"/>
      </w:r>
      <w:r>
        <w:rPr>
          <w:rFonts w:hint="default" w:ascii="Times New Roman Regular" w:hAnsi="Times New Roman Regular" w:cs="Times New Roman Regular"/>
        </w:rPr>
        <w:instrText xml:space="preserve"> HYPERLINK "https://oaepublish.com/pages/view/editorial_policies" </w:instrText>
      </w:r>
      <w:r>
        <w:rPr>
          <w:rFonts w:hint="default" w:ascii="Times New Roman Regular" w:hAnsi="Times New Roman Regular" w:cs="Times New Roman Regular"/>
        </w:rPr>
        <w:fldChar w:fldCharType="separate"/>
      </w:r>
      <w:r>
        <w:rPr>
          <w:rStyle w:val="17"/>
          <w:rFonts w:hint="default" w:ascii="Times New Roman Regular" w:hAnsi="Times New Roman Regular" w:cs="Times New Roman Regular"/>
          <w:b/>
          <w:bCs/>
          <w:sz w:val="24"/>
        </w:rPr>
        <w:t>Editorial Policies</w:t>
      </w:r>
      <w:r>
        <w:rPr>
          <w:rStyle w:val="17"/>
          <w:rFonts w:hint="default" w:ascii="Times New Roman Regular" w:hAnsi="Times New Roman Regular" w:cs="Times New Roman Regular"/>
          <w:b/>
          <w:bCs/>
          <w:sz w:val="24"/>
        </w:rPr>
        <w:fldChar w:fldCharType="end"/>
      </w:r>
      <w:r>
        <w:rPr>
          <w:rFonts w:hint="default" w:ascii="Times New Roman Regular" w:hAnsi="Times New Roman Regular" w:cs="Times New Roman Regular"/>
          <w:sz w:val="24"/>
        </w:rPr>
        <w:t xml:space="preserve"> for a full explanation.</w:t>
      </w:r>
    </w:p>
    <w:p w14:paraId="36ED0243">
      <w:pPr>
        <w:pStyle w:val="4"/>
        <w:bidi w:val="0"/>
        <w:rPr>
          <w:rFonts w:hint="default" w:ascii="Times New Roman Bold" w:hAnsi="Times New Roman Bold" w:eastAsia="宋体" w:cs="Times New Roman Bold"/>
          <w:b/>
          <w:bCs w:val="0"/>
          <w:iCs/>
          <w:color w:val="000000"/>
          <w:kern w:val="0"/>
          <w:sz w:val="24"/>
        </w:rPr>
      </w:pPr>
      <w:r>
        <w:rPr>
          <w:rFonts w:hint="default" w:ascii="Times New Roman Bold" w:hAnsi="Times New Roman Bold" w:cs="Times New Roman Bold"/>
          <w:b/>
          <w:bCs w:val="0"/>
        </w:rPr>
        <w:t>Ethical approval and consent to participate</w:t>
      </w:r>
    </w:p>
    <w:p w14:paraId="5556D6D5">
      <w:pPr>
        <w:pStyle w:val="10"/>
        <w:keepNext w:val="0"/>
        <w:keepLines w:val="0"/>
        <w:widowControl/>
        <w:suppressLineNumbers w:val="0"/>
        <w:rPr>
          <w:rFonts w:hint="default" w:ascii="Times New Roman Regular" w:hAnsi="Times New Roman Regular" w:cs="Times New Roman Regular"/>
          <w:i w:val="0"/>
          <w:iCs w:val="0"/>
        </w:rPr>
      </w:pPr>
      <w:r>
        <w:rPr>
          <w:rFonts w:hint="default" w:ascii="Times New Roman Regular" w:hAnsi="Times New Roman Regular" w:cs="Times New Roman Regular"/>
          <w:i w:val="0"/>
          <w:iCs w:val="0"/>
        </w:rPr>
        <w:t>Research involving human participants must comply with the Declaration of Helsinki and be approved by an appropriate ethics committee.</w:t>
      </w:r>
    </w:p>
    <w:p w14:paraId="0CED36F2">
      <w:pPr>
        <w:pStyle w:val="10"/>
        <w:keepNext w:val="0"/>
        <w:keepLines w:val="0"/>
        <w:widowControl/>
        <w:suppressLineNumbers w:val="0"/>
        <w:rPr>
          <w:rFonts w:hint="default" w:ascii="Times New Roman Regular" w:hAnsi="Times New Roman Regular" w:cs="Times New Roman Regular"/>
        </w:rPr>
      </w:pPr>
      <w:r>
        <w:rPr>
          <w:rFonts w:hint="default" w:ascii="Times New Roman Regular" w:hAnsi="Times New Roman Regular" w:cs="Times New Roman Regular"/>
        </w:rPr>
        <w:t>Animal and cell line studies must include ethical approval statements.</w:t>
      </w:r>
    </w:p>
    <w:p w14:paraId="550A4C3E">
      <w:pPr>
        <w:pStyle w:val="4"/>
        <w:bidi w:val="0"/>
        <w:rPr>
          <w:rFonts w:hint="default" w:ascii="Times New Roman Bold" w:hAnsi="Times New Roman Bold" w:cs="Times New Roman Bold"/>
          <w:b/>
          <w:bCs w:val="0"/>
        </w:rPr>
      </w:pPr>
      <w:r>
        <w:rPr>
          <w:rFonts w:hint="default" w:ascii="Times New Roman Bold" w:hAnsi="Times New Roman Bold" w:cs="Times New Roman Bold"/>
          <w:b/>
          <w:bCs w:val="0"/>
        </w:rPr>
        <w:t>Consent for publication</w:t>
      </w:r>
    </w:p>
    <w:p w14:paraId="401A445B">
      <w:pPr>
        <w:adjustRightInd w:val="0"/>
        <w:snapToGrid w:val="0"/>
        <w:spacing w:before="156" w:beforeLines="50" w:line="260" w:lineRule="atLeast"/>
        <w:jc w:val="left"/>
        <w:rPr>
          <w:rFonts w:hint="default" w:ascii="Times New Roman Regular" w:hAnsi="Times New Roman Regular" w:cs="Times New Roman Regular"/>
          <w:sz w:val="24"/>
        </w:rPr>
      </w:pPr>
      <w:r>
        <w:rPr>
          <w:rFonts w:hint="default" w:ascii="Times New Roman Regular" w:hAnsi="Times New Roman Regular" w:cs="Times New Roman Regular"/>
          <w:sz w:val="24"/>
        </w:rPr>
        <w:t>Written informed consent for publication must be obtained when applicable.</w:t>
      </w:r>
    </w:p>
    <w:p w14:paraId="52E29117">
      <w:pPr>
        <w:adjustRightInd w:val="0"/>
        <w:snapToGrid w:val="0"/>
        <w:spacing w:before="156" w:beforeLines="50" w:line="260" w:lineRule="atLeast"/>
        <w:jc w:val="left"/>
        <w:rPr>
          <w:rFonts w:hint="default" w:ascii="Times New Roman Regular" w:hAnsi="Times New Roman Regular" w:cs="Times New Roman Regular"/>
          <w:sz w:val="24"/>
        </w:rPr>
      </w:pPr>
      <w:r>
        <w:rPr>
          <w:rFonts w:hint="default" w:ascii="Times New Roman Regular" w:hAnsi="Times New Roman Regular" w:cs="Times New Roman Regular"/>
          <w:sz w:val="24"/>
        </w:rPr>
        <w:t xml:space="preserve">If </w:t>
      </w:r>
      <w:r>
        <w:rPr>
          <w:rFonts w:hint="default" w:ascii="Times New Roman Regular" w:hAnsi="Times New Roman Regular" w:cs="Times New Roman Regular"/>
          <w:sz w:val="24"/>
          <w:lang w:val="en-US" w:eastAsia="zh-CN"/>
        </w:rPr>
        <w:t>not</w:t>
      </w:r>
      <w:r>
        <w:rPr>
          <w:rFonts w:hint="default" w:ascii="Times New Roman Regular" w:hAnsi="Times New Roman Regular" w:cs="Times New Roman Regular"/>
          <w:sz w:val="24"/>
        </w:rPr>
        <w:t>, state “Not applicable.” in this section.</w:t>
      </w:r>
    </w:p>
    <w:p w14:paraId="7D844538">
      <w:pPr>
        <w:adjustRightInd w:val="0"/>
        <w:snapToGrid w:val="0"/>
        <w:spacing w:before="156" w:beforeLines="50" w:line="260" w:lineRule="atLeast"/>
        <w:jc w:val="left"/>
        <w:rPr>
          <w:rFonts w:hint="default" w:ascii="Times New Roman Regular" w:hAnsi="Times New Roman Regular" w:cs="Times New Roman Regular"/>
          <w:sz w:val="24"/>
        </w:rPr>
      </w:pPr>
    </w:p>
    <w:p w14:paraId="58E4F200">
      <w:pPr>
        <w:widowControl/>
        <w:adjustRightInd w:val="0"/>
        <w:snapToGrid w:val="0"/>
        <w:spacing w:before="156" w:beforeLines="50" w:line="260" w:lineRule="atLeast"/>
        <w:jc w:val="left"/>
        <w:rPr>
          <w:rFonts w:hint="default" w:ascii="Times New Roman Bold" w:hAnsi="Times New Roman Bold" w:eastAsia="宋体" w:cs="Times New Roman Bold"/>
          <w:b/>
          <w:bCs/>
          <w:iCs/>
          <w:color w:val="000000"/>
          <w:kern w:val="0"/>
          <w:sz w:val="24"/>
        </w:rPr>
      </w:pPr>
      <w:bookmarkStart w:id="4" w:name="OLE_LINK1"/>
      <w:r>
        <w:rPr>
          <w:rFonts w:hint="default" w:ascii="Times New Roman Bold" w:hAnsi="Times New Roman Bold" w:eastAsia="宋体" w:cs="Times New Roman Bold"/>
          <w:b/>
          <w:bCs/>
          <w:iCs/>
          <w:color w:val="000000"/>
          <w:kern w:val="0"/>
          <w:sz w:val="24"/>
        </w:rPr>
        <w:t>Copyright</w:t>
      </w:r>
    </w:p>
    <w:p w14:paraId="6224D140">
      <w:pPr>
        <w:widowControl/>
        <w:adjustRightInd w:val="0"/>
        <w:snapToGrid w:val="0"/>
        <w:spacing w:line="260" w:lineRule="atLeast"/>
        <w:jc w:val="left"/>
        <w:rPr>
          <w:rFonts w:hint="default" w:ascii="Times New Roman Bold" w:hAnsi="Times New Roman Bold" w:eastAsia="宋体" w:cs="Times New Roman Bold"/>
          <w:b/>
          <w:bCs/>
          <w:color w:val="000000"/>
          <w:kern w:val="0"/>
          <w:sz w:val="24"/>
        </w:rPr>
      </w:pPr>
      <w:r>
        <w:rPr>
          <w:rFonts w:hint="default" w:ascii="Times New Roman Bold" w:hAnsi="Times New Roman Bold" w:eastAsia="宋体" w:cs="Times New Roman Bold"/>
          <w:b/>
          <w:bCs/>
          <w:color w:val="000000"/>
          <w:kern w:val="0"/>
          <w:sz w:val="24"/>
        </w:rPr>
        <w:t>© The Author(s) 202</w:t>
      </w:r>
      <w:r>
        <w:rPr>
          <w:rFonts w:hint="default" w:ascii="Times New Roman Bold" w:hAnsi="Times New Roman Bold" w:eastAsia="宋体" w:cs="Times New Roman Bold"/>
          <w:b/>
          <w:bCs/>
          <w:color w:val="000000"/>
          <w:kern w:val="0"/>
          <w:sz w:val="24"/>
          <w:lang w:val="en-US" w:eastAsia="zh-CN"/>
        </w:rPr>
        <w:t>6</w:t>
      </w:r>
      <w:r>
        <w:rPr>
          <w:rFonts w:hint="default" w:ascii="Times New Roman Bold" w:hAnsi="Times New Roman Bold" w:eastAsia="宋体" w:cs="Times New Roman Bold"/>
          <w:b/>
          <w:bCs/>
          <w:color w:val="000000"/>
          <w:kern w:val="0"/>
          <w:sz w:val="24"/>
        </w:rPr>
        <w:t>.</w:t>
      </w:r>
    </w:p>
    <w:p w14:paraId="500C56C8">
      <w:pPr>
        <w:widowControl/>
        <w:adjustRightInd w:val="0"/>
        <w:snapToGrid w:val="0"/>
        <w:spacing w:line="260" w:lineRule="atLeast"/>
        <w:jc w:val="left"/>
        <w:rPr>
          <w:rFonts w:hint="default" w:ascii="Times New Roman Bold" w:hAnsi="Times New Roman Bold" w:eastAsia="宋体" w:cs="Times New Roman Bold"/>
          <w:b/>
          <w:bCs/>
          <w:color w:val="000000"/>
          <w:kern w:val="0"/>
          <w:sz w:val="24"/>
        </w:rPr>
      </w:pPr>
    </w:p>
    <w:p w14:paraId="397C69A1">
      <w:pPr>
        <w:adjustRightInd w:val="0"/>
        <w:snapToGrid w:val="0"/>
        <w:spacing w:before="312" w:beforeLines="100" w:after="156" w:afterLines="50" w:line="260" w:lineRule="atLeast"/>
        <w:jc w:val="left"/>
        <w:rPr>
          <w:rFonts w:hint="default" w:ascii="Times New Roman Bold" w:hAnsi="Times New Roman Bold" w:eastAsia="Times New Roman" w:cs="Times New Roman Bold"/>
          <w:b/>
          <w:bCs/>
          <w:iCs/>
          <w:color w:val="190F13"/>
          <w:sz w:val="24"/>
        </w:rPr>
      </w:pPr>
      <w:r>
        <w:rPr>
          <w:rFonts w:hint="default" w:ascii="Times New Roman Bold" w:hAnsi="Times New Roman Bold" w:eastAsia="Times New Roman" w:cs="Times New Roman Bold"/>
          <w:b/>
          <w:bCs/>
          <w:iCs/>
          <w:color w:val="190F13"/>
          <w:sz w:val="24"/>
        </w:rPr>
        <w:t>REFERENCES</w:t>
      </w:r>
    </w:p>
    <w:p w14:paraId="2EAC1EAC">
      <w:pPr>
        <w:numPr>
          <w:ilvl w:val="0"/>
          <w:numId w:val="3"/>
        </w:numPr>
        <w:adjustRightInd w:val="0"/>
        <w:snapToGrid w:val="0"/>
        <w:spacing w:line="260" w:lineRule="atLeast"/>
        <w:jc w:val="left"/>
        <w:rPr>
          <w:rFonts w:hint="default" w:ascii="Times New Roman" w:hAnsi="Times New Roman" w:cs="Times New Roman"/>
          <w:b w:val="0"/>
          <w:bCs w:val="0"/>
          <w:i w:val="0"/>
          <w:iCs w:val="0"/>
          <w:color w:val="262626" w:themeColor="text1" w:themeTint="D9"/>
          <w:sz w:val="24"/>
          <w14:textFill>
            <w14:solidFill>
              <w14:schemeClr w14:val="tx1">
                <w14:lumMod w14:val="85000"/>
                <w14:lumOff w14:val="15000"/>
              </w14:schemeClr>
            </w14:solidFill>
          </w14:textFill>
        </w:rPr>
      </w:pPr>
      <w:r>
        <w:rPr>
          <w:rFonts w:hint="default" w:ascii="Times New Roman" w:hAnsi="Times New Roman" w:cs="Times New Roman"/>
          <w:b w:val="0"/>
          <w:bCs w:val="0"/>
          <w:i w:val="0"/>
          <w:iCs w:val="0"/>
          <w:color w:val="262626" w:themeColor="text1" w:themeTint="D9"/>
          <w:sz w:val="24"/>
          <w:lang w:val="en-US"/>
          <w14:textFill>
            <w14:solidFill>
              <w14:schemeClr w14:val="tx1">
                <w14:lumMod w14:val="85000"/>
                <w14:lumOff w14:val="15000"/>
              </w14:schemeClr>
            </w14:solidFill>
          </w14:textFill>
        </w:rPr>
        <w:t xml:space="preserve">References must follow </w:t>
      </w:r>
      <w:r>
        <w:rPr>
          <w:rFonts w:hint="default" w:ascii="Times New Roman Bold" w:hAnsi="Times New Roman Bold" w:cs="Times New Roman Bold"/>
          <w:b/>
          <w:bCs/>
          <w:i w:val="0"/>
          <w:iCs w:val="0"/>
          <w:color w:val="262626" w:themeColor="text1" w:themeTint="D9"/>
          <w:sz w:val="24"/>
          <w:lang w:val="en-US"/>
          <w14:textFill>
            <w14:solidFill>
              <w14:schemeClr w14:val="tx1">
                <w14:lumMod w14:val="85000"/>
                <w14:lumOff w14:val="15000"/>
              </w14:schemeClr>
            </w14:solidFill>
          </w14:textFill>
        </w:rPr>
        <w:t xml:space="preserve">AMA style </w:t>
      </w:r>
      <w:r>
        <w:rPr>
          <w:rFonts w:hint="default" w:ascii="Times New Roman" w:hAnsi="Times New Roman" w:cs="Times New Roman"/>
          <w:b w:val="0"/>
          <w:bCs w:val="0"/>
          <w:i w:val="0"/>
          <w:iCs w:val="0"/>
          <w:color w:val="262626" w:themeColor="text1" w:themeTint="D9"/>
          <w:sz w:val="24"/>
          <w:lang w:val="en-US"/>
          <w14:textFill>
            <w14:solidFill>
              <w14:schemeClr w14:val="tx1">
                <w14:lumMod w14:val="85000"/>
                <w14:lumOff w14:val="15000"/>
              </w14:schemeClr>
            </w14:solidFill>
          </w14:textFill>
        </w:rPr>
        <w:t>and be cited in numerical order.</w:t>
      </w:r>
    </w:p>
    <w:p w14:paraId="46761B18">
      <w:pPr>
        <w:numPr>
          <w:ilvl w:val="0"/>
          <w:numId w:val="3"/>
        </w:numPr>
        <w:adjustRightInd w:val="0"/>
        <w:snapToGrid w:val="0"/>
        <w:spacing w:line="260" w:lineRule="atLeast"/>
        <w:jc w:val="left"/>
        <w:rPr>
          <w:rFonts w:hint="default" w:ascii="Times New Roman" w:hAnsi="Times New Roman" w:cs="Times New Roman"/>
          <w:b w:val="0"/>
          <w:bCs w:val="0"/>
          <w:i w:val="0"/>
          <w:iCs w:val="0"/>
          <w:color w:val="262626" w:themeColor="text1" w:themeTint="D9"/>
          <w:sz w:val="24"/>
          <w14:textFill>
            <w14:solidFill>
              <w14:schemeClr w14:val="tx1">
                <w14:lumMod w14:val="85000"/>
                <w14:lumOff w14:val="15000"/>
              </w14:schemeClr>
            </w14:solidFill>
          </w14:textFill>
        </w:rPr>
      </w:pPr>
      <w:r>
        <w:rPr>
          <w:rFonts w:hint="default" w:ascii="Times New Roman" w:hAnsi="Times New Roman" w:cs="Times New Roman"/>
          <w:b w:val="0"/>
          <w:bCs w:val="0"/>
          <w:i w:val="0"/>
          <w:iCs w:val="0"/>
          <w:color w:val="262626" w:themeColor="text1" w:themeTint="D9"/>
          <w:sz w:val="24"/>
          <w:lang w:val="en-US"/>
          <w14:textFill>
            <w14:solidFill>
              <w14:schemeClr w14:val="tx1">
                <w14:lumMod w14:val="85000"/>
                <w14:lumOff w14:val="15000"/>
              </w14:schemeClr>
            </w14:solidFill>
          </w14:textFill>
        </w:rPr>
        <w:t xml:space="preserve">Authors are encouraged to cite </w:t>
      </w:r>
      <w:r>
        <w:rPr>
          <w:rFonts w:hint="default" w:ascii="Times New Roman Bold" w:hAnsi="Times New Roman Bold" w:cs="Times New Roman Bold"/>
          <w:b/>
          <w:bCs/>
          <w:i w:val="0"/>
          <w:iCs w:val="0"/>
          <w:color w:val="262626" w:themeColor="text1" w:themeTint="D9"/>
          <w:sz w:val="24"/>
          <w:lang w:val="en-US"/>
          <w14:textFill>
            <w14:solidFill>
              <w14:schemeClr w14:val="tx1">
                <w14:lumMod w14:val="85000"/>
                <w14:lumOff w14:val="15000"/>
              </w14:schemeClr>
            </w14:solidFill>
          </w14:textFill>
        </w:rPr>
        <w:t xml:space="preserve">recent and field-relevant </w:t>
      </w:r>
      <w:r>
        <w:rPr>
          <w:rFonts w:hint="default" w:ascii="Times New Roman" w:hAnsi="Times New Roman" w:cs="Times New Roman"/>
          <w:b w:val="0"/>
          <w:bCs w:val="0"/>
          <w:i w:val="0"/>
          <w:iCs w:val="0"/>
          <w:color w:val="262626" w:themeColor="text1" w:themeTint="D9"/>
          <w:sz w:val="24"/>
          <w:lang w:val="en-US"/>
          <w14:textFill>
            <w14:solidFill>
              <w14:schemeClr w14:val="tx1">
                <w14:lumMod w14:val="85000"/>
                <w14:lumOff w14:val="15000"/>
              </w14:schemeClr>
            </w14:solidFill>
          </w14:textFill>
        </w:rPr>
        <w:t>literature.</w:t>
      </w:r>
    </w:p>
    <w:p w14:paraId="3BFA495A">
      <w:pPr>
        <w:numPr>
          <w:ilvl w:val="0"/>
          <w:numId w:val="3"/>
        </w:numPr>
        <w:adjustRightInd w:val="0"/>
        <w:snapToGrid w:val="0"/>
        <w:spacing w:line="260" w:lineRule="atLeast"/>
        <w:jc w:val="left"/>
        <w:rPr>
          <w:rFonts w:hint="default" w:ascii="Times New Roman" w:hAnsi="Times New Roman" w:cs="Times New Roman"/>
          <w:b w:val="0"/>
          <w:bCs w:val="0"/>
          <w:i w:val="0"/>
          <w:iCs w:val="0"/>
          <w:color w:val="262626" w:themeColor="text1" w:themeTint="D9"/>
          <w:sz w:val="24"/>
          <w14:textFill>
            <w14:solidFill>
              <w14:schemeClr w14:val="tx1">
                <w14:lumMod w14:val="85000"/>
                <w14:lumOff w14:val="15000"/>
              </w14:schemeClr>
            </w14:solidFill>
          </w14:textFill>
        </w:rPr>
      </w:pPr>
      <w:r>
        <w:rPr>
          <w:rFonts w:hint="default" w:ascii="Times New Roman" w:hAnsi="Times New Roman" w:cs="Times New Roman"/>
          <w:b w:val="0"/>
          <w:bCs w:val="0"/>
          <w:i w:val="0"/>
          <w:iCs w:val="0"/>
          <w:color w:val="262626" w:themeColor="text1" w:themeTint="D9"/>
          <w:sz w:val="24"/>
          <w14:textFill>
            <w14:solidFill>
              <w14:schemeClr w14:val="tx1">
                <w14:lumMod w14:val="85000"/>
                <w14:lumOff w14:val="15000"/>
              </w14:schemeClr>
            </w14:solidFill>
          </w14:textFill>
        </w:rPr>
        <w:t>Each reference should have a corresponding DOI number/website link</w:t>
      </w:r>
      <w:r>
        <w:rPr>
          <w:rFonts w:hint="default" w:ascii="Times New Roman" w:hAnsi="Times New Roman" w:cs="Times New Roman"/>
          <w:b w:val="0"/>
          <w:bCs w:val="0"/>
          <w:i w:val="0"/>
          <w:iCs w:val="0"/>
          <w:color w:val="262626" w:themeColor="text1" w:themeTint="D9"/>
          <w:sz w:val="24"/>
          <w:lang w:val="en-US"/>
          <w14:textFill>
            <w14:solidFill>
              <w14:schemeClr w14:val="tx1">
                <w14:lumMod w14:val="85000"/>
                <w14:lumOff w14:val="15000"/>
              </w14:schemeClr>
            </w14:solidFill>
          </w14:textFill>
        </w:rPr>
        <w:t>.</w:t>
      </w:r>
    </w:p>
    <w:bookmarkEnd w:id="4"/>
    <w:p w14:paraId="11D529E2">
      <w:pPr>
        <w:widowControl/>
        <w:tabs>
          <w:tab w:val="left" w:pos="5094"/>
        </w:tabs>
        <w:adjustRightInd w:val="0"/>
        <w:snapToGrid w:val="0"/>
        <w:spacing w:before="156" w:beforeLines="50" w:after="156" w:afterLines="50" w:line="260" w:lineRule="atLeast"/>
        <w:jc w:val="left"/>
        <w:rPr>
          <w:rFonts w:hint="default" w:ascii="Times New Roman Regular" w:hAnsi="Times New Roman Regular" w:eastAsia="宋体" w:cs="Times New Roman Regular"/>
          <w:bCs/>
          <w:i/>
          <w:iCs/>
          <w:color w:val="000000"/>
          <w:kern w:val="0"/>
          <w:sz w:val="24"/>
        </w:rPr>
      </w:pPr>
    </w:p>
    <w:p w14:paraId="7D0BB59E">
      <w:pPr>
        <w:widowControl/>
        <w:tabs>
          <w:tab w:val="left" w:pos="5094"/>
        </w:tabs>
        <w:adjustRightInd w:val="0"/>
        <w:snapToGrid w:val="0"/>
        <w:spacing w:before="156" w:beforeLines="50" w:after="156" w:afterLines="50" w:line="260" w:lineRule="atLeast"/>
        <w:jc w:val="left"/>
        <w:rPr>
          <w:rFonts w:hint="default" w:ascii="Times New Roman Italic" w:hAnsi="Times New Roman Italic" w:eastAsia="宋体" w:cs="Times New Roman Italic"/>
          <w:b w:val="0"/>
          <w:bCs/>
          <w:i/>
          <w:iCs/>
          <w:color w:val="000000"/>
          <w:kern w:val="0"/>
          <w:sz w:val="24"/>
          <w:lang w:val="en-US" w:eastAsia="zh-CN"/>
        </w:rPr>
      </w:pPr>
      <w:r>
        <w:rPr>
          <w:rFonts w:hint="default" w:ascii="Times New Roman Italic" w:hAnsi="Times New Roman Italic" w:eastAsia="宋体" w:cs="Times New Roman Italic"/>
          <w:b w:val="0"/>
          <w:bCs/>
          <w:i/>
          <w:iCs/>
          <w:color w:val="000000"/>
          <w:kern w:val="0"/>
          <w:sz w:val="24"/>
          <w:lang w:val="en-US"/>
        </w:rPr>
        <w:t>F</w:t>
      </w:r>
      <w:r>
        <w:rPr>
          <w:rFonts w:hint="default" w:ascii="Times New Roman Italic" w:hAnsi="Times New Roman Italic" w:eastAsia="宋体" w:cs="Times New Roman Italic"/>
          <w:b w:val="0"/>
          <w:bCs/>
          <w:i/>
          <w:iCs/>
          <w:color w:val="000000"/>
          <w:kern w:val="0"/>
          <w:sz w:val="24"/>
          <w:lang w:val="en-US" w:eastAsia="zh-CN"/>
        </w:rPr>
        <w:t xml:space="preserve">or detailed Author Instructions: </w:t>
      </w:r>
    </w:p>
    <w:p w14:paraId="08B986FC">
      <w:pPr>
        <w:widowControl/>
        <w:tabs>
          <w:tab w:val="left" w:pos="5094"/>
        </w:tabs>
        <w:adjustRightInd w:val="0"/>
        <w:snapToGrid w:val="0"/>
        <w:spacing w:before="156" w:beforeLines="50" w:after="156" w:afterLines="50" w:line="260" w:lineRule="atLeast"/>
        <w:jc w:val="left"/>
        <w:rPr>
          <w:rFonts w:hint="default" w:ascii="Times New Roman Italic" w:hAnsi="Times New Roman Italic" w:eastAsia="宋体" w:cs="Times New Roman Italic"/>
          <w:b w:val="0"/>
          <w:bCs/>
          <w:i/>
          <w:iCs/>
          <w:color w:val="000000"/>
          <w:kern w:val="0"/>
          <w:sz w:val="24"/>
          <w:lang w:val="en-US" w:eastAsia="zh-CN"/>
        </w:rPr>
      </w:pPr>
      <w:r>
        <w:rPr>
          <w:rFonts w:hint="default" w:ascii="Times New Roman Italic" w:hAnsi="Times New Roman Italic" w:eastAsia="宋体" w:cs="Times New Roman Italic"/>
          <w:b w:val="0"/>
          <w:bCs/>
          <w:i/>
          <w:iCs/>
          <w:color w:val="000000"/>
          <w:kern w:val="0"/>
          <w:sz w:val="24"/>
          <w:lang w:val="en-US" w:eastAsia="zh-CN"/>
        </w:rPr>
        <w:fldChar w:fldCharType="begin"/>
      </w:r>
      <w:r>
        <w:rPr>
          <w:rFonts w:hint="default" w:ascii="Times New Roman Italic" w:hAnsi="Times New Roman Italic" w:eastAsia="宋体" w:cs="Times New Roman Italic"/>
          <w:b w:val="0"/>
          <w:bCs/>
          <w:i/>
          <w:iCs/>
          <w:color w:val="000000"/>
          <w:kern w:val="0"/>
          <w:sz w:val="24"/>
          <w:lang w:val="en-US" w:eastAsia="zh-CN"/>
        </w:rPr>
        <w:instrText xml:space="preserve"> HYPERLINK "https://www.oaepublish.com/hr/author_instructions" </w:instrText>
      </w:r>
      <w:r>
        <w:rPr>
          <w:rFonts w:hint="default" w:ascii="Times New Roman Italic" w:hAnsi="Times New Roman Italic" w:eastAsia="宋体" w:cs="Times New Roman Italic"/>
          <w:b w:val="0"/>
          <w:bCs/>
          <w:i/>
          <w:iCs/>
          <w:color w:val="000000"/>
          <w:kern w:val="0"/>
          <w:sz w:val="24"/>
          <w:lang w:val="en-US" w:eastAsia="zh-CN"/>
        </w:rPr>
        <w:fldChar w:fldCharType="separate"/>
      </w:r>
      <w:r>
        <w:rPr>
          <w:rStyle w:val="17"/>
          <w:rFonts w:hint="default" w:ascii="Times New Roman Italic" w:hAnsi="Times New Roman Italic" w:eastAsia="宋体" w:cs="Times New Roman Italic"/>
          <w:b w:val="0"/>
          <w:bCs/>
          <w:i/>
          <w:iCs/>
          <w:kern w:val="0"/>
          <w:sz w:val="24"/>
          <w:lang w:val="en-US" w:eastAsia="zh-CN"/>
        </w:rPr>
        <w:t>https://www.oaepublish.com/hr/author_instructions</w:t>
      </w:r>
      <w:r>
        <w:rPr>
          <w:rFonts w:hint="default" w:ascii="Times New Roman Italic" w:hAnsi="Times New Roman Italic" w:eastAsia="宋体" w:cs="Times New Roman Italic"/>
          <w:b w:val="0"/>
          <w:bCs/>
          <w:i/>
          <w:iCs/>
          <w:color w:val="000000"/>
          <w:kern w:val="0"/>
          <w:sz w:val="24"/>
          <w:lang w:val="en-US" w:eastAsia="zh-CN"/>
        </w:rPr>
        <w:fldChar w:fldCharType="end"/>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Times New Roman Bold">
    <w:panose1 w:val="02020503050405090304"/>
    <w:charset w:val="00"/>
    <w:family w:val="auto"/>
    <w:pitch w:val="default"/>
    <w:sig w:usb0="00000000" w:usb1="00000000" w:usb2="00000001" w:usb3="00000000" w:csb0="400001BF" w:csb1="DFF70000"/>
  </w:font>
  <w:font w:name="Times New Roman Regular">
    <w:altName w:val="Times New Roman"/>
    <w:panose1 w:val="02020503050405090304"/>
    <w:charset w:val="00"/>
    <w:family w:val="auto"/>
    <w:pitch w:val="default"/>
    <w:sig w:usb0="00000000" w:usb1="00000000" w:usb2="00000001" w:usb3="00000000" w:csb0="400001BF" w:csb1="DFF70000"/>
  </w:font>
  <w:font w:name="Times New Roman Italic">
    <w:panose1 w:val="02020503050405090304"/>
    <w:charset w:val="00"/>
    <w:family w:val="auto"/>
    <w:pitch w:val="default"/>
    <w:sig w:usb0="00000000" w:usb1="00000000" w:usb2="00000001" w:usb3="00000000" w:csb0="400001BF" w:csb1="DF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56624">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67A1A">
    <w:pPr>
      <w:pStyle w:val="8"/>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B9870">
    <w:pPr>
      <w:pStyle w:val="8"/>
      <w:adjustRightInd w:val="0"/>
      <w:rPr>
        <w:rFonts w:hint="default" w:ascii="Times New Roman" w:hAnsi="Times New Roman" w:cs="Times New Roman" w:eastAsiaTheme="minorEastAsia"/>
        <w:sz w:val="14"/>
        <w:szCs w:val="14"/>
        <w:lang w:val="en-US" w:eastAsia="zh-CN"/>
      </w:rPr>
    </w:pPr>
    <w:r>
      <w:rPr>
        <w:rFonts w:hint="eastAsia"/>
        <w:lang w:val="en-US" w:eastAsia="zh-CN"/>
      </w:rPr>
      <w:drawing>
        <wp:anchor distT="0" distB="0" distL="114300" distR="114300" simplePos="0" relativeHeight="251659264" behindDoc="0" locked="0" layoutInCell="1" allowOverlap="1">
          <wp:simplePos x="0" y="0"/>
          <wp:positionH relativeFrom="column">
            <wp:posOffset>396240</wp:posOffset>
          </wp:positionH>
          <wp:positionV relativeFrom="paragraph">
            <wp:posOffset>56515</wp:posOffset>
          </wp:positionV>
          <wp:extent cx="1476375" cy="390525"/>
          <wp:effectExtent l="0" t="0" r="0" b="0"/>
          <wp:wrapSquare wrapText="bothSides"/>
          <wp:docPr id="3" name="图片 3" descr="H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HR-logo"/>
                  <pic:cNvPicPr>
                    <a:picLocks noChangeAspect="1"/>
                  </pic:cNvPicPr>
                </pic:nvPicPr>
                <pic:blipFill>
                  <a:blip r:embed="rId1"/>
                  <a:stretch>
                    <a:fillRect/>
                  </a:stretch>
                </pic:blipFill>
                <pic:spPr>
                  <a:xfrm>
                    <a:off x="0" y="0"/>
                    <a:ext cx="1476375" cy="390525"/>
                  </a:xfrm>
                  <a:prstGeom prst="rect">
                    <a:avLst/>
                  </a:prstGeom>
                </pic:spPr>
              </pic:pic>
            </a:graphicData>
          </a:graphic>
        </wp:anchor>
      </w:drawing>
    </w:r>
    <w:r>
      <w:rPr>
        <w:rFonts w:hint="eastAsia"/>
        <w:lang w:val="en-US" w:eastAsia="zh-CN"/>
      </w:rPr>
      <w:t xml:space="preserve">                                                 </w:t>
    </w:r>
    <w:r>
      <w:drawing>
        <wp:inline distT="0" distB="0" distL="114300" distR="114300">
          <wp:extent cx="1066165" cy="519430"/>
          <wp:effectExtent l="0" t="0" r="635" b="15240"/>
          <wp:docPr id="4" name="图片 4" descr="img_v3_02mp_0f34c5b2-d33f-4637-9c17-3195b6a7a72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v3_02mp_0f34c5b2-d33f-4637-9c17-3195b6a7a72g"/>
                  <pic:cNvPicPr>
                    <a:picLocks noChangeAspect="1"/>
                  </pic:cNvPicPr>
                </pic:nvPicPr>
                <pic:blipFill>
                  <a:blip r:embed="rId2"/>
                  <a:stretch>
                    <a:fillRect/>
                  </a:stretch>
                </pic:blipFill>
                <pic:spPr>
                  <a:xfrm>
                    <a:off x="0" y="0"/>
                    <a:ext cx="1066165" cy="51943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6DB67">
    <w:pPr>
      <w:pStyle w:val="9"/>
      <w:rPr>
        <w:rFonts w:hint="default" w:eastAsiaTheme="minorEastAsia"/>
        <w:lang w:val="en-US" w:eastAsia="zh-CN"/>
      </w:rPr>
    </w:pPr>
    <w:r>
      <w:rPr>
        <w:rFonts w:hint="eastAsia"/>
        <w:lang w:val="en-US" w:eastAsia="zh-CN"/>
      </w:rPr>
      <w:drawing>
        <wp:anchor distT="0" distB="0" distL="114300" distR="114300" simplePos="0" relativeHeight="251661312" behindDoc="0" locked="0" layoutInCell="1" allowOverlap="1">
          <wp:simplePos x="0" y="0"/>
          <wp:positionH relativeFrom="column">
            <wp:posOffset>186055</wp:posOffset>
          </wp:positionH>
          <wp:positionV relativeFrom="paragraph">
            <wp:posOffset>65405</wp:posOffset>
          </wp:positionV>
          <wp:extent cx="1460500" cy="386715"/>
          <wp:effectExtent l="0" t="0" r="6350" b="3810"/>
          <wp:wrapSquare wrapText="bothSides"/>
          <wp:docPr id="5" name="图片 5" descr="H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HR-logo"/>
                  <pic:cNvPicPr>
                    <a:picLocks noChangeAspect="1"/>
                  </pic:cNvPicPr>
                </pic:nvPicPr>
                <pic:blipFill>
                  <a:blip r:embed="rId1"/>
                  <a:stretch>
                    <a:fillRect/>
                  </a:stretch>
                </pic:blipFill>
                <pic:spPr>
                  <a:xfrm>
                    <a:off x="0" y="0"/>
                    <a:ext cx="1460500" cy="386715"/>
                  </a:xfrm>
                  <a:prstGeom prst="rect">
                    <a:avLst/>
                  </a:prstGeom>
                </pic:spPr>
              </pic:pic>
            </a:graphicData>
          </a:graphic>
        </wp:anchor>
      </w:drawing>
    </w:r>
    <w:r>
      <w:rPr>
        <w:rFonts w:hint="eastAsia"/>
        <w:lang w:val="en-US" w:eastAsia="zh-CN"/>
      </w:rPr>
      <w:t xml:space="preserve">                                                 </w:t>
    </w:r>
    <w:r>
      <w:drawing>
        <wp:inline distT="0" distB="0" distL="114300" distR="114300">
          <wp:extent cx="1066165" cy="519430"/>
          <wp:effectExtent l="0" t="0" r="635" b="15240"/>
          <wp:docPr id="6" name="图片 6" descr="img_v3_02mp_0f34c5b2-d33f-4637-9c17-3195b6a7a72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v3_02mp_0f34c5b2-d33f-4637-9c17-3195b6a7a72g"/>
                  <pic:cNvPicPr>
                    <a:picLocks noChangeAspect="1"/>
                  </pic:cNvPicPr>
                </pic:nvPicPr>
                <pic:blipFill>
                  <a:blip r:embed="rId2"/>
                  <a:stretch>
                    <a:fillRect/>
                  </a:stretch>
                </pic:blipFill>
                <pic:spPr>
                  <a:xfrm>
                    <a:off x="0" y="0"/>
                    <a:ext cx="1066165" cy="51943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27ED7">
    <w:pPr>
      <w:pStyle w:val="8"/>
    </w:pPr>
    <w:r>
      <w:rPr>
        <w:rFonts w:hint="eastAsia"/>
      </w:rPr>
      <w:drawing>
        <wp:anchor distT="0" distB="0" distL="114300" distR="114300" simplePos="0" relativeHeight="251660288" behindDoc="0" locked="0" layoutInCell="1" allowOverlap="1">
          <wp:simplePos x="0" y="0"/>
          <wp:positionH relativeFrom="column">
            <wp:posOffset>171450</wp:posOffset>
          </wp:positionH>
          <wp:positionV relativeFrom="paragraph">
            <wp:posOffset>71120</wp:posOffset>
          </wp:positionV>
          <wp:extent cx="1468120" cy="387985"/>
          <wp:effectExtent l="0" t="0" r="8255" b="2540"/>
          <wp:wrapSquare wrapText="bothSides"/>
          <wp:docPr id="2" name="图片 2" descr="H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HR-logo"/>
                  <pic:cNvPicPr>
                    <a:picLocks noChangeAspect="1"/>
                  </pic:cNvPicPr>
                </pic:nvPicPr>
                <pic:blipFill>
                  <a:blip r:embed="rId1"/>
                  <a:stretch>
                    <a:fillRect/>
                  </a:stretch>
                </pic:blipFill>
                <pic:spPr>
                  <a:xfrm>
                    <a:off x="0" y="0"/>
                    <a:ext cx="1468120" cy="387985"/>
                  </a:xfrm>
                  <a:prstGeom prst="rect">
                    <a:avLst/>
                  </a:prstGeom>
                </pic:spPr>
              </pic:pic>
            </a:graphicData>
          </a:graphic>
        </wp:anchor>
      </w:drawing>
    </w:r>
    <w:r>
      <w:rPr>
        <w:rFonts w:hint="eastAsia"/>
      </w:rPr>
      <w:t xml:space="preserve">                                                 </w:t>
    </w:r>
    <w:r>
      <w:drawing>
        <wp:inline distT="0" distB="0" distL="114300" distR="114300">
          <wp:extent cx="1047115" cy="509905"/>
          <wp:effectExtent l="0" t="0" r="19685" b="23495"/>
          <wp:docPr id="15" name="图片 15" descr="img_v3_02mp_0f34c5b2-d33f-4637-9c17-3195b6a7a72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img_v3_02mp_0f34c5b2-d33f-4637-9c17-3195b6a7a72g"/>
                  <pic:cNvPicPr>
                    <a:picLocks noChangeAspect="1"/>
                  </pic:cNvPicPr>
                </pic:nvPicPr>
                <pic:blipFill>
                  <a:blip r:embed="rId2"/>
                  <a:stretch>
                    <a:fillRect/>
                  </a:stretch>
                </pic:blipFill>
                <pic:spPr>
                  <a:xfrm>
                    <a:off x="0" y="0"/>
                    <a:ext cx="1047115" cy="509905"/>
                  </a:xfrm>
                  <a:prstGeom prst="rect">
                    <a:avLst/>
                  </a:prstGeom>
                </pic:spPr>
              </pic:pic>
            </a:graphicData>
          </a:graphic>
        </wp:inline>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BECCA3"/>
    <w:multiLevelType w:val="singleLevel"/>
    <w:tmpl w:val="EEBECCA3"/>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9"/>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Q2MDg4ZTg0NDk1MDIwMjUzOTg1NzgyMWQ1NmVjNDcifQ=="/>
  </w:docVars>
  <w:rsids>
    <w:rsidRoot w:val="00172A27"/>
    <w:rsid w:val="000178BA"/>
    <w:rsid w:val="00030B75"/>
    <w:rsid w:val="0003284A"/>
    <w:rsid w:val="00061947"/>
    <w:rsid w:val="000D5EBD"/>
    <w:rsid w:val="00116FC4"/>
    <w:rsid w:val="001436B8"/>
    <w:rsid w:val="00156834"/>
    <w:rsid w:val="00172A27"/>
    <w:rsid w:val="0019510B"/>
    <w:rsid w:val="00223732"/>
    <w:rsid w:val="002658C2"/>
    <w:rsid w:val="0027022E"/>
    <w:rsid w:val="00273491"/>
    <w:rsid w:val="00331E76"/>
    <w:rsid w:val="00354800"/>
    <w:rsid w:val="003608FF"/>
    <w:rsid w:val="003613A5"/>
    <w:rsid w:val="00363AF1"/>
    <w:rsid w:val="003736D8"/>
    <w:rsid w:val="003B127A"/>
    <w:rsid w:val="003B3DF8"/>
    <w:rsid w:val="003B627D"/>
    <w:rsid w:val="00423880"/>
    <w:rsid w:val="00436667"/>
    <w:rsid w:val="004755F0"/>
    <w:rsid w:val="00480C95"/>
    <w:rsid w:val="00497675"/>
    <w:rsid w:val="004D5EC7"/>
    <w:rsid w:val="004F52CE"/>
    <w:rsid w:val="00525A1D"/>
    <w:rsid w:val="005570D9"/>
    <w:rsid w:val="005B7E71"/>
    <w:rsid w:val="00637595"/>
    <w:rsid w:val="00664187"/>
    <w:rsid w:val="0069057F"/>
    <w:rsid w:val="00740C41"/>
    <w:rsid w:val="007C517C"/>
    <w:rsid w:val="007D1FD5"/>
    <w:rsid w:val="008075EB"/>
    <w:rsid w:val="00841635"/>
    <w:rsid w:val="00842C21"/>
    <w:rsid w:val="00885095"/>
    <w:rsid w:val="008A3DC7"/>
    <w:rsid w:val="008A495C"/>
    <w:rsid w:val="008A6F6E"/>
    <w:rsid w:val="00900E31"/>
    <w:rsid w:val="00921419"/>
    <w:rsid w:val="0094175F"/>
    <w:rsid w:val="00953F02"/>
    <w:rsid w:val="00965BF7"/>
    <w:rsid w:val="00991744"/>
    <w:rsid w:val="009B3345"/>
    <w:rsid w:val="009F1365"/>
    <w:rsid w:val="00A37A37"/>
    <w:rsid w:val="00A45BFB"/>
    <w:rsid w:val="00A631F5"/>
    <w:rsid w:val="00AF07D5"/>
    <w:rsid w:val="00B02CEC"/>
    <w:rsid w:val="00B42AC5"/>
    <w:rsid w:val="00B74EF5"/>
    <w:rsid w:val="00BB0B83"/>
    <w:rsid w:val="00BB3538"/>
    <w:rsid w:val="00BC26AA"/>
    <w:rsid w:val="00BD1211"/>
    <w:rsid w:val="00BF7910"/>
    <w:rsid w:val="00C5076C"/>
    <w:rsid w:val="00C6365E"/>
    <w:rsid w:val="00C83656"/>
    <w:rsid w:val="00C90E08"/>
    <w:rsid w:val="00CA2500"/>
    <w:rsid w:val="00CA5EA3"/>
    <w:rsid w:val="00CF0D36"/>
    <w:rsid w:val="00D16246"/>
    <w:rsid w:val="00D718FB"/>
    <w:rsid w:val="00DB50C2"/>
    <w:rsid w:val="00DF5C43"/>
    <w:rsid w:val="00E0421A"/>
    <w:rsid w:val="00E31605"/>
    <w:rsid w:val="00E9428E"/>
    <w:rsid w:val="00EA21CF"/>
    <w:rsid w:val="00EE548B"/>
    <w:rsid w:val="00F176EF"/>
    <w:rsid w:val="00F37CB8"/>
    <w:rsid w:val="00F67227"/>
    <w:rsid w:val="00F916B5"/>
    <w:rsid w:val="00FA6414"/>
    <w:rsid w:val="00FC4246"/>
    <w:rsid w:val="00FC61D4"/>
    <w:rsid w:val="00FE1F0E"/>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367012"/>
    <w:rsid w:val="02531DEA"/>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30167"/>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41DB5"/>
    <w:rsid w:val="05A508AA"/>
    <w:rsid w:val="05AF6B40"/>
    <w:rsid w:val="05B5380E"/>
    <w:rsid w:val="05C05CFE"/>
    <w:rsid w:val="05CB5766"/>
    <w:rsid w:val="05D2674D"/>
    <w:rsid w:val="05D813C2"/>
    <w:rsid w:val="05E71501"/>
    <w:rsid w:val="05EF5832"/>
    <w:rsid w:val="05F61429"/>
    <w:rsid w:val="05F72227"/>
    <w:rsid w:val="05F97DB8"/>
    <w:rsid w:val="06073AEA"/>
    <w:rsid w:val="060B600F"/>
    <w:rsid w:val="06104975"/>
    <w:rsid w:val="06125F12"/>
    <w:rsid w:val="061E3CBC"/>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5E05B4"/>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5F4020"/>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15009"/>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821FB"/>
    <w:rsid w:val="12793B2D"/>
    <w:rsid w:val="12851595"/>
    <w:rsid w:val="128B5BDC"/>
    <w:rsid w:val="128E5166"/>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0649C"/>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33277"/>
    <w:rsid w:val="175658B7"/>
    <w:rsid w:val="17571A2C"/>
    <w:rsid w:val="175F2070"/>
    <w:rsid w:val="176A23E4"/>
    <w:rsid w:val="177A115C"/>
    <w:rsid w:val="177C4F88"/>
    <w:rsid w:val="17845FD3"/>
    <w:rsid w:val="17A5317E"/>
    <w:rsid w:val="17AC4A03"/>
    <w:rsid w:val="17AD1FAC"/>
    <w:rsid w:val="17AF1267"/>
    <w:rsid w:val="17B30AF9"/>
    <w:rsid w:val="17B3173F"/>
    <w:rsid w:val="17B44775"/>
    <w:rsid w:val="17BB6759"/>
    <w:rsid w:val="17CC63AF"/>
    <w:rsid w:val="17CC67E7"/>
    <w:rsid w:val="17CF454D"/>
    <w:rsid w:val="17D462F8"/>
    <w:rsid w:val="17DA7E20"/>
    <w:rsid w:val="17EC2C7B"/>
    <w:rsid w:val="17F03627"/>
    <w:rsid w:val="17F55B0D"/>
    <w:rsid w:val="17FD1CF1"/>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D27455"/>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D3A4B"/>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2093E"/>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EF4565"/>
    <w:rsid w:val="1CF2670A"/>
    <w:rsid w:val="1CF63CC5"/>
    <w:rsid w:val="1CFB4FC3"/>
    <w:rsid w:val="1D190F3D"/>
    <w:rsid w:val="1D205B7B"/>
    <w:rsid w:val="1D376199"/>
    <w:rsid w:val="1D3C40F2"/>
    <w:rsid w:val="1D437222"/>
    <w:rsid w:val="1D485EF9"/>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E0A316E"/>
    <w:rsid w:val="1E167CE8"/>
    <w:rsid w:val="1E1B2449"/>
    <w:rsid w:val="1E1E26D3"/>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5E0C4C"/>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2051F"/>
    <w:rsid w:val="20573BC0"/>
    <w:rsid w:val="20650E8F"/>
    <w:rsid w:val="20710D8D"/>
    <w:rsid w:val="207C1590"/>
    <w:rsid w:val="208230AF"/>
    <w:rsid w:val="20901BF7"/>
    <w:rsid w:val="2094766D"/>
    <w:rsid w:val="20B06DB3"/>
    <w:rsid w:val="20C001E4"/>
    <w:rsid w:val="20C10198"/>
    <w:rsid w:val="20C305AE"/>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45A3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756BD"/>
    <w:rsid w:val="22B86F65"/>
    <w:rsid w:val="22BB0971"/>
    <w:rsid w:val="22C727B5"/>
    <w:rsid w:val="22C9734C"/>
    <w:rsid w:val="22D11755"/>
    <w:rsid w:val="22D72C24"/>
    <w:rsid w:val="22DC373F"/>
    <w:rsid w:val="22DD7494"/>
    <w:rsid w:val="22E1465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351F4C"/>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812F6"/>
    <w:rsid w:val="23CE4094"/>
    <w:rsid w:val="23CF6896"/>
    <w:rsid w:val="23D54270"/>
    <w:rsid w:val="23E5722B"/>
    <w:rsid w:val="23E82706"/>
    <w:rsid w:val="23E8601A"/>
    <w:rsid w:val="23EB70E4"/>
    <w:rsid w:val="23EC21F9"/>
    <w:rsid w:val="240E148B"/>
    <w:rsid w:val="240F50BB"/>
    <w:rsid w:val="24103556"/>
    <w:rsid w:val="241B6C59"/>
    <w:rsid w:val="241C09AB"/>
    <w:rsid w:val="241E042A"/>
    <w:rsid w:val="243B7A26"/>
    <w:rsid w:val="24407667"/>
    <w:rsid w:val="24412AAA"/>
    <w:rsid w:val="24440538"/>
    <w:rsid w:val="24456C68"/>
    <w:rsid w:val="24471426"/>
    <w:rsid w:val="24474FD5"/>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0789A"/>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25F50"/>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10626"/>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65615"/>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8F45E9"/>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4537D2"/>
    <w:rsid w:val="2B490DC2"/>
    <w:rsid w:val="2B5149B3"/>
    <w:rsid w:val="2B5F0040"/>
    <w:rsid w:val="2B621795"/>
    <w:rsid w:val="2B6459E1"/>
    <w:rsid w:val="2B6502AC"/>
    <w:rsid w:val="2B7276AD"/>
    <w:rsid w:val="2B7A7BC2"/>
    <w:rsid w:val="2B7B305B"/>
    <w:rsid w:val="2B7E4971"/>
    <w:rsid w:val="2B880568"/>
    <w:rsid w:val="2B9A6230"/>
    <w:rsid w:val="2BA92FD5"/>
    <w:rsid w:val="2BB32323"/>
    <w:rsid w:val="2BC027FC"/>
    <w:rsid w:val="2BC675E9"/>
    <w:rsid w:val="2BD53F91"/>
    <w:rsid w:val="2BDB351E"/>
    <w:rsid w:val="2BE0706B"/>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172C1"/>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D1158"/>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2835"/>
    <w:rsid w:val="2F2C36AB"/>
    <w:rsid w:val="2F3E0E69"/>
    <w:rsid w:val="2F4B0EBF"/>
    <w:rsid w:val="2F4C3D79"/>
    <w:rsid w:val="2F5D6DB2"/>
    <w:rsid w:val="2F643B76"/>
    <w:rsid w:val="2F685035"/>
    <w:rsid w:val="2F697E02"/>
    <w:rsid w:val="2F751492"/>
    <w:rsid w:val="2F7E660B"/>
    <w:rsid w:val="2F8349E1"/>
    <w:rsid w:val="2F9E3F3B"/>
    <w:rsid w:val="2FA34F86"/>
    <w:rsid w:val="2FCE6CD1"/>
    <w:rsid w:val="2FE21D5C"/>
    <w:rsid w:val="2FE32A8A"/>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17473A"/>
    <w:rsid w:val="331954C6"/>
    <w:rsid w:val="331A7CEB"/>
    <w:rsid w:val="332C295B"/>
    <w:rsid w:val="33457A89"/>
    <w:rsid w:val="3346136E"/>
    <w:rsid w:val="334A3B7C"/>
    <w:rsid w:val="335631BB"/>
    <w:rsid w:val="33606128"/>
    <w:rsid w:val="33685975"/>
    <w:rsid w:val="3370251D"/>
    <w:rsid w:val="337702D1"/>
    <w:rsid w:val="33776C71"/>
    <w:rsid w:val="33817975"/>
    <w:rsid w:val="33866FD5"/>
    <w:rsid w:val="3393549B"/>
    <w:rsid w:val="33951418"/>
    <w:rsid w:val="33BB535D"/>
    <w:rsid w:val="33C04743"/>
    <w:rsid w:val="33C050FD"/>
    <w:rsid w:val="33C52574"/>
    <w:rsid w:val="33CC380B"/>
    <w:rsid w:val="33D22E6F"/>
    <w:rsid w:val="33D47901"/>
    <w:rsid w:val="33FC7ACE"/>
    <w:rsid w:val="340519BF"/>
    <w:rsid w:val="342448CB"/>
    <w:rsid w:val="343163E4"/>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EA109C"/>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CF40AB"/>
    <w:rsid w:val="36DA0F92"/>
    <w:rsid w:val="36E27868"/>
    <w:rsid w:val="36F12E7A"/>
    <w:rsid w:val="36F34DD9"/>
    <w:rsid w:val="37014253"/>
    <w:rsid w:val="37024D60"/>
    <w:rsid w:val="370C36B2"/>
    <w:rsid w:val="370E3825"/>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48E3"/>
    <w:rsid w:val="3935600D"/>
    <w:rsid w:val="393E20B6"/>
    <w:rsid w:val="39414F3E"/>
    <w:rsid w:val="394311B9"/>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A47E9"/>
    <w:rsid w:val="3A3E12B0"/>
    <w:rsid w:val="3A40242A"/>
    <w:rsid w:val="3A433AEC"/>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B0D4D"/>
    <w:rsid w:val="3B434372"/>
    <w:rsid w:val="3B4C20C7"/>
    <w:rsid w:val="3B65118E"/>
    <w:rsid w:val="3B760106"/>
    <w:rsid w:val="3B80199D"/>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97115"/>
    <w:rsid w:val="3E044127"/>
    <w:rsid w:val="3E067CD9"/>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00778"/>
    <w:rsid w:val="3F81513C"/>
    <w:rsid w:val="3F885D7C"/>
    <w:rsid w:val="3F893A21"/>
    <w:rsid w:val="3F907DE1"/>
    <w:rsid w:val="3FA0756C"/>
    <w:rsid w:val="3FA906F6"/>
    <w:rsid w:val="3FAA7C0D"/>
    <w:rsid w:val="3FADE05D"/>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D236F"/>
    <w:rsid w:val="431F4183"/>
    <w:rsid w:val="432A39D1"/>
    <w:rsid w:val="43352C1D"/>
    <w:rsid w:val="43361CEF"/>
    <w:rsid w:val="434910DF"/>
    <w:rsid w:val="434C3E9C"/>
    <w:rsid w:val="435054E1"/>
    <w:rsid w:val="43664665"/>
    <w:rsid w:val="436F0D68"/>
    <w:rsid w:val="437C69A2"/>
    <w:rsid w:val="438A5CF7"/>
    <w:rsid w:val="43924718"/>
    <w:rsid w:val="439C43F2"/>
    <w:rsid w:val="43A90C9B"/>
    <w:rsid w:val="43BC31D2"/>
    <w:rsid w:val="43C00CF9"/>
    <w:rsid w:val="43C7716A"/>
    <w:rsid w:val="43DE5A45"/>
    <w:rsid w:val="43E26D14"/>
    <w:rsid w:val="43E4388A"/>
    <w:rsid w:val="43F940F3"/>
    <w:rsid w:val="43FB497F"/>
    <w:rsid w:val="43FE3E70"/>
    <w:rsid w:val="44046C8A"/>
    <w:rsid w:val="44085247"/>
    <w:rsid w:val="44095B36"/>
    <w:rsid w:val="440D7118"/>
    <w:rsid w:val="441766BF"/>
    <w:rsid w:val="441925A9"/>
    <w:rsid w:val="442209AC"/>
    <w:rsid w:val="4422556A"/>
    <w:rsid w:val="44283D04"/>
    <w:rsid w:val="442A4B25"/>
    <w:rsid w:val="44385DD2"/>
    <w:rsid w:val="443B5485"/>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1AB"/>
    <w:rsid w:val="463059A2"/>
    <w:rsid w:val="463B6061"/>
    <w:rsid w:val="464E77FB"/>
    <w:rsid w:val="464F5318"/>
    <w:rsid w:val="46580D10"/>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B7F79"/>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6B154F"/>
    <w:rsid w:val="48705E73"/>
    <w:rsid w:val="48836814"/>
    <w:rsid w:val="488528ED"/>
    <w:rsid w:val="488E71B1"/>
    <w:rsid w:val="48903E80"/>
    <w:rsid w:val="489857A5"/>
    <w:rsid w:val="489B1D72"/>
    <w:rsid w:val="48A35353"/>
    <w:rsid w:val="48A44D08"/>
    <w:rsid w:val="48AE3248"/>
    <w:rsid w:val="48B905D5"/>
    <w:rsid w:val="48BA5088"/>
    <w:rsid w:val="48CA787B"/>
    <w:rsid w:val="48D6118C"/>
    <w:rsid w:val="48DD398E"/>
    <w:rsid w:val="48E476B5"/>
    <w:rsid w:val="48F214A6"/>
    <w:rsid w:val="48F464D4"/>
    <w:rsid w:val="48F903A5"/>
    <w:rsid w:val="49036CED"/>
    <w:rsid w:val="49094345"/>
    <w:rsid w:val="490A46B5"/>
    <w:rsid w:val="490B406C"/>
    <w:rsid w:val="49152632"/>
    <w:rsid w:val="49165614"/>
    <w:rsid w:val="49193383"/>
    <w:rsid w:val="493E7D34"/>
    <w:rsid w:val="4945396C"/>
    <w:rsid w:val="49476D08"/>
    <w:rsid w:val="49486492"/>
    <w:rsid w:val="49591268"/>
    <w:rsid w:val="495C7492"/>
    <w:rsid w:val="496279A6"/>
    <w:rsid w:val="496B72B6"/>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509BE"/>
    <w:rsid w:val="49D85502"/>
    <w:rsid w:val="49E146D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466E6"/>
    <w:rsid w:val="4C9D1446"/>
    <w:rsid w:val="4C9D54FB"/>
    <w:rsid w:val="4C9E1C0A"/>
    <w:rsid w:val="4CA0433B"/>
    <w:rsid w:val="4CCA6523"/>
    <w:rsid w:val="4CD22D9D"/>
    <w:rsid w:val="4CE61CC9"/>
    <w:rsid w:val="4CE77A7A"/>
    <w:rsid w:val="4D1C379E"/>
    <w:rsid w:val="4D2420C4"/>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8661B"/>
    <w:rsid w:val="4DBD180A"/>
    <w:rsid w:val="4DBE32E7"/>
    <w:rsid w:val="4DC74A2A"/>
    <w:rsid w:val="4DCC66C8"/>
    <w:rsid w:val="4DCF0FE8"/>
    <w:rsid w:val="4DD061AA"/>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36341A"/>
    <w:rsid w:val="4E4612DE"/>
    <w:rsid w:val="4E562F67"/>
    <w:rsid w:val="4E593461"/>
    <w:rsid w:val="4E5C3511"/>
    <w:rsid w:val="4E6B36FD"/>
    <w:rsid w:val="4E7564EE"/>
    <w:rsid w:val="4E79376A"/>
    <w:rsid w:val="4E7B2346"/>
    <w:rsid w:val="4E841773"/>
    <w:rsid w:val="4E87242C"/>
    <w:rsid w:val="4E9C4FB5"/>
    <w:rsid w:val="4E9E06B4"/>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E73B63"/>
    <w:rsid w:val="4FF72332"/>
    <w:rsid w:val="4FF72DE5"/>
    <w:rsid w:val="50012075"/>
    <w:rsid w:val="50047A7F"/>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2F07E5"/>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794C2A"/>
    <w:rsid w:val="537E59AB"/>
    <w:rsid w:val="53846423"/>
    <w:rsid w:val="539001B9"/>
    <w:rsid w:val="539038F1"/>
    <w:rsid w:val="53952DF3"/>
    <w:rsid w:val="53963D6C"/>
    <w:rsid w:val="53973104"/>
    <w:rsid w:val="539B551B"/>
    <w:rsid w:val="53A24C12"/>
    <w:rsid w:val="53A63B95"/>
    <w:rsid w:val="53AD5A28"/>
    <w:rsid w:val="53BC6A83"/>
    <w:rsid w:val="53BE5643"/>
    <w:rsid w:val="53C604D7"/>
    <w:rsid w:val="53C72116"/>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B01B8"/>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7B1D2"/>
    <w:rsid w:val="57EB2220"/>
    <w:rsid w:val="57EC3BF2"/>
    <w:rsid w:val="57F443DE"/>
    <w:rsid w:val="57F7A956"/>
    <w:rsid w:val="58026829"/>
    <w:rsid w:val="581851A8"/>
    <w:rsid w:val="581921CC"/>
    <w:rsid w:val="582139B9"/>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03C7E"/>
    <w:rsid w:val="5B497C81"/>
    <w:rsid w:val="5B4B2685"/>
    <w:rsid w:val="5B6B06CB"/>
    <w:rsid w:val="5B814E54"/>
    <w:rsid w:val="5B8746E9"/>
    <w:rsid w:val="5B8A31CE"/>
    <w:rsid w:val="5B8A611A"/>
    <w:rsid w:val="5B903048"/>
    <w:rsid w:val="5B9235F3"/>
    <w:rsid w:val="5B995855"/>
    <w:rsid w:val="5B9A5BBF"/>
    <w:rsid w:val="5B9D772A"/>
    <w:rsid w:val="5BA44703"/>
    <w:rsid w:val="5BA60E01"/>
    <w:rsid w:val="5BA90B30"/>
    <w:rsid w:val="5BB73E49"/>
    <w:rsid w:val="5BBF1795"/>
    <w:rsid w:val="5BCE4410"/>
    <w:rsid w:val="5BCE6B3C"/>
    <w:rsid w:val="5BD15F25"/>
    <w:rsid w:val="5BDE4979"/>
    <w:rsid w:val="5BE13A42"/>
    <w:rsid w:val="5BEA6D6D"/>
    <w:rsid w:val="5BFD7AE4"/>
    <w:rsid w:val="5C0328BB"/>
    <w:rsid w:val="5C09010C"/>
    <w:rsid w:val="5C0923F0"/>
    <w:rsid w:val="5C105C12"/>
    <w:rsid w:val="5C1273B9"/>
    <w:rsid w:val="5C1D7128"/>
    <w:rsid w:val="5C277D32"/>
    <w:rsid w:val="5C31171C"/>
    <w:rsid w:val="5C36058B"/>
    <w:rsid w:val="5C3E7B67"/>
    <w:rsid w:val="5C3F182C"/>
    <w:rsid w:val="5C4D60DF"/>
    <w:rsid w:val="5C4F35A9"/>
    <w:rsid w:val="5C5806E4"/>
    <w:rsid w:val="5C5A45ED"/>
    <w:rsid w:val="5C5B5A5D"/>
    <w:rsid w:val="5C6A6066"/>
    <w:rsid w:val="5C6E014A"/>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DFEF71E"/>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4C86"/>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60805"/>
    <w:rsid w:val="61814D5C"/>
    <w:rsid w:val="61827E73"/>
    <w:rsid w:val="61962F08"/>
    <w:rsid w:val="61A52B00"/>
    <w:rsid w:val="61A84B2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A7162"/>
    <w:rsid w:val="620C06D2"/>
    <w:rsid w:val="621177AB"/>
    <w:rsid w:val="622028A8"/>
    <w:rsid w:val="6226339C"/>
    <w:rsid w:val="622A47C3"/>
    <w:rsid w:val="623162DA"/>
    <w:rsid w:val="62394DB2"/>
    <w:rsid w:val="624163E3"/>
    <w:rsid w:val="62493CCF"/>
    <w:rsid w:val="624D19F8"/>
    <w:rsid w:val="624D6C56"/>
    <w:rsid w:val="624E5BD7"/>
    <w:rsid w:val="624E7903"/>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9079C"/>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929E9"/>
    <w:rsid w:val="639B3C00"/>
    <w:rsid w:val="63A860AE"/>
    <w:rsid w:val="63B05962"/>
    <w:rsid w:val="63B153BB"/>
    <w:rsid w:val="63B24745"/>
    <w:rsid w:val="63B30D3F"/>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64FA1"/>
    <w:rsid w:val="64B04B6C"/>
    <w:rsid w:val="64B42A9B"/>
    <w:rsid w:val="64BA12E4"/>
    <w:rsid w:val="64BD5068"/>
    <w:rsid w:val="64C1448C"/>
    <w:rsid w:val="64C575CD"/>
    <w:rsid w:val="64C97FC8"/>
    <w:rsid w:val="64D01EC6"/>
    <w:rsid w:val="64D0712E"/>
    <w:rsid w:val="64D703D3"/>
    <w:rsid w:val="64DA3B7F"/>
    <w:rsid w:val="64EF6ED0"/>
    <w:rsid w:val="65000940"/>
    <w:rsid w:val="650949DA"/>
    <w:rsid w:val="65096472"/>
    <w:rsid w:val="65123692"/>
    <w:rsid w:val="65160A7A"/>
    <w:rsid w:val="651903AA"/>
    <w:rsid w:val="651A1677"/>
    <w:rsid w:val="651C7720"/>
    <w:rsid w:val="65281799"/>
    <w:rsid w:val="653037BC"/>
    <w:rsid w:val="65344F9B"/>
    <w:rsid w:val="6541015C"/>
    <w:rsid w:val="65451E72"/>
    <w:rsid w:val="654E5913"/>
    <w:rsid w:val="654F24C6"/>
    <w:rsid w:val="655E0572"/>
    <w:rsid w:val="65661E29"/>
    <w:rsid w:val="656732DA"/>
    <w:rsid w:val="65736314"/>
    <w:rsid w:val="65746908"/>
    <w:rsid w:val="65777F05"/>
    <w:rsid w:val="65783268"/>
    <w:rsid w:val="657B7424"/>
    <w:rsid w:val="65954830"/>
    <w:rsid w:val="659E59B2"/>
    <w:rsid w:val="659E6D42"/>
    <w:rsid w:val="65A76E6F"/>
    <w:rsid w:val="65AF4147"/>
    <w:rsid w:val="65B6147E"/>
    <w:rsid w:val="65BA45C5"/>
    <w:rsid w:val="65D531DB"/>
    <w:rsid w:val="65D6339F"/>
    <w:rsid w:val="65E85C84"/>
    <w:rsid w:val="660A2255"/>
    <w:rsid w:val="660F64B8"/>
    <w:rsid w:val="6615183A"/>
    <w:rsid w:val="66203220"/>
    <w:rsid w:val="66290E7F"/>
    <w:rsid w:val="66323A48"/>
    <w:rsid w:val="66323ABF"/>
    <w:rsid w:val="66351BA1"/>
    <w:rsid w:val="6646740B"/>
    <w:rsid w:val="66467AE3"/>
    <w:rsid w:val="664C4300"/>
    <w:rsid w:val="66581178"/>
    <w:rsid w:val="66587E6E"/>
    <w:rsid w:val="665B302D"/>
    <w:rsid w:val="66610FA6"/>
    <w:rsid w:val="66662904"/>
    <w:rsid w:val="666C56F2"/>
    <w:rsid w:val="6675602B"/>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761EA8"/>
    <w:rsid w:val="67842404"/>
    <w:rsid w:val="67971D0C"/>
    <w:rsid w:val="679B68A3"/>
    <w:rsid w:val="679F175F"/>
    <w:rsid w:val="67A0318F"/>
    <w:rsid w:val="67B005A6"/>
    <w:rsid w:val="67B354EE"/>
    <w:rsid w:val="67B64ACC"/>
    <w:rsid w:val="67C02EE2"/>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BD5B96"/>
    <w:rsid w:val="68C02C8B"/>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6E7C06"/>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50E59"/>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B0F24"/>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73E98"/>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DFEF65F"/>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06468E"/>
    <w:rsid w:val="6F0A1398"/>
    <w:rsid w:val="6F1E5B39"/>
    <w:rsid w:val="6F1F2151"/>
    <w:rsid w:val="6F291EC3"/>
    <w:rsid w:val="6F326E8A"/>
    <w:rsid w:val="6F336D3B"/>
    <w:rsid w:val="6F364337"/>
    <w:rsid w:val="6F3D2EE3"/>
    <w:rsid w:val="6F487A62"/>
    <w:rsid w:val="6F4C2399"/>
    <w:rsid w:val="6F6E46E5"/>
    <w:rsid w:val="6F7633D5"/>
    <w:rsid w:val="6F926105"/>
    <w:rsid w:val="6F936DA7"/>
    <w:rsid w:val="6FAD7FAF"/>
    <w:rsid w:val="6FAFF2AD"/>
    <w:rsid w:val="6FBA04AD"/>
    <w:rsid w:val="6FBF7ECF"/>
    <w:rsid w:val="6FC14CA3"/>
    <w:rsid w:val="6FC45506"/>
    <w:rsid w:val="6FD528F5"/>
    <w:rsid w:val="6FDB3FEE"/>
    <w:rsid w:val="6FF71E72"/>
    <w:rsid w:val="701148CE"/>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A27A1"/>
    <w:rsid w:val="71BD61CB"/>
    <w:rsid w:val="71C35752"/>
    <w:rsid w:val="71CA47E9"/>
    <w:rsid w:val="71D25F5B"/>
    <w:rsid w:val="71D445F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2902F2"/>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B73CA"/>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7C0EA6"/>
    <w:rsid w:val="75815E06"/>
    <w:rsid w:val="75826BB3"/>
    <w:rsid w:val="758613A5"/>
    <w:rsid w:val="758C53BB"/>
    <w:rsid w:val="759E23E2"/>
    <w:rsid w:val="75B07B9E"/>
    <w:rsid w:val="75BF75C6"/>
    <w:rsid w:val="75D042C6"/>
    <w:rsid w:val="75E22C73"/>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20B40"/>
    <w:rsid w:val="76C31E58"/>
    <w:rsid w:val="76C42A7B"/>
    <w:rsid w:val="76C67B12"/>
    <w:rsid w:val="76D63214"/>
    <w:rsid w:val="76D726A5"/>
    <w:rsid w:val="76D800DF"/>
    <w:rsid w:val="76E7531F"/>
    <w:rsid w:val="76ED6033"/>
    <w:rsid w:val="76EF1E2A"/>
    <w:rsid w:val="76F50971"/>
    <w:rsid w:val="76F75089"/>
    <w:rsid w:val="76FB3F45"/>
    <w:rsid w:val="77144FC7"/>
    <w:rsid w:val="77163BE6"/>
    <w:rsid w:val="77183B9A"/>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26C20"/>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5F686F"/>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73BA"/>
    <w:rsid w:val="7BFC51FA"/>
    <w:rsid w:val="7C032DCB"/>
    <w:rsid w:val="7C03520E"/>
    <w:rsid w:val="7C095060"/>
    <w:rsid w:val="7C0E556A"/>
    <w:rsid w:val="7C22653E"/>
    <w:rsid w:val="7C297F2B"/>
    <w:rsid w:val="7C3D3C74"/>
    <w:rsid w:val="7C5C15D6"/>
    <w:rsid w:val="7C61422D"/>
    <w:rsid w:val="7C686097"/>
    <w:rsid w:val="7C7849B6"/>
    <w:rsid w:val="7C8154F4"/>
    <w:rsid w:val="7C853940"/>
    <w:rsid w:val="7C875228"/>
    <w:rsid w:val="7C880C1E"/>
    <w:rsid w:val="7C8B4F61"/>
    <w:rsid w:val="7CA14455"/>
    <w:rsid w:val="7CA8220E"/>
    <w:rsid w:val="7CAFD7CA"/>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27F1A"/>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BD25C7"/>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56D92"/>
    <w:rsid w:val="7FE97677"/>
    <w:rsid w:val="7FF85C31"/>
    <w:rsid w:val="7FF8778A"/>
    <w:rsid w:val="BBFFC126"/>
    <w:rsid w:val="BFFEDC9C"/>
    <w:rsid w:val="E2EF1450"/>
    <w:rsid w:val="FBEB9040"/>
    <w:rsid w:val="FBFF6914"/>
    <w:rsid w:val="FD3BBE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1"/>
    <w:qFormat/>
    <w:uiPriority w:val="0"/>
    <w:pPr>
      <w:jc w:val="left"/>
    </w:pPr>
  </w:style>
  <w:style w:type="paragraph" w:styleId="7">
    <w:name w:val="Balloon Text"/>
    <w:basedOn w:val="1"/>
    <w:link w:val="30"/>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11">
    <w:name w:val="annotation subject"/>
    <w:basedOn w:val="6"/>
    <w:next w:val="6"/>
    <w:link w:val="32"/>
    <w:qFormat/>
    <w:uiPriority w:val="0"/>
    <w:rPr>
      <w:b/>
      <w:bCs/>
    </w:r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FollowedHyperlink"/>
    <w:basedOn w:val="14"/>
    <w:qFormat/>
    <w:uiPriority w:val="0"/>
    <w:rPr>
      <w:color w:val="954F72" w:themeColor="followedHyperlink"/>
      <w:u w:val="single"/>
      <w14:textFill>
        <w14:solidFill>
          <w14:schemeClr w14:val="folHlink"/>
        </w14:solidFill>
      </w14:textFill>
    </w:rPr>
  </w:style>
  <w:style w:type="character" w:styleId="16">
    <w:name w:val="line number"/>
    <w:basedOn w:val="14"/>
    <w:qFormat/>
    <w:uiPriority w:val="0"/>
  </w:style>
  <w:style w:type="character" w:styleId="17">
    <w:name w:val="Hyperlink"/>
    <w:basedOn w:val="14"/>
    <w:qFormat/>
    <w:uiPriority w:val="0"/>
    <w:rPr>
      <w:color w:val="0000FF"/>
      <w:u w:val="single"/>
    </w:rPr>
  </w:style>
  <w:style w:type="character" w:styleId="18">
    <w:name w:val="annotation reference"/>
    <w:basedOn w:val="14"/>
    <w:qFormat/>
    <w:uiPriority w:val="0"/>
    <w:rPr>
      <w:sz w:val="21"/>
      <w:szCs w:val="21"/>
    </w:rPr>
  </w:style>
  <w:style w:type="paragraph" w:customStyle="1" w:styleId="19">
    <w:name w:val="MDPI_7.1_References"/>
    <w:basedOn w:val="20"/>
    <w:qFormat/>
    <w:uiPriority w:val="0"/>
    <w:pPr>
      <w:numPr>
        <w:ilvl w:val="0"/>
        <w:numId w:val="1"/>
      </w:numPr>
      <w:spacing w:before="0" w:line="260" w:lineRule="atLeast"/>
      <w:ind w:left="425" w:hanging="425"/>
    </w:pPr>
  </w:style>
  <w:style w:type="paragraph" w:customStyle="1" w:styleId="20">
    <w:name w:val="MDPI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21">
    <w:name w:val="MDPI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2">
    <w:name w:val="MDPI_footer_firstpage"/>
    <w:basedOn w:val="23"/>
    <w:qFormat/>
    <w:uiPriority w:val="0"/>
    <w:pPr>
      <w:tabs>
        <w:tab w:val="right" w:pos="8845"/>
      </w:tabs>
      <w:spacing w:line="160" w:lineRule="exact"/>
      <w:jc w:val="left"/>
    </w:pPr>
    <w:rPr>
      <w:sz w:val="16"/>
    </w:rPr>
  </w:style>
  <w:style w:type="paragraph" w:customStyle="1" w:styleId="23">
    <w:name w:val="MDPI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4">
    <w:name w:val="MDPI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5">
    <w:name w:val="MDPI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6">
    <w:name w:val="M_deck_5_table_body_three_lines"/>
    <w:basedOn w:val="12"/>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7">
    <w:name w:val="MDPI_3.9_equation"/>
    <w:basedOn w:val="28"/>
    <w:qFormat/>
    <w:uiPriority w:val="0"/>
    <w:pPr>
      <w:spacing w:before="120" w:after="120"/>
      <w:ind w:left="709" w:firstLine="0"/>
      <w:jc w:val="center"/>
    </w:pPr>
  </w:style>
  <w:style w:type="paragraph" w:customStyle="1" w:styleId="28">
    <w:name w:val="MDPI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9">
    <w:name w:val="MDPI_3.a_equation_number"/>
    <w:basedOn w:val="28"/>
    <w:qFormat/>
    <w:uiPriority w:val="0"/>
    <w:pPr>
      <w:spacing w:before="120" w:after="120" w:line="240" w:lineRule="auto"/>
      <w:ind w:firstLine="0"/>
      <w:jc w:val="right"/>
    </w:pPr>
  </w:style>
  <w:style w:type="character" w:customStyle="1" w:styleId="30">
    <w:name w:val="批注框文本 字符"/>
    <w:basedOn w:val="14"/>
    <w:link w:val="7"/>
    <w:qFormat/>
    <w:uiPriority w:val="0"/>
    <w:rPr>
      <w:rFonts w:asciiTheme="minorHAnsi" w:hAnsiTheme="minorHAnsi" w:eastAsiaTheme="minorEastAsia" w:cstheme="minorBidi"/>
      <w:kern w:val="2"/>
      <w:sz w:val="18"/>
      <w:szCs w:val="18"/>
    </w:rPr>
  </w:style>
  <w:style w:type="character" w:customStyle="1" w:styleId="31">
    <w:name w:val="批注文字 字符"/>
    <w:basedOn w:val="14"/>
    <w:link w:val="6"/>
    <w:qFormat/>
    <w:uiPriority w:val="0"/>
    <w:rPr>
      <w:rFonts w:asciiTheme="minorHAnsi" w:hAnsiTheme="minorHAnsi" w:eastAsiaTheme="minorEastAsia" w:cstheme="minorBidi"/>
      <w:kern w:val="2"/>
      <w:sz w:val="21"/>
      <w:szCs w:val="24"/>
    </w:rPr>
  </w:style>
  <w:style w:type="character" w:customStyle="1" w:styleId="32">
    <w:name w:val="批注主题 字符"/>
    <w:basedOn w:val="31"/>
    <w:link w:val="11"/>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761</Words>
  <Characters>4737</Characters>
  <Lines>132</Lines>
  <Paragraphs>37</Paragraphs>
  <TotalTime>137</TotalTime>
  <ScaleCrop>false</ScaleCrop>
  <LinksUpToDate>false</LinksUpToDate>
  <CharactersWithSpaces>5423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2025-07-06T02:35:00Z</dcterms:created>
  <dc:creator>A</dc:creator>
  <cp:lastModifiedBy>Assistant Editor</cp:lastModifiedBy>
  <dcterms:modified xsi:type="dcterms:W3CDTF">2026-03-20T02:48:56Z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5C5DF66BA7B991411C59A56994AE42C8_43</vt:lpwstr>
  </property>
  <property fmtid="{D5CDD505-2E9C-101B-9397-08002B2CF9AE}" pid="4" name="KSOTemplateDocerSaveRecord">
    <vt:lpwstr>eyJoZGlkIjoiYjQ5ODBlZDIwOTRjNWQ0ZDQ1NTA1YzkzMDgxN2EwNjkiLCJ1c2VySWQiOiIyNzUzNTU0NTEifQ==</vt:lpwstr>
  </property>
  <property fmtid="{D5CDD505-2E9C-101B-9397-08002B2CF9AE}" pid="5" name="GrammarlyDocumentId">
    <vt:lpwstr>df1b1bcc-fc44-49b8-9df7-a480b25df00f</vt:lpwstr>
  </property>
</Properties>
</file>