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E84C9">
      <w:pPr>
        <w:adjustRightInd w:val="0"/>
        <w:snapToGrid w:val="0"/>
        <w:jc w:val="left"/>
        <w:rPr>
          <w:rFonts w:ascii="Times New Roman" w:hAnsi="Times New Roman" w:cs="Times New Roman"/>
          <w:b/>
          <w:bCs/>
          <w:sz w:val="24"/>
        </w:rPr>
      </w:pPr>
      <w:r>
        <w:rPr>
          <w:rFonts w:ascii="Times New Roman" w:hAnsi="Times New Roman" w:cs="Times New Roman"/>
          <w:b/>
          <w:bCs/>
          <w:sz w:val="24"/>
        </w:rPr>
        <w:t>Review/Mini Review</w:t>
      </w:r>
    </w:p>
    <w:p w14:paraId="7D15F8D3">
      <w:pPr>
        <w:adjustRightInd w:val="0"/>
        <w:snapToGrid w:val="0"/>
        <w:jc w:val="left"/>
        <w:rPr>
          <w:rFonts w:ascii="Times New Roman" w:hAnsi="Times New Roman" w:cs="Times New Roman"/>
          <w:sz w:val="24"/>
        </w:rPr>
      </w:pPr>
    </w:p>
    <w:p w14:paraId="35A8DC00">
      <w:pPr>
        <w:adjustRightInd w:val="0"/>
        <w:snapToGrid w:val="0"/>
        <w:jc w:val="left"/>
        <w:rPr>
          <w:rFonts w:ascii="Times New Roman" w:hAnsi="Times New Roman" w:cs="Times New Roman"/>
          <w:b/>
          <w:bCs/>
          <w:sz w:val="24"/>
        </w:rPr>
      </w:pPr>
      <w:r>
        <w:rPr>
          <w:rFonts w:ascii="Times New Roman" w:hAnsi="Times New Roman" w:cs="Times New Roman"/>
          <w:b/>
          <w:bCs/>
          <w:sz w:val="24"/>
        </w:rPr>
        <w:t>Concisely convey the main topic(s) of the research</w:t>
      </w:r>
    </w:p>
    <w:p w14:paraId="175C5D40">
      <w:pPr>
        <w:adjustRightInd w:val="0"/>
        <w:snapToGrid w:val="0"/>
        <w:jc w:val="left"/>
        <w:rPr>
          <w:rFonts w:ascii="Times New Roman" w:hAnsi="Times New Roman" w:cs="Times New Roman"/>
          <w:b/>
          <w:bCs/>
          <w:sz w:val="24"/>
        </w:rPr>
      </w:pPr>
    </w:p>
    <w:p w14:paraId="1980E8F2">
      <w:pPr>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1F1EAF42">
      <w:pPr>
        <w:adjustRightInd w:val="0"/>
        <w:snapToGrid w:val="0"/>
        <w:spacing w:line="260" w:lineRule="atLeast"/>
        <w:jc w:val="left"/>
        <w:rPr>
          <w:rFonts w:ascii="Times New Roman" w:hAnsi="Times New Roman" w:cs="Times New Roman"/>
          <w:i/>
          <w:iCs/>
          <w:color w:val="FF0000"/>
          <w:sz w:val="24"/>
        </w:rPr>
      </w:pPr>
    </w:p>
    <w:p w14:paraId="4695E035">
      <w:pPr>
        <w:adjustRightInd w:val="0"/>
        <w:snapToGrid w:val="0"/>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232D6015">
      <w:pPr>
        <w:adjustRightInd w:val="0"/>
        <w:snapToGrid w:val="0"/>
        <w:jc w:val="left"/>
        <w:rPr>
          <w:rFonts w:ascii="Times New Roman" w:hAnsi="Times New Roman" w:eastAsia="宋体" w:cs="Times New Roman"/>
          <w:b/>
          <w:bCs/>
          <w:color w:val="000000"/>
          <w:kern w:val="0"/>
          <w:sz w:val="24"/>
        </w:rPr>
      </w:pPr>
    </w:p>
    <w:p w14:paraId="7EC73E45">
      <w:pPr>
        <w:adjustRightInd w:val="0"/>
        <w:snapToGrid w:val="0"/>
        <w:jc w:val="left"/>
        <w:rPr>
          <w:rFonts w:ascii="Times New Roman" w:hAnsi="Times New Roman" w:eastAsia="宋体"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CACE849">
      <w:pPr>
        <w:adjustRightInd w:val="0"/>
        <w:snapToGrid w:val="0"/>
        <w:jc w:val="left"/>
        <w:rPr>
          <w:rFonts w:ascii="Times New Roman" w:hAnsi="Times New Roman" w:eastAsia="宋体"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057FEE0">
      <w:pPr>
        <w:adjustRightInd w:val="0"/>
        <w:snapToGrid w:val="0"/>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78E060E">
      <w:pPr>
        <w:adjustRightInd w:val="0"/>
        <w:snapToGrid w:val="0"/>
        <w:jc w:val="left"/>
        <w:rPr>
          <w:rFonts w:ascii="Times New Roman" w:hAnsi="Times New Roman" w:eastAsia="宋体" w:cs="Times New Roman"/>
          <w:i/>
          <w:color w:val="190F13"/>
          <w:sz w:val="24"/>
        </w:rPr>
      </w:pPr>
    </w:p>
    <w:p w14:paraId="5AD9C6B8">
      <w:pPr>
        <w:adjustRightInd w:val="0"/>
        <w:snapToGrid w:val="0"/>
        <w:jc w:val="left"/>
        <w:rPr>
          <w:rFonts w:ascii="Times New Roman" w:hAnsi="Times New Roman" w:cs="Times New Roman"/>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7"/>
          <w:rFonts w:ascii="Times New Roman" w:hAnsi="Times New Roman" w:eastAsia="Times New Roman" w:cs="Times New Roman"/>
          <w:iCs/>
          <w:color w:val="190F13"/>
          <w:sz w:val="24"/>
        </w:rPr>
        <w:t>xxxx@xxxx.xxx</w:t>
      </w:r>
      <w:r>
        <w:rPr>
          <w:rStyle w:val="17"/>
          <w:rFonts w:ascii="Times New Roman" w:hAnsi="Times New Roman" w:eastAsia="Times New Roman" w:cs="Times New Roman"/>
          <w:iCs/>
          <w:color w:val="190F13"/>
          <w:sz w:val="24"/>
        </w:rPr>
        <w:fldChar w:fldCharType="end"/>
      </w:r>
      <w:r>
        <w:rPr>
          <w:rStyle w:val="17"/>
          <w:rFonts w:ascii="Times New Roman" w:hAnsi="Times New Roman" w:eastAsia="Times New Roman" w:cs="Times New Roman"/>
          <w:iCs/>
          <w:color w:val="190F13"/>
          <w:sz w:val="24"/>
        </w:rPr>
        <w:t xml:space="preserve">; </w:t>
      </w:r>
      <w:r>
        <w:rPr>
          <w:rFonts w:ascii="Times New Roman" w:hAnsi="Times New Roman" w:cs="Times New Roman"/>
          <w:iCs/>
          <w:color w:val="190F13"/>
          <w:sz w:val="24"/>
        </w:rPr>
        <w:t>ORCID: XXXX</w:t>
      </w:r>
    </w:p>
    <w:p w14:paraId="3E81566E">
      <w:pPr>
        <w:adjustRightInd w:val="0"/>
        <w:snapToGrid w:val="0"/>
        <w:jc w:val="left"/>
        <w:rPr>
          <w:rFonts w:ascii="Times New Roman" w:hAnsi="Times New Roman" w:eastAsia="Times New Roman" w:cs="Times New Roman"/>
          <w:b/>
          <w:bCs/>
          <w:iCs/>
          <w:color w:val="190F13"/>
          <w:sz w:val="24"/>
        </w:rPr>
      </w:pPr>
    </w:p>
    <w:p w14:paraId="2D82C38A">
      <w:pPr>
        <w:adjustRightInd w:val="0"/>
        <w:snapToGrid w:val="0"/>
        <w:jc w:val="left"/>
        <w:rPr>
          <w:rFonts w:ascii="Times New Roman" w:hAnsi="Times New Roman" w:cs="Times New Roman"/>
          <w:iCs/>
          <w:color w:val="190F13"/>
          <w:sz w:val="24"/>
        </w:rPr>
      </w:pPr>
      <w:r>
        <w:rPr>
          <w:rFonts w:ascii="Times New Roman" w:hAnsi="Times New Roman" w:eastAsia="Times New Roman" w:cs="Times New Roman"/>
          <w:iCs/>
          <w:color w:val="190F13"/>
          <w:sz w:val="24"/>
        </w:rPr>
        <w:t>Received: date month year</w:t>
      </w:r>
    </w:p>
    <w:p w14:paraId="4E9002AD">
      <w:pPr>
        <w:widowControl/>
        <w:adjustRightInd w:val="0"/>
        <w:snapToGrid w:val="0"/>
        <w:spacing w:line="260" w:lineRule="atLeast"/>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62240420">
      <w:pPr>
        <w:widowControl/>
        <w:adjustRightInd w:val="0"/>
        <w:snapToGrid w:val="0"/>
        <w:spacing w:line="260" w:lineRule="atLeast"/>
        <w:jc w:val="left"/>
        <w:rPr>
          <w:rFonts w:ascii="Times New Roman" w:hAnsi="Times New Roman" w:eastAsia="宋体" w:cs="Times New Roman"/>
          <w:color w:val="808080" w:themeColor="background1" w:themeShade="80"/>
          <w:kern w:val="0"/>
          <w:sz w:val="24"/>
        </w:rPr>
      </w:pPr>
    </w:p>
    <w:p w14:paraId="05C393DF">
      <w:pPr>
        <w:adjustRightInd w:val="0"/>
        <w:snapToGrid w:val="0"/>
        <w:spacing w:line="260" w:lineRule="atLeast"/>
        <w:jc w:val="left"/>
        <w:rPr>
          <w:rFonts w:ascii="Times New Roman" w:hAnsi="Times New Roman" w:eastAsia="Times New Roman" w:cs="Times New Roman"/>
          <w:b/>
          <w:bCs/>
          <w:iCs/>
          <w:color w:val="808080" w:themeColor="background1" w:themeShade="80"/>
          <w:sz w:val="18"/>
          <w:szCs w:val="18"/>
        </w:rPr>
      </w:pPr>
      <w:r>
        <w:rPr>
          <w:rFonts w:ascii="Times New Roman" w:hAnsi="Times New Roman" w:eastAsia="Times New Roman" w:cs="Times New Roman"/>
          <w:b/>
          <w:bCs/>
          <w:iCs/>
          <w:color w:val="808080" w:themeColor="background1" w:themeShade="80"/>
          <w:sz w:val="18"/>
          <w:szCs w:val="18"/>
        </w:rPr>
        <w:t>How to Use This Template</w:t>
      </w:r>
    </w:p>
    <w:p w14:paraId="3B0C9081">
      <w:pPr>
        <w:adjustRightInd w:val="0"/>
        <w:snapToGrid w:val="0"/>
        <w:jc w:val="left"/>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 review/mini review: Abstract, Keywords, Introduction, Main Text, Conclusion and outlook, Declarations and References.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18"/>
          <w:szCs w:val="18"/>
          <w:lang w:bidi="en-US"/>
        </w:rPr>
        <w:t>Please n</w:t>
      </w:r>
      <w:r>
        <w:rPr>
          <w:rFonts w:ascii="Times New Roman" w:hAnsi="Times New Roman" w:eastAsia="Times New Roman" w:cs="Times New Roman"/>
          <w:b/>
          <w:bCs/>
          <w:i/>
          <w:snapToGrid w:val="0"/>
          <w:color w:val="808080" w:themeColor="background1" w:themeShade="80"/>
          <w:kern w:val="0"/>
          <w:sz w:val="18"/>
          <w:szCs w:val="18"/>
          <w:lang w:bidi="en-US"/>
        </w:rPr>
        <w:t xml:space="preserve">ote that the fonts in gray show writing requirements. </w:t>
      </w:r>
      <w:r>
        <w:rPr>
          <w:rFonts w:ascii="Times New Roman" w:hAnsi="Times New Roman" w:cs="Times New Roman"/>
          <w:b/>
          <w:bCs/>
          <w:i/>
          <w:color w:val="808080" w:themeColor="background1" w:themeShade="80"/>
          <w:sz w:val="18"/>
          <w:szCs w:val="18"/>
        </w:rPr>
        <w:t xml:space="preserve">For any questions, you may contact the </w:t>
      </w:r>
      <w:r>
        <w:fldChar w:fldCharType="begin"/>
      </w:r>
      <w:r>
        <w:instrText xml:space="preserve"> HYPERLINK "mailto:editorial@energymaterj.com" </w:instrText>
      </w:r>
      <w:r>
        <w:fldChar w:fldCharType="separate"/>
      </w:r>
      <w:r>
        <w:rPr>
          <w:rStyle w:val="17"/>
          <w:rFonts w:ascii="Times New Roman" w:hAnsi="Times New Roman" w:cs="Times New Roman"/>
          <w:b/>
          <w:bCs/>
          <w:i/>
          <w:color w:val="808080" w:themeColor="background1" w:themeShade="80"/>
          <w:sz w:val="18"/>
          <w:szCs w:val="18"/>
        </w:rPr>
        <w:t>editorial office</w:t>
      </w:r>
      <w:r>
        <w:rPr>
          <w:rStyle w:val="17"/>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2A5D5774">
      <w:pPr>
        <w:adjustRightInd w:val="0"/>
        <w:snapToGrid w:val="0"/>
        <w:jc w:val="left"/>
        <w:rPr>
          <w:rFonts w:ascii="Times New Roman" w:hAnsi="Times New Roman" w:cs="Times New Roman"/>
          <w:b/>
          <w:bCs/>
          <w:i/>
          <w:color w:val="808080" w:themeColor="background1" w:themeShade="80"/>
          <w:szCs w:val="21"/>
        </w:rPr>
      </w:pPr>
    </w:p>
    <w:p w14:paraId="6C106B12">
      <w:pPr>
        <w:adjustRightInd w:val="0"/>
        <w:snapToGrid w:val="0"/>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4CE872F2">
      <w:pPr>
        <w:adjustRightInd w:val="0"/>
        <w:snapToGrid w:val="0"/>
        <w:spacing w:line="260" w:lineRule="atLeast"/>
        <w:jc w:val="left"/>
        <w:rPr>
          <w:rFonts w:ascii="Times New Roman" w:hAnsi="Times New Roman" w:cs="Times New Roman"/>
          <w:color w:val="808080" w:themeColor="background1" w:themeShade="8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250 words. No citations. Define abbreviations at their first mention.</w:t>
      </w:r>
      <w:r>
        <w:rPr>
          <w:rFonts w:ascii="Times New Roman" w:hAnsi="Times New Roman" w:cs="Times New Roman"/>
          <w:color w:val="808080" w:themeColor="background1" w:themeShade="80"/>
          <w:sz w:val="18"/>
          <w:szCs w:val="18"/>
        </w:rPr>
        <w:t>]</w:t>
      </w:r>
    </w:p>
    <w:p w14:paraId="04978116">
      <w:pPr>
        <w:adjustRightInd w:val="0"/>
        <w:snapToGrid w:val="0"/>
        <w:spacing w:line="260" w:lineRule="atLeast"/>
        <w:jc w:val="left"/>
        <w:rPr>
          <w:rFonts w:ascii="Times New Roman" w:hAnsi="Times New Roman" w:cs="Times New Roman"/>
          <w:i/>
          <w:iCs/>
          <w:color w:val="FF0000"/>
          <w:szCs w:val="21"/>
        </w:rPr>
      </w:pPr>
    </w:p>
    <w:p w14:paraId="0C8E8CDA">
      <w:pPr>
        <w:adjustRightInd w:val="0"/>
        <w:snapToGrid w:val="0"/>
        <w:spacing w:line="260" w:lineRule="atLeast"/>
        <w:jc w:val="left"/>
        <w:rPr>
          <w:rFonts w:ascii="Times New Roman" w:hAnsi="Times New Roman" w:eastAsia="宋体" w:cs="Times New Roman"/>
          <w:iCs/>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w:t>
      </w:r>
      <w:bookmarkStart w:id="0" w:name="OLE_LINK1"/>
      <w:r>
        <w:rPr>
          <w:rFonts w:ascii="Times New Roman" w:hAnsi="Times New Roman" w:eastAsia="宋体" w:cs="Times New Roman"/>
          <w:iCs/>
          <w:sz w:val="24"/>
        </w:rPr>
        <w:t>mention</w:t>
      </w:r>
      <w:bookmarkEnd w:id="0"/>
      <w:r>
        <w:rPr>
          <w:rFonts w:ascii="Times New Roman" w:hAnsi="Times New Roman" w:eastAsia="宋体" w:cs="Times New Roman"/>
          <w:iCs/>
          <w:sz w:val="24"/>
        </w:rPr>
        <w:t xml:space="preserve">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7AA4A374">
      <w:pPr>
        <w:adjustRightInd w:val="0"/>
        <w:snapToGrid w:val="0"/>
        <w:spacing w:line="260" w:lineRule="atLeast"/>
        <w:jc w:val="left"/>
        <w:rPr>
          <w:rFonts w:ascii="Times New Roman" w:hAnsi="Times New Roman" w:eastAsia="宋体" w:cs="Times New Roman"/>
          <w:iCs/>
          <w:sz w:val="24"/>
        </w:rPr>
      </w:pPr>
    </w:p>
    <w:p w14:paraId="49A1F700">
      <w:pPr>
        <w:adjustRightInd w:val="0"/>
        <w:snapToGrid w:val="0"/>
        <w:spacing w:line="260" w:lineRule="atLeast"/>
        <w:jc w:val="left"/>
        <w:rPr>
          <w:rFonts w:ascii="Times New Roman" w:hAnsi="Times New Roman" w:cs="Times New Roman"/>
          <w:b/>
          <w:bCs/>
          <w:iCs/>
          <w:color w:val="808080" w:themeColor="background1" w:themeShade="80"/>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Chemical compounds, natural products, polymers, catalysis, high performance liquid chromatography</w:t>
      </w:r>
      <w:r>
        <w:rPr>
          <w:rFonts w:ascii="Times New Roman" w:hAnsi="Times New Roman" w:cs="Times New Roman"/>
          <w:b/>
          <w:bCs/>
          <w:iCs/>
          <w:color w:val="808080" w:themeColor="background1" w:themeShade="80"/>
          <w:sz w:val="24"/>
        </w:rPr>
        <w:t xml:space="preserve"> </w:t>
      </w:r>
    </w:p>
    <w:p w14:paraId="26EF80B3">
      <w:pPr>
        <w:adjustRightInd w:val="0"/>
        <w:snapToGrid w:val="0"/>
        <w:spacing w:line="260" w:lineRule="atLeast"/>
        <w:jc w:val="left"/>
        <w:rPr>
          <w:rFonts w:ascii="Times New Roman" w:hAnsi="Times New Roman" w:cs="Times New Roman"/>
          <w:b/>
          <w:bCs/>
          <w:iCs/>
          <w:color w:val="808080" w:themeColor="background1" w:themeShade="80"/>
          <w:sz w:val="18"/>
          <w:szCs w:val="18"/>
        </w:rPr>
      </w:pPr>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38C440D5">
      <w:pPr>
        <w:adjustRightInd w:val="0"/>
        <w:snapToGrid w:val="0"/>
        <w:spacing w:line="260" w:lineRule="atLeast"/>
        <w:jc w:val="left"/>
        <w:rPr>
          <w:rFonts w:ascii="Times New Roman" w:hAnsi="Times New Roman" w:eastAsia="Times New Roman" w:cs="Times New Roman"/>
          <w:i/>
          <w:color w:val="190F13"/>
          <w:sz w:val="18"/>
          <w:szCs w:val="18"/>
        </w:rPr>
      </w:pPr>
    </w:p>
    <w:p w14:paraId="3F5CF828">
      <w:pPr>
        <w:adjustRightInd w:val="0"/>
        <w:snapToGrid w:val="0"/>
        <w:spacing w:line="260" w:lineRule="atLeast"/>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6CA8FF5B">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23348247">
      <w:pPr>
        <w:adjustRightInd w:val="0"/>
        <w:snapToGrid w:val="0"/>
        <w:spacing w:line="260" w:lineRule="atLeast"/>
        <w:jc w:val="left"/>
        <w:rPr>
          <w:rFonts w:ascii="Times New Roman" w:hAnsi="Times New Roman" w:cs="Times New Roman"/>
          <w:sz w:val="24"/>
        </w:rPr>
      </w:pPr>
    </w:p>
    <w:p w14:paraId="2A592452">
      <w:pPr>
        <w:adjustRightInd w:val="0"/>
        <w:snapToGrid w:val="0"/>
        <w:spacing w:line="260" w:lineRule="atLeast"/>
        <w:jc w:val="left"/>
        <w:rPr>
          <w:rFonts w:ascii="Times New Roman" w:hAnsi="Times New Roman" w:eastAsia="宋体" w:cs="Times New Roman"/>
          <w:b/>
          <w:bCs/>
          <w:iCs/>
          <w:color w:val="190F13"/>
          <w:sz w:val="24"/>
        </w:rPr>
      </w:pPr>
      <w:bookmarkStart w:id="1" w:name="OLE_LINK3"/>
      <w:r>
        <w:rPr>
          <w:rFonts w:ascii="Times New Roman" w:hAnsi="Times New Roman" w:eastAsia="宋体" w:cs="Times New Roman"/>
          <w:b/>
          <w:bCs/>
          <w:iCs/>
          <w:color w:val="190F13"/>
          <w:sz w:val="24"/>
        </w:rPr>
        <w:t>LEVEL 1 HEADING</w:t>
      </w:r>
    </w:p>
    <w:p w14:paraId="38D324BF">
      <w:pPr>
        <w:widowControl/>
        <w:adjustRightInd w:val="0"/>
        <w:snapToGrid w:val="0"/>
        <w:spacing w:line="260" w:lineRule="atLeast"/>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17358DC1">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review in detail. It may contain a summary of representative studies in a specific field, the methods, results in previous studies, their advantages and disadvantages, authors’ opinions on the topic, </w:t>
      </w:r>
      <w:r>
        <w:rPr>
          <w:rFonts w:ascii="Times New Roman" w:hAnsi="Times New Roman" w:cs="Times New Roman"/>
          <w:i/>
          <w:iCs/>
          <w:sz w:val="24"/>
        </w:rPr>
        <w:t>etc</w:t>
      </w:r>
      <w:r>
        <w:rPr>
          <w:rFonts w:ascii="Times New Roman" w:hAnsi="Times New Roman" w:cs="Times New Roman"/>
          <w:sz w:val="24"/>
        </w:rPr>
        <w:t xml:space="preserve">.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3CF33B6A">
      <w:pPr>
        <w:adjustRightInd w:val="0"/>
        <w:snapToGrid w:val="0"/>
        <w:spacing w:line="260" w:lineRule="atLeast"/>
        <w:jc w:val="left"/>
        <w:rPr>
          <w:rFonts w:ascii="Times New Roman" w:hAnsi="Times New Roman" w:cs="Times New Roman"/>
          <w:sz w:val="24"/>
        </w:rPr>
      </w:pPr>
    </w:p>
    <w:p w14:paraId="7C8BDAD5">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6727F27">
      <w:pPr>
        <w:widowControl/>
        <w:adjustRightInd w:val="0"/>
        <w:snapToGrid w:val="0"/>
        <w:spacing w:line="260" w:lineRule="atLeast"/>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5FDE200B">
      <w:pPr>
        <w:widowControl/>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678033FD">
      <w:pPr>
        <w:widowControl/>
        <w:numPr>
          <w:ilvl w:val="0"/>
          <w:numId w:val="1"/>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3C576F17">
      <w:pPr>
        <w:widowControl/>
        <w:numPr>
          <w:ilvl w:val="0"/>
          <w:numId w:val="1"/>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When reporting studies on human beings or animals, authors should strictly follow the Helsinki Declaration (available at </w:t>
      </w:r>
      <w:r>
        <w:fldChar w:fldCharType="begin"/>
      </w:r>
      <w:r>
        <w:instrText xml:space="preserve"> HYPERLINK "http://www.wma.net/en/30publications/10policies/b3/" </w:instrText>
      </w:r>
      <w:r>
        <w:fldChar w:fldCharType="separate"/>
      </w:r>
      <w:r>
        <w:rPr>
          <w:rStyle w:val="17"/>
          <w:rFonts w:ascii="Times New Roman" w:hAnsi="Times New Roman" w:cs="Times New Roman"/>
          <w:b/>
          <w:bCs/>
          <w:i/>
          <w:iCs/>
          <w:color w:val="808080" w:themeColor="background1" w:themeShade="80"/>
          <w:sz w:val="18"/>
          <w:szCs w:val="18"/>
        </w:rPr>
        <w:t>http://www.wma.net/en/30publications/10policies/b3/</w:t>
      </w:r>
      <w:r>
        <w:rPr>
          <w:rStyle w:val="17"/>
          <w:rFonts w:ascii="Times New Roman" w:hAnsi="Times New Roman" w:cs="Times New Roman"/>
          <w:b/>
          <w:bCs/>
          <w:i/>
          <w:iCs/>
          <w:color w:val="808080" w:themeColor="background1" w:themeShade="80"/>
          <w:sz w:val="18"/>
          <w:szCs w:val="18"/>
        </w:rPr>
        <w:fldChar w:fldCharType="end"/>
      </w:r>
      <w:r>
        <w:rPr>
          <w:rFonts w:ascii="Times New Roman" w:hAnsi="Times New Roman" w:cs="Times New Roman"/>
          <w:b/>
          <w:bCs/>
          <w:i/>
          <w:iCs/>
          <w:color w:val="808080" w:themeColor="background1" w:themeShade="80"/>
          <w:sz w:val="18"/>
          <w:szCs w:val="18"/>
        </w:rPr>
        <w:t>) and other related publishing ethical standards.</w:t>
      </w:r>
    </w:p>
    <w:p w14:paraId="77A2FE46">
      <w:pPr>
        <w:widowControl/>
        <w:adjustRightInd w:val="0"/>
        <w:snapToGrid w:val="0"/>
        <w:spacing w:line="260" w:lineRule="atLeast"/>
        <w:jc w:val="left"/>
        <w:rPr>
          <w:rFonts w:ascii="Times New Roman" w:hAnsi="Times New Roman" w:cs="Times New Roman"/>
          <w:b/>
          <w:bCs/>
          <w:i/>
          <w:iCs/>
          <w:color w:val="808080" w:themeColor="background1" w:themeShade="80"/>
          <w:sz w:val="18"/>
          <w:szCs w:val="18"/>
        </w:rPr>
      </w:pPr>
    </w:p>
    <w:p w14:paraId="014D9AB4">
      <w:pPr>
        <w:adjustRightInd w:val="0"/>
        <w:snapToGrid w:val="0"/>
        <w:spacing w:line="260" w:lineRule="atLeast"/>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4"/>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19349A99">
      <w:pPr>
        <w:widowControl/>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21BA3B2">
      <w:pPr>
        <w:numPr>
          <w:ilvl w:val="0"/>
          <w:numId w:val="1"/>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963A6E9">
      <w:pPr>
        <w:numPr>
          <w:ilvl w:val="0"/>
          <w:numId w:val="1"/>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p w14:paraId="56E9BB21">
      <w:pPr>
        <w:adjustRightInd w:val="0"/>
        <w:snapToGrid w:val="0"/>
        <w:spacing w:line="260" w:lineRule="atLeast"/>
        <w:jc w:val="left"/>
        <w:rPr>
          <w:rFonts w:ascii="Times New Roman" w:hAnsi="Times New Roman" w:cs="Times New Roman"/>
          <w:b/>
          <w:bCs/>
          <w:i/>
          <w:iCs/>
          <w:color w:val="808080" w:themeColor="background1" w:themeShade="80"/>
          <w:sz w:val="18"/>
          <w:szCs w:val="18"/>
        </w:rPr>
      </w:pPr>
    </w:p>
    <w:p w14:paraId="0F072688">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9"/>
        <w:tblW w:w="8325"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917"/>
        <w:gridCol w:w="782"/>
        <w:gridCol w:w="900"/>
        <w:gridCol w:w="944"/>
        <w:gridCol w:w="1818"/>
        <w:gridCol w:w="1431"/>
      </w:tblGrid>
      <w:tr w14:paraId="24CBF9C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tcBorders>
              <w:top w:val="single" w:color="auto" w:sz="8" w:space="0"/>
              <w:left w:val="nil"/>
              <w:bottom w:val="single" w:color="auto" w:sz="4" w:space="0"/>
              <w:right w:val="nil"/>
              <w:insideH w:val="single" w:sz="4" w:space="0"/>
              <w:insideV w:val="nil"/>
              <w:tl2br w:val="nil"/>
              <w:tr2bl w:val="nil"/>
            </w:tcBorders>
            <w:vAlign w:val="center"/>
          </w:tcPr>
          <w:p w14:paraId="205DDE2A">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17" w:type="dxa"/>
            <w:tcBorders>
              <w:top w:val="single" w:color="auto" w:sz="8" w:space="0"/>
              <w:bottom w:val="single" w:color="auto" w:sz="4" w:space="0"/>
              <w:right w:val="nil"/>
              <w:insideH w:val="single" w:sz="4" w:space="0"/>
              <w:insideV w:val="nil"/>
              <w:tl2br w:val="nil"/>
              <w:tr2bl w:val="nil"/>
            </w:tcBorders>
            <w:vAlign w:val="center"/>
          </w:tcPr>
          <w:p w14:paraId="4C20B1EC">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2" w:type="dxa"/>
            <w:tcBorders>
              <w:top w:val="single" w:color="auto" w:sz="8" w:space="0"/>
              <w:bottom w:val="single" w:color="auto" w:sz="4" w:space="0"/>
              <w:right w:val="nil"/>
              <w:insideH w:val="single" w:sz="4" w:space="0"/>
              <w:insideV w:val="nil"/>
              <w:tl2br w:val="nil"/>
              <w:tr2bl w:val="nil"/>
            </w:tcBorders>
            <w:vAlign w:val="center"/>
          </w:tcPr>
          <w:p w14:paraId="1D567B36">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0" w:type="dxa"/>
            <w:tcBorders>
              <w:top w:val="single" w:color="auto" w:sz="8" w:space="0"/>
              <w:bottom w:val="single" w:color="auto" w:sz="4" w:space="0"/>
              <w:right w:val="nil"/>
              <w:insideH w:val="single" w:sz="4" w:space="0"/>
              <w:insideV w:val="nil"/>
              <w:tl2br w:val="nil"/>
              <w:tr2bl w:val="nil"/>
            </w:tcBorders>
            <w:vAlign w:val="center"/>
          </w:tcPr>
          <w:p w14:paraId="19C17D3E">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4" w:type="dxa"/>
            <w:tcBorders>
              <w:top w:val="single" w:color="auto" w:sz="8" w:space="0"/>
              <w:bottom w:val="single" w:color="auto" w:sz="4" w:space="0"/>
              <w:right w:val="nil"/>
              <w:insideH w:val="single" w:sz="4" w:space="0"/>
              <w:insideV w:val="nil"/>
              <w:tl2br w:val="nil"/>
              <w:tr2bl w:val="nil"/>
            </w:tcBorders>
            <w:vAlign w:val="center"/>
          </w:tcPr>
          <w:p w14:paraId="2EEE76F6">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18" w:type="dxa"/>
            <w:tcBorders>
              <w:top w:val="single" w:color="auto" w:sz="8" w:space="0"/>
              <w:bottom w:val="single" w:color="auto" w:sz="4" w:space="0"/>
              <w:right w:val="nil"/>
              <w:insideH w:val="single" w:sz="4" w:space="0"/>
              <w:insideV w:val="nil"/>
              <w:tl2br w:val="nil"/>
              <w:tr2bl w:val="nil"/>
            </w:tcBorders>
            <w:vAlign w:val="center"/>
          </w:tcPr>
          <w:p w14:paraId="0D568121">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1" w:type="dxa"/>
            <w:tcBorders>
              <w:top w:val="single" w:color="auto" w:sz="8" w:space="0"/>
              <w:bottom w:val="single" w:color="auto" w:sz="4" w:space="0"/>
              <w:right w:val="nil"/>
              <w:insideH w:val="single" w:sz="4" w:space="0"/>
              <w:insideV w:val="nil"/>
              <w:tl2br w:val="nil"/>
              <w:tr2bl w:val="nil"/>
            </w:tcBorders>
            <w:vAlign w:val="center"/>
          </w:tcPr>
          <w:p w14:paraId="4AA48696">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757E9EE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33" w:type="dxa"/>
            <w:vAlign w:val="center"/>
          </w:tcPr>
          <w:p w14:paraId="403A974B">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17" w:type="dxa"/>
            <w:vAlign w:val="center"/>
          </w:tcPr>
          <w:p w14:paraId="22CAFB1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2" w:type="dxa"/>
            <w:vAlign w:val="center"/>
          </w:tcPr>
          <w:p w14:paraId="600EF825">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0" w:type="dxa"/>
            <w:vAlign w:val="center"/>
          </w:tcPr>
          <w:p w14:paraId="39528107">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4" w:type="dxa"/>
            <w:vAlign w:val="center"/>
          </w:tcPr>
          <w:p w14:paraId="2D2CBE5D">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18" w:type="dxa"/>
            <w:vAlign w:val="center"/>
          </w:tcPr>
          <w:p w14:paraId="288FC0F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1" w:type="dxa"/>
            <w:vAlign w:val="center"/>
          </w:tcPr>
          <w:p w14:paraId="2DE99825">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25642E4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15A3E1F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17" w:type="dxa"/>
            <w:vAlign w:val="center"/>
          </w:tcPr>
          <w:p w14:paraId="4B214C00">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2" w:type="dxa"/>
            <w:vAlign w:val="center"/>
          </w:tcPr>
          <w:p w14:paraId="576D727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0" w:type="dxa"/>
            <w:vAlign w:val="center"/>
          </w:tcPr>
          <w:p w14:paraId="1CCD309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4" w:type="dxa"/>
            <w:vAlign w:val="center"/>
          </w:tcPr>
          <w:p w14:paraId="06CE309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18" w:type="dxa"/>
            <w:vAlign w:val="center"/>
          </w:tcPr>
          <w:p w14:paraId="2F2B67AD">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1" w:type="dxa"/>
            <w:vAlign w:val="center"/>
          </w:tcPr>
          <w:p w14:paraId="2F35289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4D2710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0F4F734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17" w:type="dxa"/>
            <w:vAlign w:val="center"/>
          </w:tcPr>
          <w:p w14:paraId="7606CB80">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2" w:type="dxa"/>
            <w:vAlign w:val="center"/>
          </w:tcPr>
          <w:p w14:paraId="7DB9E3BC">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0" w:type="dxa"/>
            <w:vAlign w:val="center"/>
          </w:tcPr>
          <w:p w14:paraId="5F62956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4" w:type="dxa"/>
            <w:vAlign w:val="center"/>
          </w:tcPr>
          <w:p w14:paraId="640ACF8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18" w:type="dxa"/>
            <w:vAlign w:val="center"/>
          </w:tcPr>
          <w:p w14:paraId="0DC988CE">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1" w:type="dxa"/>
            <w:vAlign w:val="center"/>
          </w:tcPr>
          <w:p w14:paraId="0791F0E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18470777">
      <w:pPr>
        <w:widowControl/>
        <w:adjustRightInd w:val="0"/>
        <w:snapToGrid w:val="0"/>
        <w:spacing w:line="260" w:lineRule="atLeast"/>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 xml:space="preserve">CHOP: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7F6259C">
      <w:pPr>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390DD985">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635E82EE">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3BD1C678">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79B7B38B">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176FE66A">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3AE7415B">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54C31986">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430D95C1">
      <w:pPr>
        <w:adjustRightInd w:val="0"/>
        <w:snapToGrid w:val="0"/>
        <w:spacing w:line="260" w:lineRule="atLeast"/>
        <w:jc w:val="left"/>
        <w:rPr>
          <w:rFonts w:ascii="Times New Roman" w:hAnsi="Times New Roman" w:cs="Times New Roman"/>
          <w:b/>
          <w:bCs/>
          <w:i/>
          <w:iCs/>
          <w:color w:val="808080" w:themeColor="background1" w:themeShade="80"/>
          <w:sz w:val="18"/>
          <w:szCs w:val="18"/>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A4CD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5BB6FEDF">
            <w:pPr>
              <w:jc w:val="left"/>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6.9pt;" o:ole="t" filled="f" o:preferrelative="t" stroked="f" coordsize="21600,21600">
                  <v:path/>
                  <v:fill on="f" focussize="0,0"/>
                  <v:stroke on="f" joinstyle="miter"/>
                  <v:imagedata r:id="rId10" o:title=""/>
                  <o:lock v:ext="edit" aspectratio="t"/>
                  <w10:wrap type="none"/>
                  <w10:anchorlock/>
                </v:shape>
                <o:OLEObject Type="Embed" ProgID="Equation.3" ShapeID="_x0000_i1025" DrawAspect="Content" ObjectID="_1468075725" r:id="rId9">
                  <o:LockedField>false</o:LockedField>
                </o:OLEObject>
              </w:object>
            </w:r>
          </w:p>
        </w:tc>
        <w:tc>
          <w:tcPr>
            <w:tcW w:w="435" w:type="dxa"/>
            <w:vAlign w:val="center"/>
          </w:tcPr>
          <w:p w14:paraId="165C9F02">
            <w:pPr>
              <w:spacing w:line="260" w:lineRule="atLeast"/>
              <w:jc w:val="left"/>
              <w:rPr>
                <w:rFonts w:ascii="Times New Roman" w:hAnsi="Times New Roman" w:cs="Times New Roman"/>
                <w:sz w:val="24"/>
              </w:rPr>
            </w:pPr>
            <w:r>
              <w:rPr>
                <w:rFonts w:ascii="Times New Roman" w:hAnsi="Times New Roman" w:cs="Times New Roman"/>
                <w:sz w:val="24"/>
              </w:rPr>
              <w:t>(1)</w:t>
            </w:r>
          </w:p>
        </w:tc>
      </w:tr>
    </w:tbl>
    <w:p w14:paraId="71A3C8A0">
      <w:pPr>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354888E">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60212940">
      <w:pPr>
        <w:adjustRightInd w:val="0"/>
        <w:snapToGrid w:val="0"/>
        <w:spacing w:line="260" w:lineRule="atLeast"/>
        <w:jc w:val="left"/>
        <w:rPr>
          <w:rFonts w:ascii="Times New Roman" w:hAnsi="Times New Roman" w:cs="Times New Roman"/>
          <w:b/>
          <w:bCs/>
          <w:i/>
          <w:iCs/>
          <w:color w:val="808080" w:themeColor="background1" w:themeShade="80"/>
          <w:sz w:val="18"/>
          <w:szCs w:val="18"/>
        </w:rPr>
      </w:pP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703AD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D076EC0">
            <w:pPr>
              <w:adjustRightInd w:val="0"/>
              <w:snapToGrid w:val="0"/>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2591435" cy="1418590"/>
                          </a:xfrm>
                          <a:prstGeom prst="rect">
                            <a:avLst/>
                          </a:prstGeom>
                          <a:noFill/>
                          <a:ln w="9525">
                            <a:noFill/>
                          </a:ln>
                        </pic:spPr>
                      </pic:pic>
                    </a:graphicData>
                  </a:graphic>
                </wp:inline>
              </w:drawing>
            </w:r>
          </w:p>
          <w:p w14:paraId="31309A50">
            <w:pPr>
              <w:adjustRightInd w:val="0"/>
              <w:snapToGrid w:val="0"/>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309CAB62">
            <w:pPr>
              <w:adjustRightInd w:val="0"/>
              <w:snapToGrid w:val="0"/>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2" cstate="print"/>
                          <a:stretch>
                            <a:fillRect/>
                          </a:stretch>
                        </pic:blipFill>
                        <pic:spPr>
                          <a:xfrm>
                            <a:off x="0" y="0"/>
                            <a:ext cx="2540000" cy="1438275"/>
                          </a:xfrm>
                          <a:prstGeom prst="rect">
                            <a:avLst/>
                          </a:prstGeom>
                        </pic:spPr>
                      </pic:pic>
                    </a:graphicData>
                  </a:graphic>
                </wp:inline>
              </w:drawing>
            </w:r>
          </w:p>
          <w:p w14:paraId="05678A8C">
            <w:pPr>
              <w:adjustRightInd w:val="0"/>
              <w:snapToGrid w:val="0"/>
              <w:jc w:val="left"/>
              <w:rPr>
                <w:rFonts w:ascii="Times New Roman" w:hAnsi="Times New Roman" w:eastAsia="宋体" w:cs="Times New Roman"/>
              </w:rPr>
            </w:pPr>
            <w:r>
              <w:rPr>
                <w:rFonts w:ascii="Times New Roman" w:hAnsi="Times New Roman" w:eastAsia="宋体" w:cs="Times New Roman"/>
                <w:b/>
                <w:bCs/>
              </w:rPr>
              <w:t>B</w:t>
            </w:r>
          </w:p>
        </w:tc>
      </w:tr>
      <w:tr w14:paraId="48B05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D233039">
            <w:pPr>
              <w:adjustRightInd w:val="0"/>
              <w:snapToGrid w:val="0"/>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9FDCD0D">
            <w:pPr>
              <w:adjustRightInd w:val="0"/>
              <w:snapToGrid w:val="0"/>
              <w:jc w:val="left"/>
              <w:rPr>
                <w:rFonts w:ascii="Times New Roman" w:hAnsi="Times New Roman" w:eastAsia="宋体" w:cs="Times New Roman"/>
              </w:rPr>
            </w:pPr>
            <w:r>
              <w:rPr>
                <w:rFonts w:ascii="Times New Roman" w:hAnsi="Times New Roman" w:eastAsia="宋体" w:cs="Times New Roman"/>
                <w:b/>
                <w:bCs/>
              </w:rPr>
              <w:t>C</w:t>
            </w:r>
          </w:p>
        </w:tc>
      </w:tr>
    </w:tbl>
    <w:p w14:paraId="30FE6DBB">
      <w:pPr>
        <w:adjustRightInd w:val="0"/>
        <w:snapToGrid w:val="0"/>
        <w:spacing w:line="260" w:lineRule="atLeast"/>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2BC46E0F">
      <w:pPr>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29BF0819">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20A667F9">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2AEF7A79">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403A4495">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1665CCB1">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5A6A5D7E">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3D9197A5">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15736BDC">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07FDA560">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58E761E2">
      <w:pPr>
        <w:adjustRightInd w:val="0"/>
        <w:snapToGrid w:val="0"/>
        <w:spacing w:line="260" w:lineRule="atLeast"/>
        <w:jc w:val="left"/>
        <w:rPr>
          <w:rFonts w:ascii="Times New Roman" w:hAnsi="Times New Roman" w:cs="Times New Roman"/>
          <w:b/>
          <w:bCs/>
          <w:i/>
          <w:iCs/>
          <w:color w:val="808080" w:themeColor="background1" w:themeShade="80"/>
          <w:sz w:val="24"/>
        </w:rPr>
      </w:pPr>
    </w:p>
    <w:bookmarkEnd w:id="1"/>
    <w:p w14:paraId="28BE0E2C">
      <w:pPr>
        <w:adjustRightInd w:val="0"/>
        <w:snapToGrid w:val="0"/>
        <w:spacing w:line="260" w:lineRule="atLeast"/>
        <w:jc w:val="left"/>
        <w:rPr>
          <w:rFonts w:ascii="Times New Roman" w:hAnsi="Times New Roman" w:eastAsia="Times New Roman" w:cs="Times New Roman"/>
          <w:b/>
          <w:bCs/>
          <w:iCs/>
          <w:color w:val="190F13"/>
          <w:sz w:val="24"/>
        </w:rPr>
      </w:pPr>
      <w:r>
        <w:rPr>
          <w:rFonts w:ascii="Times New Roman" w:hAnsi="Times New Roman" w:eastAsia="宋体" w:cs="Times New Roman"/>
          <w:b/>
          <w:bCs/>
          <w:iCs/>
          <w:color w:val="190F13"/>
          <w:sz w:val="24"/>
        </w:rPr>
        <w:t>CONCLUSION AND OUTLOOK</w:t>
      </w:r>
    </w:p>
    <w:p w14:paraId="1E326D9A">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 xml:space="preserve">In this part, authors should summarize the principle conclusions of the study. In details, it may contain a summary of key findings, a statement about strengths and limitations of the studies, or the implications of the work for future research, </w:t>
      </w:r>
      <w:r>
        <w:rPr>
          <w:rFonts w:ascii="Times New Roman" w:hAnsi="Times New Roman" w:cs="Times New Roman"/>
          <w:i/>
          <w:iCs/>
          <w:sz w:val="24"/>
        </w:rPr>
        <w:t>etc</w:t>
      </w:r>
      <w:r>
        <w:rPr>
          <w:rFonts w:ascii="Times New Roman" w:hAnsi="Times New Roman" w:cs="Times New Roman"/>
          <w:sz w:val="24"/>
        </w:rPr>
        <w:t xml:space="preserve">. </w:t>
      </w:r>
      <w:bookmarkStart w:id="2" w:name="OLE_LINK2"/>
      <w:r>
        <w:rPr>
          <w:rFonts w:ascii="Times New Roman" w:hAnsi="Times New Roman" w:cs="Times New Roman"/>
          <w:sz w:val="24"/>
        </w:rPr>
        <w:t>An attractive and interesting conclusion is always welcome.</w:t>
      </w:r>
      <w:bookmarkEnd w:id="2"/>
    </w:p>
    <w:p w14:paraId="0FA36897">
      <w:pPr>
        <w:widowControl/>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0AF032D0">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bookmarkStart w:id="3" w:name="OLE_LINK15"/>
      <w:bookmarkStart w:id="4" w:name="OLE_LINK14"/>
      <w:r>
        <w:rPr>
          <w:rFonts w:ascii="Times New Roman" w:hAnsi="Times New Roman" w:cs="Times New Roman"/>
          <w:b/>
          <w:bCs/>
          <w:i/>
          <w:iCs/>
          <w:color w:val="808080" w:themeColor="background1" w:themeShade="80"/>
          <w:sz w:val="18"/>
          <w:szCs w:val="18"/>
        </w:rPr>
        <w:t xml:space="preserve">Avoid redundant explanations to </w:t>
      </w:r>
      <w:bookmarkEnd w:id="3"/>
      <w:r>
        <w:rPr>
          <w:rFonts w:ascii="Times New Roman" w:hAnsi="Times New Roman" w:cs="Times New Roman"/>
          <w:b/>
          <w:bCs/>
          <w:i/>
          <w:iCs/>
          <w:color w:val="808080" w:themeColor="background1" w:themeShade="80"/>
          <w:sz w:val="18"/>
          <w:szCs w:val="18"/>
        </w:rPr>
        <w:t>data or other materials given in the Introduction or other sections</w:t>
      </w:r>
      <w:bookmarkEnd w:id="4"/>
      <w:r>
        <w:rPr>
          <w:rFonts w:ascii="Times New Roman" w:hAnsi="Times New Roman" w:cs="Times New Roman"/>
          <w:b/>
          <w:bCs/>
          <w:i/>
          <w:iCs/>
          <w:color w:val="808080" w:themeColor="background1" w:themeShade="80"/>
          <w:sz w:val="18"/>
          <w:szCs w:val="18"/>
        </w:rPr>
        <w:t>;</w:t>
      </w:r>
    </w:p>
    <w:p w14:paraId="3BDA13C1">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Contributors should avoid making statements on economic benefits and costs except for economic data and analyses that serve as an integral part of the manuscript.</w:t>
      </w:r>
    </w:p>
    <w:p w14:paraId="1E4EABD9">
      <w:pPr>
        <w:adjustRightInd w:val="0"/>
        <w:snapToGrid w:val="0"/>
        <w:spacing w:line="260" w:lineRule="atLeast"/>
        <w:jc w:val="left"/>
        <w:rPr>
          <w:rFonts w:ascii="Times New Roman" w:hAnsi="Times New Roman" w:cs="Times New Roman"/>
          <w:b/>
          <w:bCs/>
          <w:i/>
          <w:iCs/>
          <w:color w:val="808080" w:themeColor="background1" w:themeShade="80"/>
          <w:sz w:val="24"/>
        </w:rPr>
      </w:pPr>
    </w:p>
    <w:p w14:paraId="3834A3D0">
      <w:pPr>
        <w:adjustRightInd w:val="0"/>
        <w:snapToGrid w:val="0"/>
        <w:spacing w:line="260" w:lineRule="atLeast"/>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0CA286A1">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Acknowledgments</w:t>
      </w:r>
    </w:p>
    <w:p w14:paraId="521397FE">
      <w:pPr>
        <w:pStyle w:val="8"/>
        <w:shd w:val="clear" w:color="auto" w:fill="FFFFFF"/>
        <w:adjustRightInd w:val="0"/>
        <w:snapToGrid w:val="0"/>
        <w:spacing w:before="0" w:beforeAutospacing="0" w:after="0" w:afterAutospacing="0"/>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7"/>
          <w:rFonts w:ascii="Times New Roman" w:hAnsi="Times New Roman" w:cs="Times New Roman" w:eastAsiaTheme="minorEastAsia"/>
          <w:b/>
          <w:bCs/>
          <w:kern w:val="2"/>
        </w:rPr>
        <w:t>the criteria</w:t>
      </w:r>
      <w:r>
        <w:rPr>
          <w:rStyle w:val="17"/>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2FE0C84F">
      <w:pPr>
        <w:pStyle w:val="8"/>
        <w:shd w:val="clear" w:color="auto" w:fill="FFFFFF"/>
        <w:adjustRightInd w:val="0"/>
        <w:snapToGrid w:val="0"/>
        <w:spacing w:before="0" w:beforeAutospacing="0" w:after="0" w:afterAutospacing="0"/>
        <w:rPr>
          <w:rFonts w:ascii="Times New Roman" w:hAnsi="Times New Roman" w:cs="Times New Roman"/>
        </w:rPr>
      </w:pPr>
    </w:p>
    <w:p w14:paraId="54BACC61">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1D3F8EAA">
      <w:pPr>
        <w:widowControl/>
        <w:adjustRightInd w:val="0"/>
        <w:snapToGrid w:val="0"/>
        <w:spacing w:line="260" w:lineRule="atLeast"/>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2A50D90A">
      <w:pPr>
        <w:widowControl/>
        <w:adjustRightInd w:val="0"/>
        <w:snapToGrid w:val="0"/>
        <w:spacing w:line="260" w:lineRule="atLeast"/>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7AA320D5">
      <w:pPr>
        <w:widowControl/>
        <w:adjustRightInd w:val="0"/>
        <w:snapToGrid w:val="0"/>
        <w:spacing w:line="260" w:lineRule="atLeast"/>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5F2F812A">
      <w:pPr>
        <w:widowControl/>
        <w:adjustRightInd w:val="0"/>
        <w:snapToGrid w:val="0"/>
        <w:spacing w:line="260" w:lineRule="atLeast"/>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5925A70F">
      <w:pPr>
        <w:widowControl/>
        <w:adjustRightInd w:val="0"/>
        <w:snapToGrid w:val="0"/>
        <w:spacing w:line="260" w:lineRule="atLeast"/>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5BB5F8E0">
      <w:pPr>
        <w:widowControl/>
        <w:adjustRightInd w:val="0"/>
        <w:snapToGrid w:val="0"/>
        <w:spacing w:line="260" w:lineRule="atLeast"/>
        <w:jc w:val="left"/>
        <w:rPr>
          <w:rFonts w:ascii="Times New Roman" w:hAnsi="Times New Roman" w:eastAsia="宋体" w:cs="Times New Roman"/>
          <w:kern w:val="0"/>
          <w:sz w:val="24"/>
        </w:rPr>
      </w:pPr>
      <w:r>
        <w:rPr>
          <w:rFonts w:ascii="Times New Roman" w:hAnsi="Times New Roman" w:cs="Times New Roman"/>
          <w:iCs/>
          <w:sz w:val="24"/>
        </w:rPr>
        <w:t>…</w:t>
      </w:r>
    </w:p>
    <w:p w14:paraId="1486D154">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1319460E">
      <w:pPr>
        <w:widowControl/>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Not applicable.</w:t>
      </w:r>
    </w:p>
    <w:p w14:paraId="171EA3B9">
      <w:pPr>
        <w:widowControl/>
        <w:adjustRightInd w:val="0"/>
        <w:snapToGrid w:val="0"/>
        <w:spacing w:line="260" w:lineRule="atLeast"/>
        <w:jc w:val="left"/>
        <w:rPr>
          <w:rFonts w:ascii="Times New Roman" w:hAnsi="Times New Roman" w:cs="Times New Roman"/>
          <w:sz w:val="24"/>
        </w:rPr>
      </w:pPr>
    </w:p>
    <w:p w14:paraId="4BA145F3">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05056455">
      <w:pPr>
        <w:widowControl/>
        <w:adjustRightInd w:val="0"/>
        <w:snapToGrid w:val="0"/>
        <w:spacing w:line="260" w:lineRule="atLeast"/>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3AE6B751">
      <w:pPr>
        <w:widowControl/>
        <w:adjustRightInd w:val="0"/>
        <w:snapToGrid w:val="0"/>
        <w:spacing w:line="260" w:lineRule="atLeast"/>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40137F3C">
      <w:pPr>
        <w:widowControl/>
        <w:adjustRightInd w:val="0"/>
        <w:snapToGrid w:val="0"/>
        <w:spacing w:line="260" w:lineRule="atLeast"/>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4704EE59">
      <w:pPr>
        <w:widowControl/>
        <w:adjustRightInd w:val="0"/>
        <w:snapToGrid w:val="0"/>
        <w:spacing w:line="260" w:lineRule="atLeast"/>
        <w:jc w:val="left"/>
        <w:rPr>
          <w:rFonts w:ascii="Times New Roman" w:hAnsi="Times New Roman" w:cs="Times New Roman"/>
          <w:iCs/>
          <w:sz w:val="24"/>
        </w:rPr>
      </w:pPr>
      <w:r>
        <w:rPr>
          <w:rFonts w:ascii="Times New Roman" w:hAnsi="Times New Roman" w:cs="Times New Roman"/>
          <w:iCs/>
          <w:sz w:val="24"/>
        </w:rPr>
        <w:t>None.</w:t>
      </w:r>
    </w:p>
    <w:p w14:paraId="0D5BCEEA">
      <w:pPr>
        <w:widowControl/>
        <w:adjustRightInd w:val="0"/>
        <w:snapToGrid w:val="0"/>
        <w:spacing w:line="260" w:lineRule="atLeast"/>
        <w:jc w:val="left"/>
        <w:rPr>
          <w:rFonts w:ascii="Times New Roman" w:hAnsi="Times New Roman" w:eastAsia="宋体" w:cs="Times New Roman"/>
          <w:kern w:val="0"/>
          <w:sz w:val="24"/>
        </w:rPr>
      </w:pPr>
    </w:p>
    <w:p w14:paraId="2338A619">
      <w:pPr>
        <w:widowControl/>
        <w:adjustRightInd w:val="0"/>
        <w:snapToGrid w:val="0"/>
        <w:spacing w:line="260" w:lineRule="atLeast"/>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F48D7C9">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388B1788">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w:t>
      </w:r>
      <w:bookmarkStart w:id="13" w:name="_GoBack"/>
      <w:bookmarkEnd w:id="13"/>
      <w:r>
        <w:rPr>
          <w:rFonts w:ascii="Times New Roman" w:hAnsi="Times New Roman" w:cs="Times New Roman"/>
          <w:iCs/>
          <w:sz w:val="24"/>
        </w:rPr>
        <w:t>re no conflicts of interest.</w:t>
      </w:r>
      <w:r>
        <w:rPr>
          <w:rFonts w:ascii="Times New Roman" w:hAnsi="Times New Roman" w:cs="Times New Roman"/>
          <w:sz w:val="24"/>
        </w:rPr>
        <w:t>”.</w:t>
      </w:r>
    </w:p>
    <w:p w14:paraId="4B128A42">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5" w:name="OLE_LINK10"/>
      <w:bookmarkStart w:id="6" w:name="OLE_LINK11"/>
      <w:r>
        <w:rPr>
          <w:rFonts w:ascii="Times New Roman" w:hAnsi="Times New Roman" w:cs="Times New Roman"/>
          <w:sz w:val="24"/>
        </w:rPr>
        <w:t>”</w:t>
      </w:r>
      <w:bookmarkEnd w:id="5"/>
      <w:bookmarkEnd w:id="6"/>
      <w:r>
        <w:rPr>
          <w:rFonts w:ascii="Times New Roman" w:hAnsi="Times New Roman" w:cs="Times New Roman"/>
          <w:sz w:val="24"/>
        </w:rPr>
        <w:t>.</w:t>
      </w:r>
    </w:p>
    <w:p w14:paraId="214ED541">
      <w:pPr>
        <w:keepNext w:val="0"/>
        <w:keepLines w:val="0"/>
        <w:widowControl w:val="0"/>
        <w:suppressLineNumbers w:val="0"/>
        <w:spacing w:before="0" w:beforeAutospacing="0" w:after="0" w:afterAutospacing="0"/>
        <w:ind w:left="0" w:right="0"/>
        <w:jc w:val="both"/>
        <w:rPr>
          <w:rFonts w:ascii="Times New Roman" w:hAnsi="Times New Roman" w:cs="Times New Roman"/>
          <w:sz w:val="24"/>
        </w:rPr>
      </w:pPr>
      <w:r>
        <w:rPr>
          <w:rFonts w:ascii="Times New Roman" w:hAnsi="Times New Roman" w:cs="Times New Roman"/>
          <w:sz w:val="24"/>
        </w:rPr>
        <w:t xml:space="preserve">If authors are unsure whether conflicts of interest exist, </w:t>
      </w:r>
      <w:bookmarkStart w:id="7" w:name="OLE_LINK16"/>
      <w:r>
        <w:rPr>
          <w:rFonts w:ascii="Times New Roman" w:hAnsi="Times New Roman" w:cs="Times New Roman"/>
          <w:sz w:val="24"/>
        </w:rPr>
        <w:t xml:space="preserve">please refer to the </w:t>
      </w:r>
      <w:bookmarkStart w:id="8" w:name="OLE_LINK13"/>
      <w:bookmarkStart w:id="9" w:name="OLE_LINK12"/>
      <w:bookmarkStart w:id="10" w:name="_Hlk63413091"/>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"https://www.oaepublish.com/energyz/editorial_policies" </w:instrText>
      </w:r>
      <w:r>
        <w:rPr>
          <w:rFonts w:ascii="Times New Roman" w:hAnsi="Times New Roman" w:cs="Times New Roman"/>
          <w:sz w:val="24"/>
        </w:rPr>
        <w:fldChar w:fldCharType="separate"/>
      </w:r>
      <w:r>
        <w:rPr>
          <w:rStyle w:val="14"/>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rPr>
        <w:t xml:space="preserve"> of </w:t>
      </w:r>
      <w:bookmarkEnd w:id="10"/>
      <w:r>
        <w:rPr>
          <w:rFonts w:hint="eastAsia" w:ascii="Times New Roman" w:hAnsi="Times New Roman" w:cs="Times New Roman"/>
          <w:i/>
          <w:iCs/>
          <w:sz w:val="24"/>
        </w:rPr>
        <w:t>Future Education</w:t>
      </w:r>
      <w:r>
        <w:rPr>
          <w:rFonts w:ascii="Times New Roman" w:hAnsi="Times New Roman" w:cs="Times New Roman"/>
          <w:sz w:val="24"/>
        </w:rPr>
        <w:t xml:space="preserve"> for a full explanation.</w:t>
      </w:r>
      <w:bookmarkEnd w:id="7"/>
    </w:p>
    <w:p w14:paraId="311B710F">
      <w:pPr>
        <w:adjustRightInd w:val="0"/>
        <w:snapToGrid w:val="0"/>
        <w:spacing w:line="260" w:lineRule="atLeast"/>
        <w:jc w:val="left"/>
        <w:rPr>
          <w:rFonts w:ascii="Times New Roman" w:hAnsi="Times New Roman" w:cs="Times New Roman"/>
          <w:sz w:val="24"/>
        </w:rPr>
      </w:pPr>
    </w:p>
    <w:p w14:paraId="64B17C9F">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07837E2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5A8BF8BC">
      <w:pPr>
        <w:adjustRightInd w:val="0"/>
        <w:snapToGrid w:val="0"/>
        <w:spacing w:line="360" w:lineRule="auto"/>
        <w:rPr>
          <w:rFonts w:ascii="Times New Roman" w:hAnsi="Times New Roman" w:cs="Times New Roman"/>
          <w:sz w:val="24"/>
        </w:rPr>
      </w:pPr>
    </w:p>
    <w:p w14:paraId="46D21837">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34705FF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10F2082">
      <w:pPr>
        <w:adjustRightInd w:val="0"/>
        <w:snapToGrid w:val="0"/>
        <w:spacing w:line="260" w:lineRule="atLeast"/>
        <w:jc w:val="left"/>
        <w:rPr>
          <w:rFonts w:ascii="Times New Roman" w:hAnsi="Times New Roman" w:cs="Times New Roman"/>
          <w:sz w:val="24"/>
        </w:rPr>
      </w:pPr>
    </w:p>
    <w:p w14:paraId="7079CBAF">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61967EDA">
      <w:pPr>
        <w:widowControl/>
        <w:adjustRightInd w:val="0"/>
        <w:snapToGrid w:val="0"/>
        <w:spacing w:line="260" w:lineRule="atLeast"/>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2049B723">
      <w:pPr>
        <w:widowControl/>
        <w:adjustRightInd w:val="0"/>
        <w:snapToGrid w:val="0"/>
        <w:spacing w:line="260" w:lineRule="atLeast"/>
        <w:jc w:val="left"/>
        <w:rPr>
          <w:rFonts w:ascii="Times New Roman" w:hAnsi="Times New Roman" w:eastAsia="宋体" w:cs="Times New Roman"/>
          <w:color w:val="000000"/>
          <w:kern w:val="0"/>
          <w:sz w:val="24"/>
        </w:rPr>
      </w:pPr>
    </w:p>
    <w:p w14:paraId="658D59F1">
      <w:pPr>
        <w:adjustRightInd w:val="0"/>
        <w:snapToGrid w:val="0"/>
        <w:spacing w:line="260" w:lineRule="atLeast"/>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7AC07034">
      <w:pPr>
        <w:adjustRightInd w:val="0"/>
        <w:snapToGrid w:val="0"/>
        <w:spacing w:line="260" w:lineRule="atLeast"/>
        <w:jc w:val="left"/>
        <w:rPr>
          <w:rFonts w:ascii="Times New Roman" w:hAnsi="Times New Roman" w:cs="Times New Roman"/>
          <w:sz w:val="24"/>
        </w:rPr>
      </w:pPr>
      <w:bookmarkStart w:id="11"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439D6C2F">
      <w:pPr>
        <w:numPr>
          <w:ilvl w:val="0"/>
          <w:numId w:val="2"/>
        </w:numPr>
        <w:adjustRightInd w:val="0"/>
        <w:snapToGrid w:val="0"/>
        <w:spacing w:line="260" w:lineRule="atLeast"/>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094C1321">
      <w:pPr>
        <w:numPr>
          <w:ilvl w:val="0"/>
          <w:numId w:val="2"/>
        </w:numPr>
        <w:adjustRightInd w:val="0"/>
        <w:snapToGrid w:val="0"/>
        <w:spacing w:line="260" w:lineRule="atLeast"/>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46869A7A">
      <w:pPr>
        <w:numPr>
          <w:ilvl w:val="0"/>
          <w:numId w:val="2"/>
        </w:numPr>
        <w:adjustRightInd w:val="0"/>
        <w:snapToGrid w:val="0"/>
        <w:spacing w:line="260" w:lineRule="atLeast"/>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4E10AB8">
      <w:pPr>
        <w:numPr>
          <w:ilvl w:val="0"/>
          <w:numId w:val="2"/>
        </w:numPr>
        <w:adjustRightInd w:val="0"/>
        <w:snapToGrid w:val="0"/>
        <w:spacing w:line="260" w:lineRule="atLeast"/>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7"/>
          <w:rFonts w:ascii="Times New Roman" w:hAnsi="Times New Roman" w:cs="Times New Roman"/>
          <w:b/>
          <w:bCs/>
          <w:iCs/>
          <w:color w:val="808080"/>
          <w:sz w:val="18"/>
          <w:szCs w:val="18"/>
        </w:rPr>
        <w:t>http://www2.bg.am.poznan.pl/czasopisma/medicus.php?lang=eng</w:t>
      </w:r>
      <w:r>
        <w:rPr>
          <w:rStyle w:val="17"/>
          <w:rFonts w:ascii="Times New Roman" w:hAnsi="Times New Roman" w:cs="Times New Roman"/>
          <w:b/>
          <w:bCs/>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15B49C15">
      <w:pPr>
        <w:adjustRightInd w:val="0"/>
        <w:snapToGrid w:val="0"/>
        <w:spacing w:line="260" w:lineRule="atLeast"/>
        <w:jc w:val="left"/>
        <w:rPr>
          <w:rFonts w:ascii="Times New Roman" w:hAnsi="Times New Roman" w:cs="Times New Roman"/>
          <w:b/>
          <w:bCs/>
          <w:i/>
          <w:iCs/>
          <w:color w:val="808080"/>
          <w:sz w:val="18"/>
          <w:szCs w:val="18"/>
        </w:rPr>
      </w:pPr>
    </w:p>
    <w:p w14:paraId="38650ADD">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Examples of references are shown below:</w:t>
      </w:r>
    </w:p>
    <w:bookmarkEnd w:id="11"/>
    <w:p w14:paraId="6191077B">
      <w:pPr>
        <w:rPr>
          <w:rFonts w:ascii="Times New Roman" w:hAnsi="Times New Roman" w:cs="Times New Roman"/>
          <w:b/>
          <w:bCs/>
          <w:szCs w:val="21"/>
        </w:rPr>
      </w:pPr>
      <w:r>
        <w:rPr>
          <w:rFonts w:ascii="Times New Roman" w:hAnsi="Times New Roman" w:cs="Times New Roman"/>
          <w:b/>
          <w:bCs/>
          <w:szCs w:val="21"/>
        </w:rPr>
        <w:t>Journal articles by individual authors</w:t>
      </w:r>
    </w:p>
    <w:p w14:paraId="13D8EE80">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04425ECC">
      <w:pPr>
        <w:rPr>
          <w:rFonts w:ascii="Times New Roman" w:hAnsi="Times New Roman" w:cs="Times New Roman"/>
          <w:szCs w:val="21"/>
        </w:rPr>
      </w:pPr>
    </w:p>
    <w:p w14:paraId="013B77BA">
      <w:pPr>
        <w:rPr>
          <w:rFonts w:ascii="Times New Roman" w:hAnsi="Times New Roman" w:cs="Times New Roman"/>
          <w:b/>
          <w:bCs/>
          <w:szCs w:val="21"/>
        </w:rPr>
      </w:pPr>
      <w:r>
        <w:rPr>
          <w:rFonts w:ascii="Times New Roman" w:hAnsi="Times New Roman" w:cs="Times New Roman"/>
          <w:b/>
          <w:bCs/>
          <w:szCs w:val="21"/>
        </w:rPr>
        <w:t>Organization as author</w:t>
      </w:r>
    </w:p>
    <w:p w14:paraId="616CD636">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2762C5F0">
      <w:pPr>
        <w:rPr>
          <w:rFonts w:ascii="Times New Roman" w:hAnsi="Times New Roman" w:cs="Times New Roman"/>
          <w:szCs w:val="21"/>
        </w:rPr>
      </w:pPr>
    </w:p>
    <w:p w14:paraId="135051D8">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0B609427">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132056FD">
      <w:pPr>
        <w:rPr>
          <w:rFonts w:ascii="Times New Roman" w:hAnsi="Times New Roman" w:cs="Times New Roman"/>
          <w:szCs w:val="21"/>
        </w:rPr>
      </w:pPr>
    </w:p>
    <w:p w14:paraId="5AB5F1F0">
      <w:pPr>
        <w:rPr>
          <w:rFonts w:ascii="Times New Roman" w:hAnsi="Times New Roman" w:cs="Times New Roman"/>
          <w:b/>
          <w:bCs/>
          <w:szCs w:val="21"/>
        </w:rPr>
      </w:pPr>
      <w:r>
        <w:rPr>
          <w:rFonts w:ascii="Times New Roman" w:hAnsi="Times New Roman" w:cs="Times New Roman"/>
          <w:b/>
          <w:bCs/>
          <w:szCs w:val="21"/>
        </w:rPr>
        <w:t>Journal articles not in English</w:t>
      </w:r>
    </w:p>
    <w:p w14:paraId="110F6FB6">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ascii="Times New Roman" w:hAnsi="Times New Roman" w:cs="Times New Roman"/>
          <w:szCs w:val="21"/>
        </w:rPr>
        <w:t>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183D65B2">
      <w:pPr>
        <w:rPr>
          <w:rFonts w:ascii="Times New Roman" w:hAnsi="Times New Roman" w:cs="Times New Roman"/>
          <w:szCs w:val="21"/>
        </w:rPr>
      </w:pPr>
    </w:p>
    <w:p w14:paraId="06732992">
      <w:pPr>
        <w:rPr>
          <w:rFonts w:ascii="Times New Roman" w:hAnsi="Times New Roman" w:cs="Times New Roman"/>
          <w:b/>
          <w:bCs/>
          <w:szCs w:val="21"/>
        </w:rPr>
      </w:pPr>
      <w:r>
        <w:rPr>
          <w:rFonts w:ascii="Times New Roman" w:hAnsi="Times New Roman" w:cs="Times New Roman"/>
          <w:b/>
          <w:bCs/>
          <w:szCs w:val="21"/>
        </w:rPr>
        <w:t>Journal articles ahead of print</w:t>
      </w:r>
    </w:p>
    <w:p w14:paraId="0B0E7998">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455B6E7F">
      <w:pPr>
        <w:rPr>
          <w:rFonts w:ascii="Times New Roman" w:hAnsi="Times New Roman" w:eastAsia="Roboto" w:cs="Times New Roman"/>
          <w:color w:val="000000"/>
          <w:szCs w:val="21"/>
          <w:shd w:val="clear" w:color="auto" w:fill="FFFFFF"/>
        </w:rPr>
      </w:pPr>
    </w:p>
    <w:p w14:paraId="5FAAD36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377D0B62">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532A76D5">
      <w:pPr>
        <w:rPr>
          <w:rFonts w:ascii="Times New Roman" w:hAnsi="Times New Roman" w:eastAsia="Roboto" w:cs="Times New Roman"/>
          <w:color w:val="000000"/>
          <w:szCs w:val="21"/>
          <w:shd w:val="clear" w:color="auto" w:fill="FFFFFF"/>
        </w:rPr>
      </w:pPr>
    </w:p>
    <w:p w14:paraId="1F1DA71E">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4FA0E64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6AAF8E28">
      <w:pPr>
        <w:rPr>
          <w:rFonts w:ascii="Times New Roman" w:hAnsi="Times New Roman" w:eastAsia="Roboto" w:cs="Times New Roman"/>
          <w:color w:val="000000"/>
          <w:szCs w:val="21"/>
          <w:shd w:val="clear" w:color="auto" w:fill="FFFFFF"/>
        </w:rPr>
      </w:pPr>
    </w:p>
    <w:p w14:paraId="6BED763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0FDDD69C">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4C7EC70F">
      <w:pPr>
        <w:rPr>
          <w:rFonts w:ascii="Times New Roman" w:hAnsi="Times New Roman" w:eastAsia="Roboto" w:cs="Times New Roman"/>
          <w:color w:val="000000"/>
          <w:szCs w:val="21"/>
          <w:shd w:val="clear" w:color="auto" w:fill="FFFFFF"/>
        </w:rPr>
      </w:pPr>
    </w:p>
    <w:p w14:paraId="36A7609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4E3262E4">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7E08A854">
      <w:pPr>
        <w:rPr>
          <w:rFonts w:ascii="Times New Roman" w:hAnsi="Times New Roman" w:eastAsia="Roboto" w:cs="Times New Roman"/>
          <w:color w:val="000000"/>
          <w:szCs w:val="21"/>
          <w:shd w:val="clear" w:color="auto" w:fill="FFFFFF"/>
        </w:rPr>
      </w:pPr>
    </w:p>
    <w:p w14:paraId="2D2EA71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71CDBC1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7CB636F7">
      <w:pPr>
        <w:rPr>
          <w:rFonts w:ascii="Times New Roman" w:hAnsi="Times New Roman" w:eastAsia="Roboto" w:cs="Times New Roman"/>
          <w:color w:val="000000"/>
          <w:szCs w:val="21"/>
          <w:shd w:val="clear" w:color="auto" w:fill="FFFFFF"/>
        </w:rPr>
      </w:pPr>
    </w:p>
    <w:p w14:paraId="756795F1">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21F0344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7"/>
          <w:rFonts w:ascii="Times New Roman" w:hAnsi="Times New Roman" w:eastAsia="Roboto" w:cs="Times New Roman"/>
          <w:szCs w:val="21"/>
          <w:shd w:val="clear" w:color="auto" w:fill="FFFFFF"/>
        </w:rPr>
        <w:t>http://resolver.caltech.edu/CaltechTHESIS:05102010-145436548</w:t>
      </w:r>
      <w:r>
        <w:rPr>
          <w:rStyle w:val="17"/>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1711D5F8">
      <w:pPr>
        <w:rPr>
          <w:rFonts w:ascii="Times New Roman" w:hAnsi="Times New Roman" w:eastAsia="Roboto" w:cs="Times New Roman"/>
          <w:color w:val="000000"/>
          <w:szCs w:val="21"/>
          <w:shd w:val="clear" w:color="auto" w:fill="FFFFFF"/>
        </w:rPr>
      </w:pPr>
    </w:p>
    <w:p w14:paraId="224A469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1682CAE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32ADB9CF">
      <w:pPr>
        <w:rPr>
          <w:rFonts w:ascii="Times New Roman" w:hAnsi="Times New Roman" w:eastAsia="Roboto" w:cs="Times New Roman"/>
          <w:color w:val="000000"/>
          <w:szCs w:val="21"/>
          <w:shd w:val="clear" w:color="auto" w:fill="FFFFFF"/>
        </w:rPr>
      </w:pPr>
    </w:p>
    <w:p w14:paraId="4DBE0A26">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0E982661">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7"/>
          <w:rFonts w:ascii="Times New Roman" w:hAnsi="Times New Roman" w:eastAsia="Roboto" w:cs="Times New Roman"/>
          <w:szCs w:val="21"/>
          <w:shd w:val="clear" w:color="auto" w:fill="FFFFFF"/>
        </w:rPr>
        <w:t>https://www.who.int/</w:t>
      </w:r>
      <w:r>
        <w:rPr>
          <w:rStyle w:val="17"/>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7E051128">
      <w:pPr>
        <w:rPr>
          <w:rFonts w:ascii="Times New Roman" w:hAnsi="Times New Roman" w:eastAsia="Roboto" w:cs="Times New Roman"/>
          <w:color w:val="000000"/>
          <w:szCs w:val="21"/>
          <w:shd w:val="clear" w:color="auto" w:fill="FFFFFF"/>
        </w:rPr>
      </w:pPr>
    </w:p>
    <w:p w14:paraId="23701508">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1DE3A428">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7"/>
          <w:rFonts w:ascii="Times New Roman" w:hAnsi="Times New Roman" w:eastAsia="Roboto" w:cs="Times New Roman"/>
          <w:szCs w:val="21"/>
          <w:shd w:val="clear" w:color="auto" w:fill="FFFFFF"/>
        </w:rPr>
        <w:t>https://www.pennlive.com/news/2018/11/school_district_sued_over_burn.html</w:t>
      </w:r>
      <w:r>
        <w:rPr>
          <w:rStyle w:val="17"/>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411D5A9D">
      <w:pPr>
        <w:rPr>
          <w:rFonts w:ascii="Times New Roman" w:hAnsi="Times New Roman" w:eastAsia="Roboto" w:cs="Times New Roman"/>
          <w:color w:val="000000"/>
          <w:szCs w:val="21"/>
          <w:shd w:val="clear" w:color="auto" w:fill="FFFFFF"/>
        </w:rPr>
      </w:pPr>
    </w:p>
    <w:p w14:paraId="1E2A08D6">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4DA1BE6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51115166">
      <w:pPr>
        <w:rPr>
          <w:rFonts w:ascii="Times New Roman" w:hAnsi="Times New Roman" w:eastAsia="Roboto" w:cs="Times New Roman"/>
          <w:color w:val="000000"/>
          <w:szCs w:val="21"/>
          <w:shd w:val="clear" w:color="auto" w:fill="FFFFFF"/>
        </w:rPr>
      </w:pPr>
    </w:p>
    <w:p w14:paraId="206C9ECF">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02151C22">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7EE4E8EA">
      <w:pPr>
        <w:rPr>
          <w:rFonts w:ascii="Times New Roman" w:hAnsi="Times New Roman" w:eastAsia="Roboto" w:cs="Times New Roman"/>
          <w:color w:val="000000"/>
          <w:szCs w:val="21"/>
          <w:shd w:val="clear" w:color="auto" w:fill="FFFFFF"/>
        </w:rPr>
      </w:pPr>
    </w:p>
    <w:p w14:paraId="2EC84B6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55026D16">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7"/>
          <w:rFonts w:ascii="Times New Roman" w:hAnsi="Times New Roman" w:eastAsia="Roboto" w:cs="Times New Roman"/>
          <w:szCs w:val="21"/>
          <w:shd w:val="clear" w:color="auto" w:fill="FFFFFF"/>
        </w:rPr>
        <w:t xml:space="preserve">https://spectrabase.com/ </w:t>
      </w:r>
      <w:r>
        <w:rPr>
          <w:rStyle w:val="17"/>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591FD2B0">
      <w:pPr>
        <w:rPr>
          <w:rFonts w:ascii="Times New Roman" w:hAnsi="Times New Roman" w:eastAsia="Roboto" w:cs="Times New Roman"/>
          <w:color w:val="000000"/>
          <w:szCs w:val="21"/>
          <w:shd w:val="clear" w:color="auto" w:fill="FFFFFF"/>
        </w:rPr>
      </w:pPr>
    </w:p>
    <w:p w14:paraId="34E280C8">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70734023">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1070637F">
      <w:pPr>
        <w:rPr>
          <w:rFonts w:ascii="Times New Roman" w:hAnsi="Times New Roman" w:eastAsia="Roboto" w:cs="Times New Roman"/>
          <w:color w:val="000000"/>
          <w:szCs w:val="21"/>
          <w:shd w:val="clear" w:color="auto" w:fill="FFFFFF"/>
        </w:rPr>
      </w:pPr>
    </w:p>
    <w:p w14:paraId="42A5BE74">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6B882E45">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7"/>
          <w:rFonts w:ascii="Times New Roman" w:hAnsi="Times New Roman" w:eastAsia="Roboto" w:cs="Times New Roman"/>
          <w:szCs w:val="21"/>
          <w:shd w:val="clear" w:color="auto" w:fill="FFFFFF"/>
        </w:rPr>
        <w:t xml:space="preserve">https://arxiv.org/abs/2401.00044 </w:t>
      </w:r>
      <w:r>
        <w:rPr>
          <w:rStyle w:val="17"/>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07132EDA">
      <w:pPr>
        <w:adjustRightInd w:val="0"/>
        <w:snapToGrid w:val="0"/>
        <w:spacing w:line="360" w:lineRule="auto"/>
        <w:jc w:val="left"/>
        <w:rPr>
          <w:rFonts w:ascii="Times New Roman" w:hAnsi="Times New Roman" w:cs="Times New Roman"/>
          <w:sz w:val="24"/>
        </w:rPr>
      </w:pPr>
    </w:p>
    <w:p w14:paraId="05F9153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3FAEFB40">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Author 1 AB, Author 2 CD, et al. Title of the article. Abbreviated Journal Name Year; Issue: page range. [DOI: xxxxxx] </w:t>
      </w:r>
    </w:p>
    <w:p w14:paraId="36E9A928">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3D0B3461">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71E546B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03D63C9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4CDF0E3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24308DD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75BE9712">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2BB67431">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11944FF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01CBD015">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02FA6EF4">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5C7F3865">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17A35C8C">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71221B3B">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447BA55D">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5683AF3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14E67175">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679B551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4D1D41E7">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52679ED4">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1AD76">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20D8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7"/>
        <w:rFonts w:ascii="Times New Roman" w:hAnsi="Times New Roman" w:cs="Times New Roman"/>
        <w:snapToGrid w:val="0"/>
        <w:sz w:val="12"/>
        <w:szCs w:val="12"/>
      </w:rPr>
      <w:t>https://creativecommons.org/licenses/by/4.0/</w:t>
    </w:r>
    <w:r>
      <w:rPr>
        <w:rStyle w:val="17"/>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3D59A2F9">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DB3A3C">
    <w:pPr>
      <w:adjustRightInd w:val="0"/>
      <w:snapToGrid w:val="0"/>
      <w:spacing w:before="240" w:line="260" w:lineRule="atLeast"/>
      <w:ind w:left="4658" w:hanging="4658" w:hangingChars="2900"/>
      <w:rPr>
        <w:rStyle w:val="17"/>
        <w:sz w:val="16"/>
        <w:szCs w:val="16"/>
      </w:rPr>
    </w:pPr>
    <w:r>
      <w:rPr>
        <w:rFonts w:hint="eastAsia"/>
        <w:b/>
        <w:bCs/>
        <w:sz w:val="16"/>
        <w:szCs w:val="16"/>
      </w:rPr>
      <w:drawing>
        <wp:inline distT="0" distB="0" distL="0" distR="0">
          <wp:extent cx="904875" cy="347345"/>
          <wp:effectExtent l="0" t="0" r="952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lang w:val="en-US" w:eastAsia="zh-CN"/>
      </w:rPr>
      <w:t xml:space="preserve"> </w:t>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"https://www.oaepublish.com/zentropy" </w:instrText>
    </w:r>
    <w:r>
      <w:rPr>
        <w:rFonts w:hint="eastAsia"/>
        <w:b/>
        <w:bCs/>
        <w:color w:val="auto"/>
        <w:sz w:val="16"/>
        <w:szCs w:val="16"/>
        <w:u w:val="none"/>
      </w:rPr>
      <w:fldChar w:fldCharType="separate"/>
    </w:r>
    <w:r>
      <w:rPr>
        <w:rStyle w:val="17"/>
        <w:rFonts w:hint="eastAsia"/>
        <w:b/>
        <w:bCs/>
        <w:sz w:val="16"/>
        <w:szCs w:val="16"/>
      </w:rPr>
      <w:t>https://www.oaepublish.com/futureeduc</w:t>
    </w:r>
  </w:p>
  <w:p w14:paraId="4EEFC8D7">
    <w:pPr>
      <w:adjustRightInd w:val="0"/>
      <w:snapToGrid w:val="0"/>
      <w:spacing w:before="240" w:line="260" w:lineRule="atLeast"/>
      <w:rPr>
        <w:rStyle w:val="17"/>
      </w:rPr>
    </w:pPr>
    <w:r>
      <w:rPr>
        <w:rFonts w:hint="eastAsia"/>
        <w:b/>
        <w:bCs/>
        <w:color w:val="auto"/>
        <w:sz w:val="16"/>
        <w:szCs w:val="16"/>
        <w:u w:val="none"/>
      </w:rPr>
      <w:fldChar w:fldCharType="end"/>
    </w:r>
  </w:p>
  <w:p w14:paraId="43C71233">
    <w:pPr>
      <w:pStyle w:val="6"/>
      <w:jc w:val="right"/>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6A0D2463">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9856C">
    <w:pPr>
      <w:keepNext w:val="0"/>
      <w:keepLines w:val="0"/>
      <w:widowControl/>
      <w:suppressLineNumbers w:val="0"/>
      <w:spacing w:before="0" w:beforeAutospacing="0" w:after="0" w:afterAutospacing="0"/>
      <w:ind w:left="0" w:right="0"/>
      <w:jc w:val="both"/>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r>
      <w:rPr>
        <w:rFonts w:hint="eastAsia" w:ascii="Times New Roman" w:hAnsi="Times New Roman" w:cs="Times New Roman"/>
        <w:sz w:val="16"/>
        <w:szCs w:val="16"/>
        <w:lang w:val="en-US" w:eastAsia="zh-CN"/>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4C9E1">
    <w:pPr>
      <w:pStyle w:val="6"/>
    </w:pPr>
    <w:bookmarkStart w:id="12" w:name="OLE_LINK5"/>
    <w: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0288;mso-width-relative:page;mso-height-relative:page;" fillcolor="#FFFFFF" filled="t" stroked="f" coordsize="21600,21600" o:gfxdata="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OqjY9kAAAAJAQAADwAAAAAAAAABACAAAAAiAAAAZHJzL2Rv&#10;d25yZXYueG1sUEsBAhQAFAAAAAgAh07iQF7yXKY5AgAAXQQAAA4AAAAAAAAAAQAgAAAAKAEAAGRy&#10;cy9lMm9Eb2MueG1sUEsFBgAAAAAGAAYAWQEAANMFA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2"/>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43FBA679">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8BA"/>
    <w:rsid w:val="00030B75"/>
    <w:rsid w:val="0003284A"/>
    <w:rsid w:val="00034D63"/>
    <w:rsid w:val="00040096"/>
    <w:rsid w:val="00044E07"/>
    <w:rsid w:val="000567A5"/>
    <w:rsid w:val="00081ACF"/>
    <w:rsid w:val="000D5EBD"/>
    <w:rsid w:val="000E11A6"/>
    <w:rsid w:val="000F30E6"/>
    <w:rsid w:val="001028D8"/>
    <w:rsid w:val="00106C98"/>
    <w:rsid w:val="001128A9"/>
    <w:rsid w:val="00154CAD"/>
    <w:rsid w:val="001714B6"/>
    <w:rsid w:val="00172A27"/>
    <w:rsid w:val="00173B97"/>
    <w:rsid w:val="00186D0C"/>
    <w:rsid w:val="0019510B"/>
    <w:rsid w:val="001B2247"/>
    <w:rsid w:val="001C769F"/>
    <w:rsid w:val="002365C3"/>
    <w:rsid w:val="00273491"/>
    <w:rsid w:val="00292D7D"/>
    <w:rsid w:val="00294A55"/>
    <w:rsid w:val="002A3A69"/>
    <w:rsid w:val="002B2A76"/>
    <w:rsid w:val="002C1A27"/>
    <w:rsid w:val="002D1AC0"/>
    <w:rsid w:val="00314528"/>
    <w:rsid w:val="00324C88"/>
    <w:rsid w:val="00331E76"/>
    <w:rsid w:val="00347810"/>
    <w:rsid w:val="003608FF"/>
    <w:rsid w:val="00375BA8"/>
    <w:rsid w:val="003B627D"/>
    <w:rsid w:val="003D49FD"/>
    <w:rsid w:val="00423880"/>
    <w:rsid w:val="004353AB"/>
    <w:rsid w:val="00447A46"/>
    <w:rsid w:val="00472F63"/>
    <w:rsid w:val="00497675"/>
    <w:rsid w:val="004B17D0"/>
    <w:rsid w:val="004E5019"/>
    <w:rsid w:val="004F52CE"/>
    <w:rsid w:val="00515675"/>
    <w:rsid w:val="0053187F"/>
    <w:rsid w:val="005570D9"/>
    <w:rsid w:val="00581594"/>
    <w:rsid w:val="005C1F9C"/>
    <w:rsid w:val="005D1BA3"/>
    <w:rsid w:val="005E529D"/>
    <w:rsid w:val="005F43A5"/>
    <w:rsid w:val="005F73AE"/>
    <w:rsid w:val="006050F9"/>
    <w:rsid w:val="00611D7C"/>
    <w:rsid w:val="00620996"/>
    <w:rsid w:val="006340ED"/>
    <w:rsid w:val="00637595"/>
    <w:rsid w:val="006707E6"/>
    <w:rsid w:val="00680726"/>
    <w:rsid w:val="006A51A6"/>
    <w:rsid w:val="006D2211"/>
    <w:rsid w:val="0070133A"/>
    <w:rsid w:val="007202FE"/>
    <w:rsid w:val="007355D4"/>
    <w:rsid w:val="007362D8"/>
    <w:rsid w:val="007504EF"/>
    <w:rsid w:val="007B61BC"/>
    <w:rsid w:val="007D1FD5"/>
    <w:rsid w:val="007D31D7"/>
    <w:rsid w:val="007E55FC"/>
    <w:rsid w:val="007F41B0"/>
    <w:rsid w:val="008075EB"/>
    <w:rsid w:val="00807D2F"/>
    <w:rsid w:val="00823556"/>
    <w:rsid w:val="00832CA5"/>
    <w:rsid w:val="00833759"/>
    <w:rsid w:val="00842C21"/>
    <w:rsid w:val="00873E39"/>
    <w:rsid w:val="008938D0"/>
    <w:rsid w:val="008A495C"/>
    <w:rsid w:val="008A5B85"/>
    <w:rsid w:val="008C4E37"/>
    <w:rsid w:val="008D3032"/>
    <w:rsid w:val="008E5297"/>
    <w:rsid w:val="008F2CA6"/>
    <w:rsid w:val="00921419"/>
    <w:rsid w:val="00931499"/>
    <w:rsid w:val="009472CA"/>
    <w:rsid w:val="0097300C"/>
    <w:rsid w:val="009C1A6B"/>
    <w:rsid w:val="009F64CD"/>
    <w:rsid w:val="00A2264B"/>
    <w:rsid w:val="00A23F51"/>
    <w:rsid w:val="00A260A3"/>
    <w:rsid w:val="00A318CF"/>
    <w:rsid w:val="00A35AF7"/>
    <w:rsid w:val="00A37A37"/>
    <w:rsid w:val="00A73E75"/>
    <w:rsid w:val="00A9328A"/>
    <w:rsid w:val="00AB2D36"/>
    <w:rsid w:val="00AE1EBA"/>
    <w:rsid w:val="00AE5323"/>
    <w:rsid w:val="00B15B3C"/>
    <w:rsid w:val="00B42AC5"/>
    <w:rsid w:val="00B67AF9"/>
    <w:rsid w:val="00B7260C"/>
    <w:rsid w:val="00BA2D0D"/>
    <w:rsid w:val="00BB3538"/>
    <w:rsid w:val="00BF48F7"/>
    <w:rsid w:val="00C14AFA"/>
    <w:rsid w:val="00C5076C"/>
    <w:rsid w:val="00C60711"/>
    <w:rsid w:val="00C6365E"/>
    <w:rsid w:val="00CA24BB"/>
    <w:rsid w:val="00CA2500"/>
    <w:rsid w:val="00D16246"/>
    <w:rsid w:val="00D27DD0"/>
    <w:rsid w:val="00D536BC"/>
    <w:rsid w:val="00D818F1"/>
    <w:rsid w:val="00DA2E11"/>
    <w:rsid w:val="00DA6670"/>
    <w:rsid w:val="00DF5C43"/>
    <w:rsid w:val="00E12BBD"/>
    <w:rsid w:val="00E15EE4"/>
    <w:rsid w:val="00E17ABF"/>
    <w:rsid w:val="00E31605"/>
    <w:rsid w:val="00E56E97"/>
    <w:rsid w:val="00E6441D"/>
    <w:rsid w:val="00E722BD"/>
    <w:rsid w:val="00E7664A"/>
    <w:rsid w:val="00EA21CF"/>
    <w:rsid w:val="00EA350B"/>
    <w:rsid w:val="00EA6127"/>
    <w:rsid w:val="00EA6A8A"/>
    <w:rsid w:val="00EE0F10"/>
    <w:rsid w:val="00EE548B"/>
    <w:rsid w:val="00F42010"/>
    <w:rsid w:val="00FC282C"/>
    <w:rsid w:val="00FC4246"/>
    <w:rsid w:val="0109259B"/>
    <w:rsid w:val="0109472D"/>
    <w:rsid w:val="011016B5"/>
    <w:rsid w:val="011D6D5F"/>
    <w:rsid w:val="011F3E8E"/>
    <w:rsid w:val="012E1FA3"/>
    <w:rsid w:val="012E3C09"/>
    <w:rsid w:val="013A63F4"/>
    <w:rsid w:val="013C10A0"/>
    <w:rsid w:val="014607CF"/>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E4A9F"/>
    <w:rsid w:val="028168BD"/>
    <w:rsid w:val="028828A6"/>
    <w:rsid w:val="02896039"/>
    <w:rsid w:val="028A65CA"/>
    <w:rsid w:val="029177D1"/>
    <w:rsid w:val="02945ED2"/>
    <w:rsid w:val="02995522"/>
    <w:rsid w:val="029A6340"/>
    <w:rsid w:val="02A4626F"/>
    <w:rsid w:val="02B706EB"/>
    <w:rsid w:val="02CA4838"/>
    <w:rsid w:val="02D835DC"/>
    <w:rsid w:val="02E960E9"/>
    <w:rsid w:val="02F66CCD"/>
    <w:rsid w:val="02F926DD"/>
    <w:rsid w:val="03036411"/>
    <w:rsid w:val="031B748E"/>
    <w:rsid w:val="031C41CA"/>
    <w:rsid w:val="03216E4A"/>
    <w:rsid w:val="032B51DC"/>
    <w:rsid w:val="033A0B15"/>
    <w:rsid w:val="033C4C93"/>
    <w:rsid w:val="033C5CAB"/>
    <w:rsid w:val="033E7596"/>
    <w:rsid w:val="033F4D53"/>
    <w:rsid w:val="03437C23"/>
    <w:rsid w:val="03442CFD"/>
    <w:rsid w:val="034F6562"/>
    <w:rsid w:val="03570B81"/>
    <w:rsid w:val="035F40AD"/>
    <w:rsid w:val="035F5241"/>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515FD"/>
    <w:rsid w:val="045A30D3"/>
    <w:rsid w:val="04695297"/>
    <w:rsid w:val="046A3DA7"/>
    <w:rsid w:val="046C4BA8"/>
    <w:rsid w:val="047A7041"/>
    <w:rsid w:val="047E285C"/>
    <w:rsid w:val="04821CB2"/>
    <w:rsid w:val="049069F6"/>
    <w:rsid w:val="04920305"/>
    <w:rsid w:val="049D3534"/>
    <w:rsid w:val="049E6D7B"/>
    <w:rsid w:val="04A0767E"/>
    <w:rsid w:val="04A80B95"/>
    <w:rsid w:val="04B12AB2"/>
    <w:rsid w:val="04C97B49"/>
    <w:rsid w:val="04D53DD4"/>
    <w:rsid w:val="04D96222"/>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A152F2"/>
    <w:rsid w:val="05A508AA"/>
    <w:rsid w:val="05AF6B40"/>
    <w:rsid w:val="05B5380E"/>
    <w:rsid w:val="05C05CFE"/>
    <w:rsid w:val="05CB5766"/>
    <w:rsid w:val="05CE6749"/>
    <w:rsid w:val="05D2674D"/>
    <w:rsid w:val="05D813C2"/>
    <w:rsid w:val="05E71501"/>
    <w:rsid w:val="05EF5832"/>
    <w:rsid w:val="05F61429"/>
    <w:rsid w:val="05F72227"/>
    <w:rsid w:val="05F97DB8"/>
    <w:rsid w:val="060B600F"/>
    <w:rsid w:val="06104975"/>
    <w:rsid w:val="06125F12"/>
    <w:rsid w:val="061E3CBC"/>
    <w:rsid w:val="062B0F66"/>
    <w:rsid w:val="06324DA8"/>
    <w:rsid w:val="063A2402"/>
    <w:rsid w:val="06435F26"/>
    <w:rsid w:val="064F259E"/>
    <w:rsid w:val="065C333F"/>
    <w:rsid w:val="065E56D6"/>
    <w:rsid w:val="06652A65"/>
    <w:rsid w:val="067501AF"/>
    <w:rsid w:val="067D770A"/>
    <w:rsid w:val="06897B18"/>
    <w:rsid w:val="06924322"/>
    <w:rsid w:val="06A54A92"/>
    <w:rsid w:val="06AB53D0"/>
    <w:rsid w:val="06B10E77"/>
    <w:rsid w:val="06B8387C"/>
    <w:rsid w:val="06BF6A65"/>
    <w:rsid w:val="06D373C3"/>
    <w:rsid w:val="06DB1666"/>
    <w:rsid w:val="06E0078A"/>
    <w:rsid w:val="06E77370"/>
    <w:rsid w:val="06F52CEE"/>
    <w:rsid w:val="06F77647"/>
    <w:rsid w:val="070E593E"/>
    <w:rsid w:val="071F61A4"/>
    <w:rsid w:val="0722225B"/>
    <w:rsid w:val="072B17B4"/>
    <w:rsid w:val="072C0C12"/>
    <w:rsid w:val="072F741B"/>
    <w:rsid w:val="073B4B89"/>
    <w:rsid w:val="073E1CA8"/>
    <w:rsid w:val="0759553E"/>
    <w:rsid w:val="076731BE"/>
    <w:rsid w:val="076E18D5"/>
    <w:rsid w:val="077239FA"/>
    <w:rsid w:val="07727DAF"/>
    <w:rsid w:val="07734E3B"/>
    <w:rsid w:val="077A3AD7"/>
    <w:rsid w:val="0780011A"/>
    <w:rsid w:val="07854A0D"/>
    <w:rsid w:val="0786614A"/>
    <w:rsid w:val="078706F8"/>
    <w:rsid w:val="078E5724"/>
    <w:rsid w:val="079438B7"/>
    <w:rsid w:val="07944BD7"/>
    <w:rsid w:val="079501E5"/>
    <w:rsid w:val="079A607E"/>
    <w:rsid w:val="07A77DBD"/>
    <w:rsid w:val="07A92A37"/>
    <w:rsid w:val="07AA1E3D"/>
    <w:rsid w:val="07B20912"/>
    <w:rsid w:val="07B43C3B"/>
    <w:rsid w:val="07B75A11"/>
    <w:rsid w:val="07C021F2"/>
    <w:rsid w:val="07CB5922"/>
    <w:rsid w:val="07CC2D0A"/>
    <w:rsid w:val="07CC6C20"/>
    <w:rsid w:val="07FC0828"/>
    <w:rsid w:val="0800097B"/>
    <w:rsid w:val="08010DB6"/>
    <w:rsid w:val="08025910"/>
    <w:rsid w:val="08077C7D"/>
    <w:rsid w:val="080D4A9E"/>
    <w:rsid w:val="081652FE"/>
    <w:rsid w:val="082475FB"/>
    <w:rsid w:val="082C46CB"/>
    <w:rsid w:val="08310915"/>
    <w:rsid w:val="08355EB1"/>
    <w:rsid w:val="083F195D"/>
    <w:rsid w:val="08443D89"/>
    <w:rsid w:val="08444F1A"/>
    <w:rsid w:val="084D7065"/>
    <w:rsid w:val="08581B89"/>
    <w:rsid w:val="085927BD"/>
    <w:rsid w:val="085D11E2"/>
    <w:rsid w:val="087C6F7D"/>
    <w:rsid w:val="08830A58"/>
    <w:rsid w:val="088A5C7A"/>
    <w:rsid w:val="089A458D"/>
    <w:rsid w:val="089D4EDB"/>
    <w:rsid w:val="08A14042"/>
    <w:rsid w:val="08A40201"/>
    <w:rsid w:val="08A90D2F"/>
    <w:rsid w:val="08AD02B1"/>
    <w:rsid w:val="08C067EC"/>
    <w:rsid w:val="08CB3D1D"/>
    <w:rsid w:val="08D84DEB"/>
    <w:rsid w:val="08DA3727"/>
    <w:rsid w:val="08DB68EF"/>
    <w:rsid w:val="08DD4A8F"/>
    <w:rsid w:val="08E52532"/>
    <w:rsid w:val="08EA0D1A"/>
    <w:rsid w:val="08EA30C8"/>
    <w:rsid w:val="08F0654A"/>
    <w:rsid w:val="08F3637C"/>
    <w:rsid w:val="08F719C9"/>
    <w:rsid w:val="08F94A00"/>
    <w:rsid w:val="08FE2900"/>
    <w:rsid w:val="09037D12"/>
    <w:rsid w:val="09076155"/>
    <w:rsid w:val="09235E3B"/>
    <w:rsid w:val="09261095"/>
    <w:rsid w:val="09330283"/>
    <w:rsid w:val="093736CC"/>
    <w:rsid w:val="09397F7F"/>
    <w:rsid w:val="094008F1"/>
    <w:rsid w:val="094018C8"/>
    <w:rsid w:val="094702FF"/>
    <w:rsid w:val="09487FBA"/>
    <w:rsid w:val="095765B1"/>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0F7647"/>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1738"/>
    <w:rsid w:val="0A9125B0"/>
    <w:rsid w:val="0AA116B5"/>
    <w:rsid w:val="0AA36E36"/>
    <w:rsid w:val="0AC1317F"/>
    <w:rsid w:val="0AC708B0"/>
    <w:rsid w:val="0AD21174"/>
    <w:rsid w:val="0AD45BAB"/>
    <w:rsid w:val="0AD5134C"/>
    <w:rsid w:val="0AD923FD"/>
    <w:rsid w:val="0AE51C2E"/>
    <w:rsid w:val="0AE63B01"/>
    <w:rsid w:val="0AED1C2D"/>
    <w:rsid w:val="0AEF0EA9"/>
    <w:rsid w:val="0AF422E7"/>
    <w:rsid w:val="0B014303"/>
    <w:rsid w:val="0B0B1195"/>
    <w:rsid w:val="0B2E6252"/>
    <w:rsid w:val="0B304883"/>
    <w:rsid w:val="0B345D1E"/>
    <w:rsid w:val="0B35314D"/>
    <w:rsid w:val="0B3E0869"/>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332A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8552E8"/>
    <w:rsid w:val="0C9024B0"/>
    <w:rsid w:val="0C9248C4"/>
    <w:rsid w:val="0C9539F6"/>
    <w:rsid w:val="0C994640"/>
    <w:rsid w:val="0C9D0025"/>
    <w:rsid w:val="0CAB52FA"/>
    <w:rsid w:val="0CAB78B4"/>
    <w:rsid w:val="0CB45CC6"/>
    <w:rsid w:val="0CBF5DDE"/>
    <w:rsid w:val="0CDA2C87"/>
    <w:rsid w:val="0CEB68F7"/>
    <w:rsid w:val="0CF425E3"/>
    <w:rsid w:val="0CF820A4"/>
    <w:rsid w:val="0CF84682"/>
    <w:rsid w:val="0CFC4B59"/>
    <w:rsid w:val="0CFE3F3E"/>
    <w:rsid w:val="0CFE5F51"/>
    <w:rsid w:val="0D0B09E8"/>
    <w:rsid w:val="0D0D72DB"/>
    <w:rsid w:val="0D10569B"/>
    <w:rsid w:val="0D1B06EF"/>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B6930"/>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16C77"/>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9E49D6"/>
    <w:rsid w:val="10A44157"/>
    <w:rsid w:val="10B45E23"/>
    <w:rsid w:val="10B7210D"/>
    <w:rsid w:val="10C053F3"/>
    <w:rsid w:val="10C05EA1"/>
    <w:rsid w:val="10C461F7"/>
    <w:rsid w:val="10C71D5D"/>
    <w:rsid w:val="10CB7F1E"/>
    <w:rsid w:val="10D17833"/>
    <w:rsid w:val="10D75B19"/>
    <w:rsid w:val="10DC2F41"/>
    <w:rsid w:val="10DD4B4A"/>
    <w:rsid w:val="10E31921"/>
    <w:rsid w:val="10F11A1F"/>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7309"/>
    <w:rsid w:val="11B90CF1"/>
    <w:rsid w:val="11C061D1"/>
    <w:rsid w:val="11C57AB9"/>
    <w:rsid w:val="11CB326A"/>
    <w:rsid w:val="11CB524E"/>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47DAD"/>
    <w:rsid w:val="12793B2D"/>
    <w:rsid w:val="12851595"/>
    <w:rsid w:val="128B5BDC"/>
    <w:rsid w:val="12965308"/>
    <w:rsid w:val="12966EEA"/>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C6F79"/>
    <w:rsid w:val="12EE7898"/>
    <w:rsid w:val="12F272E1"/>
    <w:rsid w:val="12F30286"/>
    <w:rsid w:val="12F67761"/>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55D10"/>
    <w:rsid w:val="13DA1942"/>
    <w:rsid w:val="13ED774D"/>
    <w:rsid w:val="13F601F5"/>
    <w:rsid w:val="14007D99"/>
    <w:rsid w:val="141943BB"/>
    <w:rsid w:val="141B75C4"/>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100C60"/>
    <w:rsid w:val="151B241A"/>
    <w:rsid w:val="151D6384"/>
    <w:rsid w:val="152423D4"/>
    <w:rsid w:val="15291690"/>
    <w:rsid w:val="15297225"/>
    <w:rsid w:val="153D1F0E"/>
    <w:rsid w:val="15543FB5"/>
    <w:rsid w:val="15590CE4"/>
    <w:rsid w:val="155C67F0"/>
    <w:rsid w:val="156778B7"/>
    <w:rsid w:val="15687B90"/>
    <w:rsid w:val="1576693A"/>
    <w:rsid w:val="157E5317"/>
    <w:rsid w:val="158B4495"/>
    <w:rsid w:val="15920F9B"/>
    <w:rsid w:val="15933210"/>
    <w:rsid w:val="159B4377"/>
    <w:rsid w:val="15A3757B"/>
    <w:rsid w:val="15A82515"/>
    <w:rsid w:val="15AE62E9"/>
    <w:rsid w:val="15AF2080"/>
    <w:rsid w:val="15B14582"/>
    <w:rsid w:val="15B52B05"/>
    <w:rsid w:val="15BD19C1"/>
    <w:rsid w:val="15C55392"/>
    <w:rsid w:val="15DA24ED"/>
    <w:rsid w:val="15E2649E"/>
    <w:rsid w:val="15E90B71"/>
    <w:rsid w:val="15EE4E5D"/>
    <w:rsid w:val="15FD2804"/>
    <w:rsid w:val="16056793"/>
    <w:rsid w:val="1607463A"/>
    <w:rsid w:val="160A1A28"/>
    <w:rsid w:val="160D0B0E"/>
    <w:rsid w:val="1614083B"/>
    <w:rsid w:val="16232EA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AE7F1C"/>
    <w:rsid w:val="16C55270"/>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DB4BF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777185"/>
    <w:rsid w:val="188553C1"/>
    <w:rsid w:val="188930FF"/>
    <w:rsid w:val="18910F6F"/>
    <w:rsid w:val="1894428E"/>
    <w:rsid w:val="18A23227"/>
    <w:rsid w:val="18A467AE"/>
    <w:rsid w:val="18AE06A5"/>
    <w:rsid w:val="18AE2983"/>
    <w:rsid w:val="18AE40DD"/>
    <w:rsid w:val="18B155BE"/>
    <w:rsid w:val="18BC07D1"/>
    <w:rsid w:val="18C52F93"/>
    <w:rsid w:val="18C820D7"/>
    <w:rsid w:val="18D37869"/>
    <w:rsid w:val="18D9034C"/>
    <w:rsid w:val="18DE6578"/>
    <w:rsid w:val="18EA6879"/>
    <w:rsid w:val="18EC5547"/>
    <w:rsid w:val="18FC0E2E"/>
    <w:rsid w:val="18FE7934"/>
    <w:rsid w:val="1904247E"/>
    <w:rsid w:val="190C351C"/>
    <w:rsid w:val="190E1CF7"/>
    <w:rsid w:val="19147DA8"/>
    <w:rsid w:val="19202876"/>
    <w:rsid w:val="19212278"/>
    <w:rsid w:val="19263AEB"/>
    <w:rsid w:val="1930701F"/>
    <w:rsid w:val="19383D4C"/>
    <w:rsid w:val="194B069B"/>
    <w:rsid w:val="194C35B0"/>
    <w:rsid w:val="194E008A"/>
    <w:rsid w:val="195C72A2"/>
    <w:rsid w:val="1965469A"/>
    <w:rsid w:val="19662B61"/>
    <w:rsid w:val="19667E42"/>
    <w:rsid w:val="19737DFC"/>
    <w:rsid w:val="197B25BC"/>
    <w:rsid w:val="19815482"/>
    <w:rsid w:val="198A1D90"/>
    <w:rsid w:val="199A5ACD"/>
    <w:rsid w:val="199D444B"/>
    <w:rsid w:val="19A36F54"/>
    <w:rsid w:val="19A57EAB"/>
    <w:rsid w:val="19B22CA9"/>
    <w:rsid w:val="19C41ACA"/>
    <w:rsid w:val="19C431F5"/>
    <w:rsid w:val="19CB4300"/>
    <w:rsid w:val="19CF6E00"/>
    <w:rsid w:val="19D372C0"/>
    <w:rsid w:val="19D425A3"/>
    <w:rsid w:val="19DD1A18"/>
    <w:rsid w:val="19F63538"/>
    <w:rsid w:val="19FD4E86"/>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0D3DFD"/>
    <w:rsid w:val="1B2351EE"/>
    <w:rsid w:val="1B2738C3"/>
    <w:rsid w:val="1B2A6393"/>
    <w:rsid w:val="1B2C2467"/>
    <w:rsid w:val="1B471163"/>
    <w:rsid w:val="1B4B3AFD"/>
    <w:rsid w:val="1B4B76B5"/>
    <w:rsid w:val="1B50609B"/>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F0B5F"/>
    <w:rsid w:val="1BED3D25"/>
    <w:rsid w:val="1BF92637"/>
    <w:rsid w:val="1BFE3885"/>
    <w:rsid w:val="1BFF6030"/>
    <w:rsid w:val="1C073EF2"/>
    <w:rsid w:val="1C0C13C9"/>
    <w:rsid w:val="1C1B2983"/>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A0B21"/>
    <w:rsid w:val="1CAB1254"/>
    <w:rsid w:val="1CAE3BA7"/>
    <w:rsid w:val="1CB92E5A"/>
    <w:rsid w:val="1CB93F92"/>
    <w:rsid w:val="1CBF46C4"/>
    <w:rsid w:val="1CC35C9C"/>
    <w:rsid w:val="1CC471D0"/>
    <w:rsid w:val="1CDF0B3F"/>
    <w:rsid w:val="1CE66672"/>
    <w:rsid w:val="1CF2670A"/>
    <w:rsid w:val="1CF55D42"/>
    <w:rsid w:val="1CF63CC5"/>
    <w:rsid w:val="1CFB4FC3"/>
    <w:rsid w:val="1D190F3D"/>
    <w:rsid w:val="1D205B7B"/>
    <w:rsid w:val="1D376199"/>
    <w:rsid w:val="1D3C40F2"/>
    <w:rsid w:val="1D437222"/>
    <w:rsid w:val="1D485EF9"/>
    <w:rsid w:val="1D4F79A6"/>
    <w:rsid w:val="1D5A7FCE"/>
    <w:rsid w:val="1D5B7BAB"/>
    <w:rsid w:val="1D601BDC"/>
    <w:rsid w:val="1D6834F0"/>
    <w:rsid w:val="1D7823E2"/>
    <w:rsid w:val="1D8D7CE0"/>
    <w:rsid w:val="1D921379"/>
    <w:rsid w:val="1D9B4119"/>
    <w:rsid w:val="1D9E0DC3"/>
    <w:rsid w:val="1DA62E04"/>
    <w:rsid w:val="1DAA0A9A"/>
    <w:rsid w:val="1DB06910"/>
    <w:rsid w:val="1DB30D77"/>
    <w:rsid w:val="1DB7662D"/>
    <w:rsid w:val="1DBE1E92"/>
    <w:rsid w:val="1DBE39BF"/>
    <w:rsid w:val="1DBF22C4"/>
    <w:rsid w:val="1DBF266E"/>
    <w:rsid w:val="1DC23020"/>
    <w:rsid w:val="1DCD2D0E"/>
    <w:rsid w:val="1DD823D5"/>
    <w:rsid w:val="1DE06F4A"/>
    <w:rsid w:val="1DEB2F67"/>
    <w:rsid w:val="1DF70DE4"/>
    <w:rsid w:val="1DF87678"/>
    <w:rsid w:val="1DFE6A07"/>
    <w:rsid w:val="1DFF0E4C"/>
    <w:rsid w:val="1E167CE8"/>
    <w:rsid w:val="1E1B2449"/>
    <w:rsid w:val="1E1E26D3"/>
    <w:rsid w:val="1E381756"/>
    <w:rsid w:val="1E4201AC"/>
    <w:rsid w:val="1E6F557C"/>
    <w:rsid w:val="1E6F61D0"/>
    <w:rsid w:val="1E70192E"/>
    <w:rsid w:val="1E75120F"/>
    <w:rsid w:val="1E7645BA"/>
    <w:rsid w:val="1E7759BC"/>
    <w:rsid w:val="1E793ADD"/>
    <w:rsid w:val="1E7B688F"/>
    <w:rsid w:val="1E8A0251"/>
    <w:rsid w:val="1E8F396D"/>
    <w:rsid w:val="1EA63611"/>
    <w:rsid w:val="1EB4498A"/>
    <w:rsid w:val="1EBE5D5D"/>
    <w:rsid w:val="1EBF5D80"/>
    <w:rsid w:val="1EC147C0"/>
    <w:rsid w:val="1ECD5518"/>
    <w:rsid w:val="1ED42438"/>
    <w:rsid w:val="1ED5132C"/>
    <w:rsid w:val="1ED536AC"/>
    <w:rsid w:val="1ED55D93"/>
    <w:rsid w:val="1ED832CF"/>
    <w:rsid w:val="1EDD073D"/>
    <w:rsid w:val="1EE56449"/>
    <w:rsid w:val="1EEB29F9"/>
    <w:rsid w:val="1EEB4DB5"/>
    <w:rsid w:val="1F0425BC"/>
    <w:rsid w:val="1F0C0CD4"/>
    <w:rsid w:val="1F1A314C"/>
    <w:rsid w:val="1F1A7849"/>
    <w:rsid w:val="1F205E4E"/>
    <w:rsid w:val="1F417B79"/>
    <w:rsid w:val="1F462112"/>
    <w:rsid w:val="1F6543C4"/>
    <w:rsid w:val="1F6C2DB9"/>
    <w:rsid w:val="1F705D06"/>
    <w:rsid w:val="1F7466BB"/>
    <w:rsid w:val="1F7D309F"/>
    <w:rsid w:val="1F990C93"/>
    <w:rsid w:val="1FA94EC8"/>
    <w:rsid w:val="1FAB3E50"/>
    <w:rsid w:val="1FAC0702"/>
    <w:rsid w:val="1FAF0310"/>
    <w:rsid w:val="1FC1565D"/>
    <w:rsid w:val="1FD3578E"/>
    <w:rsid w:val="1FD919C2"/>
    <w:rsid w:val="1FE47800"/>
    <w:rsid w:val="1FE621E5"/>
    <w:rsid w:val="1FEC39F9"/>
    <w:rsid w:val="1FF16D1A"/>
    <w:rsid w:val="1FF3444D"/>
    <w:rsid w:val="1FFB437E"/>
    <w:rsid w:val="1FFF62FE"/>
    <w:rsid w:val="20041453"/>
    <w:rsid w:val="200F3726"/>
    <w:rsid w:val="201C7D57"/>
    <w:rsid w:val="201E135C"/>
    <w:rsid w:val="201F5110"/>
    <w:rsid w:val="202146FA"/>
    <w:rsid w:val="20233F9A"/>
    <w:rsid w:val="202C2D08"/>
    <w:rsid w:val="2032051F"/>
    <w:rsid w:val="20461965"/>
    <w:rsid w:val="20573BC0"/>
    <w:rsid w:val="20650E8F"/>
    <w:rsid w:val="20710D8D"/>
    <w:rsid w:val="207C1590"/>
    <w:rsid w:val="208230AF"/>
    <w:rsid w:val="20901BF7"/>
    <w:rsid w:val="2094766D"/>
    <w:rsid w:val="20B06DB3"/>
    <w:rsid w:val="20C10198"/>
    <w:rsid w:val="20C305AE"/>
    <w:rsid w:val="20CC5A9C"/>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392540"/>
    <w:rsid w:val="214767E1"/>
    <w:rsid w:val="21574AA1"/>
    <w:rsid w:val="21602545"/>
    <w:rsid w:val="216D75BF"/>
    <w:rsid w:val="21786BC5"/>
    <w:rsid w:val="218B1EB4"/>
    <w:rsid w:val="21970A5E"/>
    <w:rsid w:val="21993802"/>
    <w:rsid w:val="21A342BB"/>
    <w:rsid w:val="21A54404"/>
    <w:rsid w:val="21B14E15"/>
    <w:rsid w:val="21B667C8"/>
    <w:rsid w:val="21BB782F"/>
    <w:rsid w:val="21BC07FB"/>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33273"/>
    <w:rsid w:val="22B756BD"/>
    <w:rsid w:val="22B86F65"/>
    <w:rsid w:val="22BB0971"/>
    <w:rsid w:val="22C727B5"/>
    <w:rsid w:val="22C9734C"/>
    <w:rsid w:val="22D11755"/>
    <w:rsid w:val="22D72C24"/>
    <w:rsid w:val="22DC373F"/>
    <w:rsid w:val="22DD7494"/>
    <w:rsid w:val="22E37C00"/>
    <w:rsid w:val="22EA1541"/>
    <w:rsid w:val="22EA36B1"/>
    <w:rsid w:val="22ED45A3"/>
    <w:rsid w:val="22FB752E"/>
    <w:rsid w:val="22FE6DA7"/>
    <w:rsid w:val="230442F2"/>
    <w:rsid w:val="230810B0"/>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CE4094"/>
    <w:rsid w:val="23CF6896"/>
    <w:rsid w:val="23E82706"/>
    <w:rsid w:val="23E8601A"/>
    <w:rsid w:val="23EB70E4"/>
    <w:rsid w:val="23EC21F9"/>
    <w:rsid w:val="240E148B"/>
    <w:rsid w:val="240F50BB"/>
    <w:rsid w:val="24103556"/>
    <w:rsid w:val="241B6C59"/>
    <w:rsid w:val="241E042A"/>
    <w:rsid w:val="242F69BF"/>
    <w:rsid w:val="243B7A26"/>
    <w:rsid w:val="24407667"/>
    <w:rsid w:val="24412AAA"/>
    <w:rsid w:val="24440538"/>
    <w:rsid w:val="244468CE"/>
    <w:rsid w:val="24456C68"/>
    <w:rsid w:val="24471426"/>
    <w:rsid w:val="2456250B"/>
    <w:rsid w:val="24566C3C"/>
    <w:rsid w:val="245E634B"/>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101D"/>
    <w:rsid w:val="24C777F7"/>
    <w:rsid w:val="24CE2862"/>
    <w:rsid w:val="24D01019"/>
    <w:rsid w:val="24D0753B"/>
    <w:rsid w:val="24D169DC"/>
    <w:rsid w:val="24D40E4B"/>
    <w:rsid w:val="24DA5A79"/>
    <w:rsid w:val="24E87DC2"/>
    <w:rsid w:val="24EB1BAF"/>
    <w:rsid w:val="24F43739"/>
    <w:rsid w:val="24FB3ED3"/>
    <w:rsid w:val="24FD2401"/>
    <w:rsid w:val="25014EE2"/>
    <w:rsid w:val="250F4811"/>
    <w:rsid w:val="25250D72"/>
    <w:rsid w:val="252F3E70"/>
    <w:rsid w:val="2547013E"/>
    <w:rsid w:val="25473BD7"/>
    <w:rsid w:val="254E4B49"/>
    <w:rsid w:val="25566AA2"/>
    <w:rsid w:val="25577C11"/>
    <w:rsid w:val="256473B0"/>
    <w:rsid w:val="2565145E"/>
    <w:rsid w:val="256529F2"/>
    <w:rsid w:val="257639FB"/>
    <w:rsid w:val="257C00EA"/>
    <w:rsid w:val="257C767D"/>
    <w:rsid w:val="257D4215"/>
    <w:rsid w:val="25876F55"/>
    <w:rsid w:val="258E3BD9"/>
    <w:rsid w:val="259763EA"/>
    <w:rsid w:val="25A67A01"/>
    <w:rsid w:val="25C01E1D"/>
    <w:rsid w:val="25C10CCB"/>
    <w:rsid w:val="25C15E53"/>
    <w:rsid w:val="25D47585"/>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14502"/>
    <w:rsid w:val="269A6E78"/>
    <w:rsid w:val="26A13D13"/>
    <w:rsid w:val="26A80EB5"/>
    <w:rsid w:val="26B26029"/>
    <w:rsid w:val="26C14217"/>
    <w:rsid w:val="26C3488D"/>
    <w:rsid w:val="26CF5E34"/>
    <w:rsid w:val="26D7156C"/>
    <w:rsid w:val="26DC52D1"/>
    <w:rsid w:val="26E14549"/>
    <w:rsid w:val="26E42D4E"/>
    <w:rsid w:val="26E446AB"/>
    <w:rsid w:val="26F7656A"/>
    <w:rsid w:val="26FC43D5"/>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0856AD"/>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DD4EF4"/>
    <w:rsid w:val="28E30B09"/>
    <w:rsid w:val="28E674BD"/>
    <w:rsid w:val="28EF1377"/>
    <w:rsid w:val="28FD06A0"/>
    <w:rsid w:val="290078C9"/>
    <w:rsid w:val="290309EC"/>
    <w:rsid w:val="29127071"/>
    <w:rsid w:val="29175049"/>
    <w:rsid w:val="291D1583"/>
    <w:rsid w:val="2923195C"/>
    <w:rsid w:val="29310BAE"/>
    <w:rsid w:val="2935763B"/>
    <w:rsid w:val="29471F6E"/>
    <w:rsid w:val="29546680"/>
    <w:rsid w:val="29591B02"/>
    <w:rsid w:val="296318B5"/>
    <w:rsid w:val="29827EA9"/>
    <w:rsid w:val="29905445"/>
    <w:rsid w:val="29907B26"/>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311793"/>
    <w:rsid w:val="2B344411"/>
    <w:rsid w:val="2B3B7A55"/>
    <w:rsid w:val="2B3F42E7"/>
    <w:rsid w:val="2B5F0040"/>
    <w:rsid w:val="2B621795"/>
    <w:rsid w:val="2B6459E1"/>
    <w:rsid w:val="2B6502AC"/>
    <w:rsid w:val="2B7276AD"/>
    <w:rsid w:val="2B7A7BC2"/>
    <w:rsid w:val="2B7B305B"/>
    <w:rsid w:val="2B7E4971"/>
    <w:rsid w:val="2B880568"/>
    <w:rsid w:val="2B9A6230"/>
    <w:rsid w:val="2B9D7C42"/>
    <w:rsid w:val="2BA92FD5"/>
    <w:rsid w:val="2BAF491E"/>
    <w:rsid w:val="2BB32323"/>
    <w:rsid w:val="2BC027FC"/>
    <w:rsid w:val="2BDB351E"/>
    <w:rsid w:val="2BE0706B"/>
    <w:rsid w:val="2BE84B64"/>
    <w:rsid w:val="2BE90567"/>
    <w:rsid w:val="2BEA7E9B"/>
    <w:rsid w:val="2BF04D38"/>
    <w:rsid w:val="2BF407AB"/>
    <w:rsid w:val="2BF443AE"/>
    <w:rsid w:val="2BF923AB"/>
    <w:rsid w:val="2BFE2DA4"/>
    <w:rsid w:val="2C080305"/>
    <w:rsid w:val="2C0D228C"/>
    <w:rsid w:val="2C1041F0"/>
    <w:rsid w:val="2C210B2E"/>
    <w:rsid w:val="2C2A72DB"/>
    <w:rsid w:val="2C2D5946"/>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41842"/>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6319B6"/>
    <w:rsid w:val="2E744332"/>
    <w:rsid w:val="2E7B69BB"/>
    <w:rsid w:val="2E802A38"/>
    <w:rsid w:val="2E8A1AD5"/>
    <w:rsid w:val="2E8D713E"/>
    <w:rsid w:val="2E974705"/>
    <w:rsid w:val="2E9F4713"/>
    <w:rsid w:val="2EA30A99"/>
    <w:rsid w:val="2EA352DC"/>
    <w:rsid w:val="2EA44470"/>
    <w:rsid w:val="2EA705CF"/>
    <w:rsid w:val="2EA8405F"/>
    <w:rsid w:val="2EBC691B"/>
    <w:rsid w:val="2EBC7D26"/>
    <w:rsid w:val="2EBD6C4D"/>
    <w:rsid w:val="2EC129F8"/>
    <w:rsid w:val="2EC35911"/>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5F008C"/>
    <w:rsid w:val="2F643B76"/>
    <w:rsid w:val="2F685035"/>
    <w:rsid w:val="2F697E02"/>
    <w:rsid w:val="2F751492"/>
    <w:rsid w:val="2F7E660B"/>
    <w:rsid w:val="2F8349E1"/>
    <w:rsid w:val="2F9E3F3B"/>
    <w:rsid w:val="2F9F78D1"/>
    <w:rsid w:val="2FA34F86"/>
    <w:rsid w:val="2FAB6D7C"/>
    <w:rsid w:val="2FCA1DEE"/>
    <w:rsid w:val="2FCE6CD1"/>
    <w:rsid w:val="2FE21D5C"/>
    <w:rsid w:val="2FE5000F"/>
    <w:rsid w:val="2FF27FD2"/>
    <w:rsid w:val="2FFC00BE"/>
    <w:rsid w:val="30007F7D"/>
    <w:rsid w:val="300A0D47"/>
    <w:rsid w:val="303D2B6F"/>
    <w:rsid w:val="3046513A"/>
    <w:rsid w:val="304D3FE9"/>
    <w:rsid w:val="305914FE"/>
    <w:rsid w:val="305F1032"/>
    <w:rsid w:val="306014C5"/>
    <w:rsid w:val="307237B7"/>
    <w:rsid w:val="30745C6E"/>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5B415F"/>
    <w:rsid w:val="315B74A5"/>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DD3FB0"/>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DF290A"/>
    <w:rsid w:val="32EF42A6"/>
    <w:rsid w:val="32F25895"/>
    <w:rsid w:val="32FC0A5C"/>
    <w:rsid w:val="33010E30"/>
    <w:rsid w:val="33043DBF"/>
    <w:rsid w:val="33050618"/>
    <w:rsid w:val="33096F2D"/>
    <w:rsid w:val="3317473A"/>
    <w:rsid w:val="331954C6"/>
    <w:rsid w:val="332C295B"/>
    <w:rsid w:val="332F1C67"/>
    <w:rsid w:val="33457A89"/>
    <w:rsid w:val="3346136E"/>
    <w:rsid w:val="335631BB"/>
    <w:rsid w:val="33606128"/>
    <w:rsid w:val="33685975"/>
    <w:rsid w:val="3370251D"/>
    <w:rsid w:val="337702D1"/>
    <w:rsid w:val="33776C71"/>
    <w:rsid w:val="33817975"/>
    <w:rsid w:val="33866FD5"/>
    <w:rsid w:val="3393549B"/>
    <w:rsid w:val="33951418"/>
    <w:rsid w:val="339B67F0"/>
    <w:rsid w:val="33C04743"/>
    <w:rsid w:val="33C050FD"/>
    <w:rsid w:val="33C52574"/>
    <w:rsid w:val="33CC380B"/>
    <w:rsid w:val="33D22E6F"/>
    <w:rsid w:val="33D47901"/>
    <w:rsid w:val="33FC7ACE"/>
    <w:rsid w:val="340519BF"/>
    <w:rsid w:val="340F3C14"/>
    <w:rsid w:val="342448CB"/>
    <w:rsid w:val="34341E72"/>
    <w:rsid w:val="34373FB0"/>
    <w:rsid w:val="34565FD2"/>
    <w:rsid w:val="346019FD"/>
    <w:rsid w:val="34610553"/>
    <w:rsid w:val="3465434B"/>
    <w:rsid w:val="34665F40"/>
    <w:rsid w:val="346C5EAF"/>
    <w:rsid w:val="3470024E"/>
    <w:rsid w:val="34715D02"/>
    <w:rsid w:val="34804170"/>
    <w:rsid w:val="348E011E"/>
    <w:rsid w:val="34A83CB4"/>
    <w:rsid w:val="34AC626E"/>
    <w:rsid w:val="34B1358C"/>
    <w:rsid w:val="34B83C75"/>
    <w:rsid w:val="34BA3810"/>
    <w:rsid w:val="34BA7A31"/>
    <w:rsid w:val="34BB2DC8"/>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95E12"/>
    <w:rsid w:val="355B6D22"/>
    <w:rsid w:val="355F559B"/>
    <w:rsid w:val="35610CA8"/>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100A2"/>
    <w:rsid w:val="36343A3C"/>
    <w:rsid w:val="363705EA"/>
    <w:rsid w:val="363866EC"/>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6580"/>
    <w:rsid w:val="36DA0F92"/>
    <w:rsid w:val="36E27868"/>
    <w:rsid w:val="36E560F5"/>
    <w:rsid w:val="36F12E7A"/>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1E7F78"/>
    <w:rsid w:val="38262CE6"/>
    <w:rsid w:val="38276A70"/>
    <w:rsid w:val="38351B62"/>
    <w:rsid w:val="3836143E"/>
    <w:rsid w:val="38372808"/>
    <w:rsid w:val="38581FBE"/>
    <w:rsid w:val="385A7172"/>
    <w:rsid w:val="386B77C1"/>
    <w:rsid w:val="38717DDF"/>
    <w:rsid w:val="387F5736"/>
    <w:rsid w:val="38837005"/>
    <w:rsid w:val="38847305"/>
    <w:rsid w:val="388B443C"/>
    <w:rsid w:val="389A0B38"/>
    <w:rsid w:val="38A428F6"/>
    <w:rsid w:val="38C613C9"/>
    <w:rsid w:val="38CD5E66"/>
    <w:rsid w:val="38D869E6"/>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66B4C"/>
    <w:rsid w:val="3A3E12B0"/>
    <w:rsid w:val="3A40242A"/>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54FA0"/>
    <w:rsid w:val="3AE80592"/>
    <w:rsid w:val="3AF013D7"/>
    <w:rsid w:val="3AF02224"/>
    <w:rsid w:val="3AF81347"/>
    <w:rsid w:val="3B056693"/>
    <w:rsid w:val="3B085F3F"/>
    <w:rsid w:val="3B0A6F96"/>
    <w:rsid w:val="3B103C99"/>
    <w:rsid w:val="3B141529"/>
    <w:rsid w:val="3B1577E2"/>
    <w:rsid w:val="3B1C6790"/>
    <w:rsid w:val="3B265959"/>
    <w:rsid w:val="3B2B0D4D"/>
    <w:rsid w:val="3B402A60"/>
    <w:rsid w:val="3B434372"/>
    <w:rsid w:val="3B4C20C7"/>
    <w:rsid w:val="3B521383"/>
    <w:rsid w:val="3B65118E"/>
    <w:rsid w:val="3B6A015B"/>
    <w:rsid w:val="3B6F4682"/>
    <w:rsid w:val="3B894B91"/>
    <w:rsid w:val="3B8F3936"/>
    <w:rsid w:val="3B922B3C"/>
    <w:rsid w:val="3B957660"/>
    <w:rsid w:val="3BA441D3"/>
    <w:rsid w:val="3BAC5A77"/>
    <w:rsid w:val="3BBE278D"/>
    <w:rsid w:val="3BC62AA9"/>
    <w:rsid w:val="3BC722A4"/>
    <w:rsid w:val="3BCA7515"/>
    <w:rsid w:val="3BD70538"/>
    <w:rsid w:val="3BDB72AF"/>
    <w:rsid w:val="3BDF12D0"/>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216C3"/>
    <w:rsid w:val="3C845263"/>
    <w:rsid w:val="3C875F69"/>
    <w:rsid w:val="3C910070"/>
    <w:rsid w:val="3C980BC7"/>
    <w:rsid w:val="3CA137CF"/>
    <w:rsid w:val="3CAD0C76"/>
    <w:rsid w:val="3CB433B2"/>
    <w:rsid w:val="3CB75FCC"/>
    <w:rsid w:val="3CC23406"/>
    <w:rsid w:val="3CC87601"/>
    <w:rsid w:val="3CC926B4"/>
    <w:rsid w:val="3CD32844"/>
    <w:rsid w:val="3CD92B8A"/>
    <w:rsid w:val="3CE406A8"/>
    <w:rsid w:val="3CE92E72"/>
    <w:rsid w:val="3CEB09FD"/>
    <w:rsid w:val="3CED49BC"/>
    <w:rsid w:val="3D0051AA"/>
    <w:rsid w:val="3D017E5A"/>
    <w:rsid w:val="3D02581B"/>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B0C74"/>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8186E"/>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449B9"/>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603895"/>
    <w:rsid w:val="3F622BEB"/>
    <w:rsid w:val="3F6436D8"/>
    <w:rsid w:val="3F682EFD"/>
    <w:rsid w:val="3F68512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1F2FBE"/>
    <w:rsid w:val="40262301"/>
    <w:rsid w:val="402B0FEC"/>
    <w:rsid w:val="402C1A88"/>
    <w:rsid w:val="402C2DDC"/>
    <w:rsid w:val="403017C8"/>
    <w:rsid w:val="403A7255"/>
    <w:rsid w:val="403B60D8"/>
    <w:rsid w:val="403F1609"/>
    <w:rsid w:val="40431962"/>
    <w:rsid w:val="40451EF7"/>
    <w:rsid w:val="40463284"/>
    <w:rsid w:val="40463FF1"/>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2C1BC0"/>
    <w:rsid w:val="413A7AE7"/>
    <w:rsid w:val="4147084D"/>
    <w:rsid w:val="41496A89"/>
    <w:rsid w:val="415107E2"/>
    <w:rsid w:val="415D64C5"/>
    <w:rsid w:val="415E7539"/>
    <w:rsid w:val="416711A2"/>
    <w:rsid w:val="417020D0"/>
    <w:rsid w:val="41702ED5"/>
    <w:rsid w:val="417D7BF9"/>
    <w:rsid w:val="4186503B"/>
    <w:rsid w:val="41881DEA"/>
    <w:rsid w:val="41A261AC"/>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9245C"/>
    <w:rsid w:val="4264023E"/>
    <w:rsid w:val="426749F0"/>
    <w:rsid w:val="426823A2"/>
    <w:rsid w:val="426A68D4"/>
    <w:rsid w:val="427F40D4"/>
    <w:rsid w:val="42832232"/>
    <w:rsid w:val="428E7189"/>
    <w:rsid w:val="4293454F"/>
    <w:rsid w:val="42A430AF"/>
    <w:rsid w:val="42AA16C1"/>
    <w:rsid w:val="42AE3D2E"/>
    <w:rsid w:val="42B702D1"/>
    <w:rsid w:val="42BB16F8"/>
    <w:rsid w:val="42CA00C2"/>
    <w:rsid w:val="42CE287E"/>
    <w:rsid w:val="42DD4030"/>
    <w:rsid w:val="42F1275D"/>
    <w:rsid w:val="42F263CE"/>
    <w:rsid w:val="42F40617"/>
    <w:rsid w:val="42F43DC9"/>
    <w:rsid w:val="42F544AD"/>
    <w:rsid w:val="42FB0A48"/>
    <w:rsid w:val="431D236F"/>
    <w:rsid w:val="431F4183"/>
    <w:rsid w:val="432A39D1"/>
    <w:rsid w:val="43352C1D"/>
    <w:rsid w:val="43361CEF"/>
    <w:rsid w:val="434910DF"/>
    <w:rsid w:val="435054E1"/>
    <w:rsid w:val="43664665"/>
    <w:rsid w:val="436F0D68"/>
    <w:rsid w:val="437C69A2"/>
    <w:rsid w:val="438A5CF7"/>
    <w:rsid w:val="43924718"/>
    <w:rsid w:val="439C43F2"/>
    <w:rsid w:val="43A90C9B"/>
    <w:rsid w:val="43BC31D2"/>
    <w:rsid w:val="43C00CF9"/>
    <w:rsid w:val="43C7716A"/>
    <w:rsid w:val="43CC665E"/>
    <w:rsid w:val="43DE5A45"/>
    <w:rsid w:val="43E26D14"/>
    <w:rsid w:val="43E4388A"/>
    <w:rsid w:val="43F940F3"/>
    <w:rsid w:val="43FB497F"/>
    <w:rsid w:val="43FE3E70"/>
    <w:rsid w:val="44085247"/>
    <w:rsid w:val="440D7118"/>
    <w:rsid w:val="441766BF"/>
    <w:rsid w:val="441925A9"/>
    <w:rsid w:val="442209AC"/>
    <w:rsid w:val="4422556A"/>
    <w:rsid w:val="44283D04"/>
    <w:rsid w:val="442A4B25"/>
    <w:rsid w:val="44385DD2"/>
    <w:rsid w:val="44433EEB"/>
    <w:rsid w:val="445658A4"/>
    <w:rsid w:val="445752F2"/>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26F09"/>
    <w:rsid w:val="45A64606"/>
    <w:rsid w:val="45B65F31"/>
    <w:rsid w:val="45C327C5"/>
    <w:rsid w:val="45CC73AE"/>
    <w:rsid w:val="45D87B7E"/>
    <w:rsid w:val="45D925E5"/>
    <w:rsid w:val="45DE18DC"/>
    <w:rsid w:val="460E53F2"/>
    <w:rsid w:val="4610626C"/>
    <w:rsid w:val="461A4C0A"/>
    <w:rsid w:val="461D2A94"/>
    <w:rsid w:val="463059A2"/>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230A4"/>
    <w:rsid w:val="46C578FC"/>
    <w:rsid w:val="46C63C86"/>
    <w:rsid w:val="46D43522"/>
    <w:rsid w:val="46D7454F"/>
    <w:rsid w:val="46EC3AA4"/>
    <w:rsid w:val="46F46B4D"/>
    <w:rsid w:val="46F6239C"/>
    <w:rsid w:val="46F874DD"/>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93622D"/>
    <w:rsid w:val="479E4378"/>
    <w:rsid w:val="47AD60F8"/>
    <w:rsid w:val="47B06D3E"/>
    <w:rsid w:val="47B11488"/>
    <w:rsid w:val="47B77412"/>
    <w:rsid w:val="47BE5104"/>
    <w:rsid w:val="47C23499"/>
    <w:rsid w:val="47D732CE"/>
    <w:rsid w:val="47DC1661"/>
    <w:rsid w:val="47DD1593"/>
    <w:rsid w:val="47DD6AEB"/>
    <w:rsid w:val="47E26390"/>
    <w:rsid w:val="47ED1C45"/>
    <w:rsid w:val="47F10F7C"/>
    <w:rsid w:val="47FF42AC"/>
    <w:rsid w:val="48027844"/>
    <w:rsid w:val="480810F8"/>
    <w:rsid w:val="4808584E"/>
    <w:rsid w:val="481065AE"/>
    <w:rsid w:val="481F0CB0"/>
    <w:rsid w:val="482423B9"/>
    <w:rsid w:val="48293F8B"/>
    <w:rsid w:val="482C254D"/>
    <w:rsid w:val="48307DB7"/>
    <w:rsid w:val="484023BF"/>
    <w:rsid w:val="48417EF6"/>
    <w:rsid w:val="4843480F"/>
    <w:rsid w:val="484A759A"/>
    <w:rsid w:val="484E777F"/>
    <w:rsid w:val="48540288"/>
    <w:rsid w:val="486A074A"/>
    <w:rsid w:val="486B154F"/>
    <w:rsid w:val="48705E73"/>
    <w:rsid w:val="48836814"/>
    <w:rsid w:val="488E71B1"/>
    <w:rsid w:val="48903E80"/>
    <w:rsid w:val="489857A5"/>
    <w:rsid w:val="489B1D72"/>
    <w:rsid w:val="489F54A2"/>
    <w:rsid w:val="48A35353"/>
    <w:rsid w:val="48A44D08"/>
    <w:rsid w:val="48AC4D9E"/>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705AB"/>
    <w:rsid w:val="4999338D"/>
    <w:rsid w:val="499A6149"/>
    <w:rsid w:val="499E4B16"/>
    <w:rsid w:val="49A14F22"/>
    <w:rsid w:val="49A36C06"/>
    <w:rsid w:val="49AB495E"/>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6E1FE5"/>
    <w:rsid w:val="4A7524D7"/>
    <w:rsid w:val="4A772AD6"/>
    <w:rsid w:val="4A776767"/>
    <w:rsid w:val="4A7B58F6"/>
    <w:rsid w:val="4A8D0332"/>
    <w:rsid w:val="4A954DCB"/>
    <w:rsid w:val="4A9838D7"/>
    <w:rsid w:val="4AA76BA4"/>
    <w:rsid w:val="4AB227C2"/>
    <w:rsid w:val="4AB232A4"/>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7C7783"/>
    <w:rsid w:val="4B817EF3"/>
    <w:rsid w:val="4B880980"/>
    <w:rsid w:val="4B8D3B81"/>
    <w:rsid w:val="4B9423BC"/>
    <w:rsid w:val="4B9633BA"/>
    <w:rsid w:val="4B965C16"/>
    <w:rsid w:val="4B9860A2"/>
    <w:rsid w:val="4B9D6E1C"/>
    <w:rsid w:val="4B9F7329"/>
    <w:rsid w:val="4BA6127A"/>
    <w:rsid w:val="4BB24E8C"/>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D260C0"/>
    <w:rsid w:val="4CE61CC9"/>
    <w:rsid w:val="4CE77A7A"/>
    <w:rsid w:val="4CFC74CF"/>
    <w:rsid w:val="4D104DBA"/>
    <w:rsid w:val="4D1C379E"/>
    <w:rsid w:val="4D247EAC"/>
    <w:rsid w:val="4D2F3B0D"/>
    <w:rsid w:val="4D3571BB"/>
    <w:rsid w:val="4D3C04F8"/>
    <w:rsid w:val="4D415DD3"/>
    <w:rsid w:val="4D4F5FCA"/>
    <w:rsid w:val="4D606429"/>
    <w:rsid w:val="4D606D27"/>
    <w:rsid w:val="4D6151A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9E06B4"/>
    <w:rsid w:val="4EA26AC8"/>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B683E"/>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351100"/>
    <w:rsid w:val="513C44D7"/>
    <w:rsid w:val="51432D5B"/>
    <w:rsid w:val="51461656"/>
    <w:rsid w:val="51554EA2"/>
    <w:rsid w:val="515869F2"/>
    <w:rsid w:val="515E5B83"/>
    <w:rsid w:val="515F710F"/>
    <w:rsid w:val="5160270D"/>
    <w:rsid w:val="5165631B"/>
    <w:rsid w:val="51681C01"/>
    <w:rsid w:val="516D5F4F"/>
    <w:rsid w:val="517817B2"/>
    <w:rsid w:val="51892D45"/>
    <w:rsid w:val="518E6600"/>
    <w:rsid w:val="519C2D16"/>
    <w:rsid w:val="519C6611"/>
    <w:rsid w:val="51A35D6C"/>
    <w:rsid w:val="51A8204C"/>
    <w:rsid w:val="51B2433D"/>
    <w:rsid w:val="51CD7630"/>
    <w:rsid w:val="51D94D59"/>
    <w:rsid w:val="51DD542C"/>
    <w:rsid w:val="51E132E0"/>
    <w:rsid w:val="51E20837"/>
    <w:rsid w:val="51EA6449"/>
    <w:rsid w:val="51F80E0A"/>
    <w:rsid w:val="520050DA"/>
    <w:rsid w:val="5215287D"/>
    <w:rsid w:val="521F02C1"/>
    <w:rsid w:val="52217796"/>
    <w:rsid w:val="52237BC4"/>
    <w:rsid w:val="52255C15"/>
    <w:rsid w:val="523843F5"/>
    <w:rsid w:val="52556912"/>
    <w:rsid w:val="52647D03"/>
    <w:rsid w:val="52673763"/>
    <w:rsid w:val="526C4F6E"/>
    <w:rsid w:val="526D2054"/>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D078C"/>
    <w:rsid w:val="531F720E"/>
    <w:rsid w:val="53216309"/>
    <w:rsid w:val="53280C78"/>
    <w:rsid w:val="532F4C49"/>
    <w:rsid w:val="53303F23"/>
    <w:rsid w:val="533B64EF"/>
    <w:rsid w:val="534B6AD1"/>
    <w:rsid w:val="535D6127"/>
    <w:rsid w:val="536512BA"/>
    <w:rsid w:val="536B5CEA"/>
    <w:rsid w:val="536C1720"/>
    <w:rsid w:val="53794C2A"/>
    <w:rsid w:val="537E59AB"/>
    <w:rsid w:val="53846423"/>
    <w:rsid w:val="538C16FF"/>
    <w:rsid w:val="539001B9"/>
    <w:rsid w:val="53952DF3"/>
    <w:rsid w:val="53963D6C"/>
    <w:rsid w:val="53973104"/>
    <w:rsid w:val="539B551B"/>
    <w:rsid w:val="53A24C12"/>
    <w:rsid w:val="53A63B95"/>
    <w:rsid w:val="53AD5A28"/>
    <w:rsid w:val="53B421A4"/>
    <w:rsid w:val="53BC6A83"/>
    <w:rsid w:val="53BE5643"/>
    <w:rsid w:val="53C604D7"/>
    <w:rsid w:val="53C82D3B"/>
    <w:rsid w:val="53CC7E32"/>
    <w:rsid w:val="53D261B5"/>
    <w:rsid w:val="53D72269"/>
    <w:rsid w:val="53F22F65"/>
    <w:rsid w:val="54042736"/>
    <w:rsid w:val="5406019B"/>
    <w:rsid w:val="54136BA2"/>
    <w:rsid w:val="542122C2"/>
    <w:rsid w:val="542516B1"/>
    <w:rsid w:val="54263E54"/>
    <w:rsid w:val="542B0114"/>
    <w:rsid w:val="544B67E2"/>
    <w:rsid w:val="544D2AA5"/>
    <w:rsid w:val="54504EA3"/>
    <w:rsid w:val="545C27FD"/>
    <w:rsid w:val="5465314C"/>
    <w:rsid w:val="54657C4C"/>
    <w:rsid w:val="54687FB2"/>
    <w:rsid w:val="54795CD4"/>
    <w:rsid w:val="547E549C"/>
    <w:rsid w:val="548F4057"/>
    <w:rsid w:val="54921EEA"/>
    <w:rsid w:val="549E3B0C"/>
    <w:rsid w:val="549E3FAA"/>
    <w:rsid w:val="54A57FA9"/>
    <w:rsid w:val="54B12A70"/>
    <w:rsid w:val="54B36E13"/>
    <w:rsid w:val="54B41590"/>
    <w:rsid w:val="54B467E5"/>
    <w:rsid w:val="54B53633"/>
    <w:rsid w:val="54BF0741"/>
    <w:rsid w:val="54C12EA7"/>
    <w:rsid w:val="54CA148E"/>
    <w:rsid w:val="54D13CD1"/>
    <w:rsid w:val="54D14424"/>
    <w:rsid w:val="54D3212E"/>
    <w:rsid w:val="54D72DE5"/>
    <w:rsid w:val="54E25BC3"/>
    <w:rsid w:val="54E706B5"/>
    <w:rsid w:val="54F128DB"/>
    <w:rsid w:val="54F33C94"/>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04D67"/>
    <w:rsid w:val="55BD6AAD"/>
    <w:rsid w:val="55CF4B6F"/>
    <w:rsid w:val="55E52403"/>
    <w:rsid w:val="55E7222F"/>
    <w:rsid w:val="55EC1391"/>
    <w:rsid w:val="55F97AC2"/>
    <w:rsid w:val="55FB7033"/>
    <w:rsid w:val="55FB77D2"/>
    <w:rsid w:val="56001313"/>
    <w:rsid w:val="56026EDB"/>
    <w:rsid w:val="56041DE0"/>
    <w:rsid w:val="560D7619"/>
    <w:rsid w:val="56252B64"/>
    <w:rsid w:val="56294BEB"/>
    <w:rsid w:val="562B5CD8"/>
    <w:rsid w:val="562E2478"/>
    <w:rsid w:val="56310414"/>
    <w:rsid w:val="56425BF5"/>
    <w:rsid w:val="56433E2E"/>
    <w:rsid w:val="565915C3"/>
    <w:rsid w:val="565C2BA1"/>
    <w:rsid w:val="56616247"/>
    <w:rsid w:val="56633065"/>
    <w:rsid w:val="56665A21"/>
    <w:rsid w:val="567A1361"/>
    <w:rsid w:val="56806772"/>
    <w:rsid w:val="568238DB"/>
    <w:rsid w:val="56853957"/>
    <w:rsid w:val="568D6B91"/>
    <w:rsid w:val="56916BBE"/>
    <w:rsid w:val="56966B96"/>
    <w:rsid w:val="56A239A7"/>
    <w:rsid w:val="56A3270F"/>
    <w:rsid w:val="56B71326"/>
    <w:rsid w:val="56B90C49"/>
    <w:rsid w:val="56CA1369"/>
    <w:rsid w:val="56D3686B"/>
    <w:rsid w:val="56D518AC"/>
    <w:rsid w:val="56D8175A"/>
    <w:rsid w:val="56DE38B8"/>
    <w:rsid w:val="56E01239"/>
    <w:rsid w:val="56E13301"/>
    <w:rsid w:val="56FF7B5E"/>
    <w:rsid w:val="57087502"/>
    <w:rsid w:val="571C23C6"/>
    <w:rsid w:val="572A2F7B"/>
    <w:rsid w:val="573F131C"/>
    <w:rsid w:val="574B640A"/>
    <w:rsid w:val="57586BBE"/>
    <w:rsid w:val="575D5F2E"/>
    <w:rsid w:val="576904A9"/>
    <w:rsid w:val="577B4624"/>
    <w:rsid w:val="57844054"/>
    <w:rsid w:val="578A1C8A"/>
    <w:rsid w:val="578E71C7"/>
    <w:rsid w:val="57963872"/>
    <w:rsid w:val="57B52B09"/>
    <w:rsid w:val="57B839B8"/>
    <w:rsid w:val="57DC1A2D"/>
    <w:rsid w:val="57DE2D5C"/>
    <w:rsid w:val="57EB2220"/>
    <w:rsid w:val="57EC3BF2"/>
    <w:rsid w:val="57F443DE"/>
    <w:rsid w:val="58026829"/>
    <w:rsid w:val="581851A8"/>
    <w:rsid w:val="581921CC"/>
    <w:rsid w:val="582A7A8E"/>
    <w:rsid w:val="58364591"/>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774CC"/>
    <w:rsid w:val="592F54EA"/>
    <w:rsid w:val="59391FB6"/>
    <w:rsid w:val="593C6FD3"/>
    <w:rsid w:val="59453E5E"/>
    <w:rsid w:val="594E49F5"/>
    <w:rsid w:val="59501808"/>
    <w:rsid w:val="595162D8"/>
    <w:rsid w:val="595306EC"/>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441C0F"/>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97C81"/>
    <w:rsid w:val="5B6B06CB"/>
    <w:rsid w:val="5B814E54"/>
    <w:rsid w:val="5B8746E9"/>
    <w:rsid w:val="5B8A31CE"/>
    <w:rsid w:val="5B8A611A"/>
    <w:rsid w:val="5B903048"/>
    <w:rsid w:val="5B9235F3"/>
    <w:rsid w:val="5B9A5BBF"/>
    <w:rsid w:val="5B9B484C"/>
    <w:rsid w:val="5BA44703"/>
    <w:rsid w:val="5BA60E01"/>
    <w:rsid w:val="5BA90B30"/>
    <w:rsid w:val="5BAE202D"/>
    <w:rsid w:val="5BBF1795"/>
    <w:rsid w:val="5BCE4410"/>
    <w:rsid w:val="5BCE6B3C"/>
    <w:rsid w:val="5BD15F25"/>
    <w:rsid w:val="5BDE4979"/>
    <w:rsid w:val="5BE13A42"/>
    <w:rsid w:val="5BEA6D6D"/>
    <w:rsid w:val="5BF96B29"/>
    <w:rsid w:val="5BFD7AE4"/>
    <w:rsid w:val="5C0328BB"/>
    <w:rsid w:val="5C09010C"/>
    <w:rsid w:val="5C0923F0"/>
    <w:rsid w:val="5C1273B9"/>
    <w:rsid w:val="5C1D7128"/>
    <w:rsid w:val="5C277D32"/>
    <w:rsid w:val="5C31171C"/>
    <w:rsid w:val="5C36058B"/>
    <w:rsid w:val="5C3E7B67"/>
    <w:rsid w:val="5C3F182C"/>
    <w:rsid w:val="5C403847"/>
    <w:rsid w:val="5C4D60DF"/>
    <w:rsid w:val="5C4F35A9"/>
    <w:rsid w:val="5C5806E4"/>
    <w:rsid w:val="5C5A45ED"/>
    <w:rsid w:val="5C5B5A5D"/>
    <w:rsid w:val="5C6A6066"/>
    <w:rsid w:val="5C6E4F44"/>
    <w:rsid w:val="5C756AE2"/>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66075"/>
    <w:rsid w:val="5D9A0A70"/>
    <w:rsid w:val="5DB23CDA"/>
    <w:rsid w:val="5DB36A76"/>
    <w:rsid w:val="5DB66881"/>
    <w:rsid w:val="5DBA17D4"/>
    <w:rsid w:val="5DCB6CBB"/>
    <w:rsid w:val="5DD1515B"/>
    <w:rsid w:val="5DD4083A"/>
    <w:rsid w:val="5DD443C4"/>
    <w:rsid w:val="5DD53A44"/>
    <w:rsid w:val="5DDB59A1"/>
    <w:rsid w:val="5DE04DA0"/>
    <w:rsid w:val="5DEB43AB"/>
    <w:rsid w:val="5DED16C3"/>
    <w:rsid w:val="5DF00644"/>
    <w:rsid w:val="5DF20DBF"/>
    <w:rsid w:val="5DF831F2"/>
    <w:rsid w:val="5DFC4C68"/>
    <w:rsid w:val="5E033B1D"/>
    <w:rsid w:val="5E066396"/>
    <w:rsid w:val="5E0E73BC"/>
    <w:rsid w:val="5E136ECD"/>
    <w:rsid w:val="5E1B04B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6120F"/>
    <w:rsid w:val="5FB758C9"/>
    <w:rsid w:val="5FBA62F3"/>
    <w:rsid w:val="5FBB03CF"/>
    <w:rsid w:val="5FC41DF4"/>
    <w:rsid w:val="5FC86BAE"/>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248AA"/>
    <w:rsid w:val="61185816"/>
    <w:rsid w:val="611B4F64"/>
    <w:rsid w:val="612C71CA"/>
    <w:rsid w:val="61366ED3"/>
    <w:rsid w:val="613D6896"/>
    <w:rsid w:val="61403487"/>
    <w:rsid w:val="614502B5"/>
    <w:rsid w:val="614A1824"/>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A70BD"/>
    <w:rsid w:val="61FC0134"/>
    <w:rsid w:val="61FC6009"/>
    <w:rsid w:val="620301B0"/>
    <w:rsid w:val="62046D1C"/>
    <w:rsid w:val="620C06D2"/>
    <w:rsid w:val="621177AB"/>
    <w:rsid w:val="62171818"/>
    <w:rsid w:val="6226339C"/>
    <w:rsid w:val="622A47C3"/>
    <w:rsid w:val="623162DA"/>
    <w:rsid w:val="62394DB2"/>
    <w:rsid w:val="624163E3"/>
    <w:rsid w:val="62493CCF"/>
    <w:rsid w:val="624D19F8"/>
    <w:rsid w:val="624D6C56"/>
    <w:rsid w:val="624E5BD7"/>
    <w:rsid w:val="62522BF9"/>
    <w:rsid w:val="625B7A3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51507"/>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D38EB"/>
    <w:rsid w:val="636016BC"/>
    <w:rsid w:val="63657E6E"/>
    <w:rsid w:val="63686731"/>
    <w:rsid w:val="636B46E3"/>
    <w:rsid w:val="636B4B97"/>
    <w:rsid w:val="636F5F7A"/>
    <w:rsid w:val="6372006C"/>
    <w:rsid w:val="63787E07"/>
    <w:rsid w:val="637F1D06"/>
    <w:rsid w:val="638409ED"/>
    <w:rsid w:val="63852BFD"/>
    <w:rsid w:val="638C0A48"/>
    <w:rsid w:val="638D4E6D"/>
    <w:rsid w:val="638F5956"/>
    <w:rsid w:val="639049FB"/>
    <w:rsid w:val="6394287D"/>
    <w:rsid w:val="63987222"/>
    <w:rsid w:val="639B3C00"/>
    <w:rsid w:val="63A02B00"/>
    <w:rsid w:val="63A860AE"/>
    <w:rsid w:val="63B05962"/>
    <w:rsid w:val="63B153BB"/>
    <w:rsid w:val="63B24745"/>
    <w:rsid w:val="63B62565"/>
    <w:rsid w:val="63B94F7E"/>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822B5E"/>
    <w:rsid w:val="6490357F"/>
    <w:rsid w:val="64962740"/>
    <w:rsid w:val="64964837"/>
    <w:rsid w:val="64974223"/>
    <w:rsid w:val="64B04B6C"/>
    <w:rsid w:val="64B42A9B"/>
    <w:rsid w:val="64BA12E4"/>
    <w:rsid w:val="64C1448C"/>
    <w:rsid w:val="64C575CD"/>
    <w:rsid w:val="64C97FC8"/>
    <w:rsid w:val="64D01EC6"/>
    <w:rsid w:val="64D0712E"/>
    <w:rsid w:val="64D703D3"/>
    <w:rsid w:val="64DA3B7F"/>
    <w:rsid w:val="64EF6ED0"/>
    <w:rsid w:val="65000940"/>
    <w:rsid w:val="650949DA"/>
    <w:rsid w:val="65123692"/>
    <w:rsid w:val="651903AA"/>
    <w:rsid w:val="651A1677"/>
    <w:rsid w:val="651C7720"/>
    <w:rsid w:val="65281799"/>
    <w:rsid w:val="65403F0A"/>
    <w:rsid w:val="6541015C"/>
    <w:rsid w:val="65451E72"/>
    <w:rsid w:val="654E5913"/>
    <w:rsid w:val="654F24C6"/>
    <w:rsid w:val="656328AE"/>
    <w:rsid w:val="65661E29"/>
    <w:rsid w:val="656732DA"/>
    <w:rsid w:val="65705C91"/>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C4300"/>
    <w:rsid w:val="66581178"/>
    <w:rsid w:val="66587E6E"/>
    <w:rsid w:val="665B302D"/>
    <w:rsid w:val="66610FA6"/>
    <w:rsid w:val="66662904"/>
    <w:rsid w:val="666C56F2"/>
    <w:rsid w:val="66781732"/>
    <w:rsid w:val="66893408"/>
    <w:rsid w:val="66935A65"/>
    <w:rsid w:val="66956495"/>
    <w:rsid w:val="66981919"/>
    <w:rsid w:val="6699668D"/>
    <w:rsid w:val="669D4891"/>
    <w:rsid w:val="66A00F6F"/>
    <w:rsid w:val="66A2314F"/>
    <w:rsid w:val="66A83B71"/>
    <w:rsid w:val="66A85E00"/>
    <w:rsid w:val="66AF7000"/>
    <w:rsid w:val="66B62A7C"/>
    <w:rsid w:val="66C851FD"/>
    <w:rsid w:val="66DC597C"/>
    <w:rsid w:val="66E071A7"/>
    <w:rsid w:val="66EE639A"/>
    <w:rsid w:val="66F46FC6"/>
    <w:rsid w:val="66FE3E6A"/>
    <w:rsid w:val="66FF59E9"/>
    <w:rsid w:val="670522B3"/>
    <w:rsid w:val="670B6FF4"/>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D17E0"/>
    <w:rsid w:val="67D35FDC"/>
    <w:rsid w:val="67DF0ED3"/>
    <w:rsid w:val="67E3458F"/>
    <w:rsid w:val="67E4689D"/>
    <w:rsid w:val="67FB21E5"/>
    <w:rsid w:val="6805788E"/>
    <w:rsid w:val="680C598B"/>
    <w:rsid w:val="681732EF"/>
    <w:rsid w:val="681770EB"/>
    <w:rsid w:val="68360CF9"/>
    <w:rsid w:val="683820DF"/>
    <w:rsid w:val="68392E0C"/>
    <w:rsid w:val="683B577A"/>
    <w:rsid w:val="683E72A5"/>
    <w:rsid w:val="684C2725"/>
    <w:rsid w:val="684C2A2C"/>
    <w:rsid w:val="684C4BD9"/>
    <w:rsid w:val="684F4698"/>
    <w:rsid w:val="685C3C74"/>
    <w:rsid w:val="68665B7B"/>
    <w:rsid w:val="6879624B"/>
    <w:rsid w:val="689378C0"/>
    <w:rsid w:val="68937D5B"/>
    <w:rsid w:val="689B7CA9"/>
    <w:rsid w:val="68AC3EAB"/>
    <w:rsid w:val="68BD5B96"/>
    <w:rsid w:val="68C15612"/>
    <w:rsid w:val="68CC0A97"/>
    <w:rsid w:val="68DA3ABA"/>
    <w:rsid w:val="68E13F09"/>
    <w:rsid w:val="68E15009"/>
    <w:rsid w:val="68E667B1"/>
    <w:rsid w:val="690B768B"/>
    <w:rsid w:val="69126A41"/>
    <w:rsid w:val="691310FE"/>
    <w:rsid w:val="69133E55"/>
    <w:rsid w:val="691D63CB"/>
    <w:rsid w:val="692A346F"/>
    <w:rsid w:val="69300B1C"/>
    <w:rsid w:val="693A2142"/>
    <w:rsid w:val="693C6714"/>
    <w:rsid w:val="693F0B86"/>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12C81"/>
    <w:rsid w:val="69E3113E"/>
    <w:rsid w:val="69E34705"/>
    <w:rsid w:val="69F92903"/>
    <w:rsid w:val="69FB1312"/>
    <w:rsid w:val="6A003067"/>
    <w:rsid w:val="6A02637D"/>
    <w:rsid w:val="6A032BC4"/>
    <w:rsid w:val="6A04767B"/>
    <w:rsid w:val="6A105D3E"/>
    <w:rsid w:val="6A147495"/>
    <w:rsid w:val="6A1D139B"/>
    <w:rsid w:val="6A2E24A7"/>
    <w:rsid w:val="6A3A3273"/>
    <w:rsid w:val="6A3A6086"/>
    <w:rsid w:val="6A400268"/>
    <w:rsid w:val="6A420918"/>
    <w:rsid w:val="6A4E1147"/>
    <w:rsid w:val="6A69355F"/>
    <w:rsid w:val="6A7A443E"/>
    <w:rsid w:val="6A7E30F6"/>
    <w:rsid w:val="6A84200D"/>
    <w:rsid w:val="6A871FA4"/>
    <w:rsid w:val="6A8B0D6F"/>
    <w:rsid w:val="6A8F5F5C"/>
    <w:rsid w:val="6AA258DF"/>
    <w:rsid w:val="6AB10EFA"/>
    <w:rsid w:val="6AB47A23"/>
    <w:rsid w:val="6ABF44D2"/>
    <w:rsid w:val="6AC01B56"/>
    <w:rsid w:val="6AC60F3F"/>
    <w:rsid w:val="6ACA0437"/>
    <w:rsid w:val="6AD21661"/>
    <w:rsid w:val="6ADF4528"/>
    <w:rsid w:val="6ADF4602"/>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7E391E"/>
    <w:rsid w:val="6B854B65"/>
    <w:rsid w:val="6B861B23"/>
    <w:rsid w:val="6B92478A"/>
    <w:rsid w:val="6B936662"/>
    <w:rsid w:val="6B9B04A7"/>
    <w:rsid w:val="6B9C63F4"/>
    <w:rsid w:val="6BA54A99"/>
    <w:rsid w:val="6BAC2C00"/>
    <w:rsid w:val="6BAD3532"/>
    <w:rsid w:val="6BAE77E0"/>
    <w:rsid w:val="6BBA51D6"/>
    <w:rsid w:val="6BC44129"/>
    <w:rsid w:val="6BD31549"/>
    <w:rsid w:val="6BD50BA0"/>
    <w:rsid w:val="6BD53A9E"/>
    <w:rsid w:val="6BD61646"/>
    <w:rsid w:val="6BDF25E3"/>
    <w:rsid w:val="6BEC4263"/>
    <w:rsid w:val="6BED645D"/>
    <w:rsid w:val="6BEE0B17"/>
    <w:rsid w:val="6BF21DA1"/>
    <w:rsid w:val="6BF37195"/>
    <w:rsid w:val="6BF53432"/>
    <w:rsid w:val="6BF876F8"/>
    <w:rsid w:val="6C015A11"/>
    <w:rsid w:val="6C036E63"/>
    <w:rsid w:val="6C0C54F0"/>
    <w:rsid w:val="6C0D0DB2"/>
    <w:rsid w:val="6C0D35AE"/>
    <w:rsid w:val="6C103E45"/>
    <w:rsid w:val="6C141DD0"/>
    <w:rsid w:val="6C2A3C11"/>
    <w:rsid w:val="6C2D4990"/>
    <w:rsid w:val="6C31789E"/>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31D79"/>
    <w:rsid w:val="6CC9715F"/>
    <w:rsid w:val="6CD51938"/>
    <w:rsid w:val="6CD70286"/>
    <w:rsid w:val="6CDE3BEF"/>
    <w:rsid w:val="6CE31552"/>
    <w:rsid w:val="6CE813E6"/>
    <w:rsid w:val="6CED0409"/>
    <w:rsid w:val="6CF81862"/>
    <w:rsid w:val="6CFF5E26"/>
    <w:rsid w:val="6D162F07"/>
    <w:rsid w:val="6D1B023C"/>
    <w:rsid w:val="6D1D6F1E"/>
    <w:rsid w:val="6D26720C"/>
    <w:rsid w:val="6D30426D"/>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C21A0A"/>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8B0D63"/>
    <w:rsid w:val="6F926105"/>
    <w:rsid w:val="6F936DA7"/>
    <w:rsid w:val="6FBA04AD"/>
    <w:rsid w:val="6FC14CA3"/>
    <w:rsid w:val="6FC45506"/>
    <w:rsid w:val="6FD528F5"/>
    <w:rsid w:val="6FDB3FEE"/>
    <w:rsid w:val="6FF71E72"/>
    <w:rsid w:val="6FFA25A3"/>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22D5C"/>
    <w:rsid w:val="7105111E"/>
    <w:rsid w:val="7117423C"/>
    <w:rsid w:val="711916EC"/>
    <w:rsid w:val="71214770"/>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7556F"/>
    <w:rsid w:val="720B1581"/>
    <w:rsid w:val="721C396E"/>
    <w:rsid w:val="72221A00"/>
    <w:rsid w:val="72231BA8"/>
    <w:rsid w:val="72232266"/>
    <w:rsid w:val="722B4DA9"/>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31D8D"/>
    <w:rsid w:val="72DC46DA"/>
    <w:rsid w:val="72F3271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0804CF"/>
    <w:rsid w:val="741C10E9"/>
    <w:rsid w:val="742646B1"/>
    <w:rsid w:val="7428727E"/>
    <w:rsid w:val="742F0D25"/>
    <w:rsid w:val="74362EFC"/>
    <w:rsid w:val="743654BE"/>
    <w:rsid w:val="743F3744"/>
    <w:rsid w:val="74405463"/>
    <w:rsid w:val="744A29D7"/>
    <w:rsid w:val="744C3FCA"/>
    <w:rsid w:val="744C5717"/>
    <w:rsid w:val="7454638B"/>
    <w:rsid w:val="745A2235"/>
    <w:rsid w:val="745F4E78"/>
    <w:rsid w:val="745F58C9"/>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815E06"/>
    <w:rsid w:val="75826BB3"/>
    <w:rsid w:val="758613A5"/>
    <w:rsid w:val="758C53BB"/>
    <w:rsid w:val="759E23E2"/>
    <w:rsid w:val="75AF736B"/>
    <w:rsid w:val="75B07B9E"/>
    <w:rsid w:val="75BF75C6"/>
    <w:rsid w:val="75D042C6"/>
    <w:rsid w:val="75E22C73"/>
    <w:rsid w:val="75ED14A6"/>
    <w:rsid w:val="75EF2CF0"/>
    <w:rsid w:val="75EF2DEB"/>
    <w:rsid w:val="75F1275A"/>
    <w:rsid w:val="76277EFD"/>
    <w:rsid w:val="76294D7C"/>
    <w:rsid w:val="76423FD9"/>
    <w:rsid w:val="76477164"/>
    <w:rsid w:val="764A29FA"/>
    <w:rsid w:val="76606FC3"/>
    <w:rsid w:val="76622CB6"/>
    <w:rsid w:val="766E35A9"/>
    <w:rsid w:val="767636AD"/>
    <w:rsid w:val="76787031"/>
    <w:rsid w:val="768573C5"/>
    <w:rsid w:val="76880861"/>
    <w:rsid w:val="769A7E4E"/>
    <w:rsid w:val="76A03502"/>
    <w:rsid w:val="76A41849"/>
    <w:rsid w:val="76B3533A"/>
    <w:rsid w:val="76BA1244"/>
    <w:rsid w:val="76C20B40"/>
    <w:rsid w:val="76C31E58"/>
    <w:rsid w:val="76C42A7B"/>
    <w:rsid w:val="76C67B12"/>
    <w:rsid w:val="76D63214"/>
    <w:rsid w:val="76D726A5"/>
    <w:rsid w:val="76D800DF"/>
    <w:rsid w:val="76EF1E2A"/>
    <w:rsid w:val="76F50971"/>
    <w:rsid w:val="76F75089"/>
    <w:rsid w:val="76FB3F45"/>
    <w:rsid w:val="77144FC7"/>
    <w:rsid w:val="77163BE6"/>
    <w:rsid w:val="77193598"/>
    <w:rsid w:val="772365DC"/>
    <w:rsid w:val="774122A2"/>
    <w:rsid w:val="775C3D36"/>
    <w:rsid w:val="776431EC"/>
    <w:rsid w:val="777E1B6A"/>
    <w:rsid w:val="777E263E"/>
    <w:rsid w:val="77830973"/>
    <w:rsid w:val="778C17E4"/>
    <w:rsid w:val="7793754F"/>
    <w:rsid w:val="77945CD2"/>
    <w:rsid w:val="779C5F1C"/>
    <w:rsid w:val="779F2A83"/>
    <w:rsid w:val="77AF7179"/>
    <w:rsid w:val="77B86BF5"/>
    <w:rsid w:val="77C33CFA"/>
    <w:rsid w:val="77DA71E8"/>
    <w:rsid w:val="77DF5D5C"/>
    <w:rsid w:val="77E24B6F"/>
    <w:rsid w:val="77E25558"/>
    <w:rsid w:val="77F0023C"/>
    <w:rsid w:val="77F56C55"/>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2D001B"/>
    <w:rsid w:val="7944555C"/>
    <w:rsid w:val="7957223D"/>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C107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482626"/>
    <w:rsid w:val="7A576DD2"/>
    <w:rsid w:val="7A580F1F"/>
    <w:rsid w:val="7A5B16D6"/>
    <w:rsid w:val="7A5D1507"/>
    <w:rsid w:val="7A5F20CE"/>
    <w:rsid w:val="7A695154"/>
    <w:rsid w:val="7A6E52AF"/>
    <w:rsid w:val="7A7345B3"/>
    <w:rsid w:val="7A797569"/>
    <w:rsid w:val="7A83252F"/>
    <w:rsid w:val="7A892C81"/>
    <w:rsid w:val="7A903B9B"/>
    <w:rsid w:val="7AA62C7A"/>
    <w:rsid w:val="7AA70A78"/>
    <w:rsid w:val="7AAA1482"/>
    <w:rsid w:val="7ABC3F56"/>
    <w:rsid w:val="7ABD2D73"/>
    <w:rsid w:val="7AC65661"/>
    <w:rsid w:val="7ADE133B"/>
    <w:rsid w:val="7AE066A9"/>
    <w:rsid w:val="7AE148F3"/>
    <w:rsid w:val="7AE21645"/>
    <w:rsid w:val="7AE30FBE"/>
    <w:rsid w:val="7AE35EB8"/>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821CC4"/>
    <w:rsid w:val="7B8628AB"/>
    <w:rsid w:val="7B8810D4"/>
    <w:rsid w:val="7B890798"/>
    <w:rsid w:val="7B8D2D4B"/>
    <w:rsid w:val="7B906633"/>
    <w:rsid w:val="7B9416D7"/>
    <w:rsid w:val="7B9533FD"/>
    <w:rsid w:val="7B9C2ACC"/>
    <w:rsid w:val="7B9E3960"/>
    <w:rsid w:val="7BA340B5"/>
    <w:rsid w:val="7BB870EB"/>
    <w:rsid w:val="7BBB5AA1"/>
    <w:rsid w:val="7BC35BFB"/>
    <w:rsid w:val="7BC36F68"/>
    <w:rsid w:val="7BCE7167"/>
    <w:rsid w:val="7BD565CD"/>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53940"/>
    <w:rsid w:val="7C875228"/>
    <w:rsid w:val="7C880C1E"/>
    <w:rsid w:val="7C8B4F61"/>
    <w:rsid w:val="7C9C02F5"/>
    <w:rsid w:val="7CA14455"/>
    <w:rsid w:val="7CA8220E"/>
    <w:rsid w:val="7CC86C66"/>
    <w:rsid w:val="7CDF39FA"/>
    <w:rsid w:val="7CE72A32"/>
    <w:rsid w:val="7CEB1320"/>
    <w:rsid w:val="7CF97645"/>
    <w:rsid w:val="7D080ECE"/>
    <w:rsid w:val="7D094AAC"/>
    <w:rsid w:val="7D141ECC"/>
    <w:rsid w:val="7D2A4AC5"/>
    <w:rsid w:val="7D31434E"/>
    <w:rsid w:val="7D3514B9"/>
    <w:rsid w:val="7D444D5D"/>
    <w:rsid w:val="7D4E3379"/>
    <w:rsid w:val="7D51358B"/>
    <w:rsid w:val="7D603136"/>
    <w:rsid w:val="7D6A026C"/>
    <w:rsid w:val="7D6B752B"/>
    <w:rsid w:val="7D6F2D9D"/>
    <w:rsid w:val="7D77080E"/>
    <w:rsid w:val="7D7E65E3"/>
    <w:rsid w:val="7D8D738B"/>
    <w:rsid w:val="7D996543"/>
    <w:rsid w:val="7DA13A07"/>
    <w:rsid w:val="7DA42727"/>
    <w:rsid w:val="7DA60B5E"/>
    <w:rsid w:val="7DA97AE0"/>
    <w:rsid w:val="7DB046CF"/>
    <w:rsid w:val="7DB46E94"/>
    <w:rsid w:val="7DB525D0"/>
    <w:rsid w:val="7DCA040B"/>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1E1994"/>
    <w:rsid w:val="7F230983"/>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qFormat/>
    <w:uiPriority w:val="0"/>
    <w:pPr>
      <w:jc w:val="left"/>
    </w:pPr>
  </w:style>
  <w:style w:type="paragraph" w:styleId="5">
    <w:name w:val="Balloon Text"/>
    <w:basedOn w:val="1"/>
    <w:link w:val="20"/>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2"/>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FollowedHyperlink"/>
    <w:basedOn w:val="12"/>
    <w:qFormat/>
    <w:uiPriority w:val="0"/>
    <w:rPr>
      <w:color w:val="954F72" w:themeColor="followedHyperlink"/>
      <w:u w:val="single"/>
      <w14:textFill>
        <w14:solidFill>
          <w14:schemeClr w14:val="folHlink"/>
        </w14:solidFill>
      </w14:textFill>
    </w:rPr>
  </w:style>
  <w:style w:type="character" w:styleId="15">
    <w:name w:val="Emphasis"/>
    <w:basedOn w:val="12"/>
    <w:qFormat/>
    <w:uiPriority w:val="0"/>
    <w:rPr>
      <w:i/>
    </w:rPr>
  </w:style>
  <w:style w:type="character" w:styleId="16">
    <w:name w:val="line number"/>
    <w:basedOn w:val="12"/>
    <w:qFormat/>
    <w:uiPriority w:val="0"/>
  </w:style>
  <w:style w:type="character" w:styleId="17">
    <w:name w:val="Hyperlink"/>
    <w:basedOn w:val="12"/>
    <w:qFormat/>
    <w:uiPriority w:val="0"/>
    <w:rPr>
      <w:color w:val="0000FF"/>
      <w:u w:val="single"/>
    </w:rPr>
  </w:style>
  <w:style w:type="character" w:styleId="18">
    <w:name w:val="annotation reference"/>
    <w:basedOn w:val="12"/>
    <w:qFormat/>
    <w:uiPriority w:val="0"/>
    <w:rPr>
      <w:sz w:val="21"/>
      <w:szCs w:val="21"/>
    </w:rPr>
  </w:style>
  <w:style w:type="table" w:customStyle="1" w:styleId="19">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20">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1">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2">
    <w:name w:val="批注主题 字符"/>
    <w:basedOn w:val="21"/>
    <w:link w:val="9"/>
    <w:qFormat/>
    <w:uiPriority w:val="0"/>
    <w:rPr>
      <w:rFonts w:asciiTheme="minorHAnsi" w:hAnsiTheme="minorHAnsi" w:eastAsiaTheme="minorEastAsia" w:cstheme="minorBidi"/>
      <w:b/>
      <w:bCs/>
      <w:kern w:val="2"/>
      <w:sz w:val="21"/>
      <w:szCs w:val="24"/>
    </w:rPr>
  </w:style>
  <w:style w:type="character" w:customStyle="1" w:styleId="23">
    <w:name w:val="Unresolved Mention"/>
    <w:basedOn w:val="12"/>
    <w:semiHidden/>
    <w:unhideWhenUsed/>
    <w:qFormat/>
    <w:uiPriority w:val="99"/>
    <w:rPr>
      <w:color w:val="605E5C"/>
      <w:shd w:val="clear" w:color="auto" w:fill="E1DFDD"/>
    </w:rPr>
  </w:style>
  <w:style w:type="paragraph" w:styleId="24">
    <w:name w:val="List Paragraph"/>
    <w:basedOn w:val="1"/>
    <w:qFormat/>
    <w:uiPriority w:val="99"/>
    <w:pPr>
      <w:ind w:firstLine="420" w:firstLineChars="200"/>
    </w:pPr>
  </w:style>
  <w:style w:type="character" w:customStyle="1" w:styleId="25">
    <w:name w:val="10"/>
    <w:basedOn w:val="12"/>
    <w:qFormat/>
    <w:uiPriority w:val="0"/>
    <w:rPr>
      <w:rFonts w:hint="default" w:ascii="Times New Roman" w:hAnsi="Times New Roman" w:cs="Times New Roman"/>
    </w:rPr>
  </w:style>
  <w:style w:type="character" w:customStyle="1" w:styleId="26">
    <w:name w:val="15"/>
    <w:basedOn w:val="12"/>
    <w:qFormat/>
    <w:uiPriority w:val="0"/>
    <w:rPr>
      <w:rFonts w:hint="default" w:ascii="Times New Roman" w:hAnsi="Times New Roman" w:cs="Times New Roman"/>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1.xml"/><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wmf"/><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335111680"/>
        <c:axId val="236903168"/>
      </c:barChart>
      <c:catAx>
        <c:axId val="335111680"/>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6903168"/>
        <c:crosses val="autoZero"/>
        <c:auto val="1"/>
        <c:lblAlgn val="ctr"/>
        <c:lblOffset val="100"/>
        <c:tickLblSkip val="1"/>
        <c:noMultiLvlLbl val="0"/>
      </c:catAx>
      <c:valAx>
        <c:axId val="23690316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5111680"/>
        <c:crosses val="autoZero"/>
        <c:crossBetween val="between"/>
      </c:valAx>
      <c:spPr>
        <a:noFill/>
        <a:ln>
          <a:noFill/>
        </a:ln>
        <a:effectLst/>
      </c:spPr>
    </c:plotArea>
    <c:plotVisOnly val="1"/>
    <c:dispBlanksAs val="gap"/>
    <c:showDLblsOverMax val="0"/>
    <c:extLst>
      <c:ext uri="{0b15fc19-7d7d-44ad-8c2d-2c3a37ce22c3}">
        <chartProps xmlns="https://web.wps.cn/et/2018/main" chartId="{e57d550d-d2ad-4c91-891b-37d3dbb497f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2397</Words>
  <Characters>14043</Characters>
  <Lines>1</Lines>
  <Paragraphs>1</Paragraphs>
  <TotalTime>1</TotalTime>
  <ScaleCrop>false</ScaleCrop>
  <LinksUpToDate>false</LinksUpToDate>
  <CharactersWithSpaces>16258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2021-06-23T09:44:00Z</dcterms:created>
  <dc:creator>A</dc:creator>
  <cp:lastModifiedBy>菩提微暖</cp:lastModifiedBy>
  <dcterms:modified xsi:type="dcterms:W3CDTF">2026-05-27T01:45:27Z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CDC053681C584F7AB7F5B79BD5921A3B_13</vt:lpwstr>
  </property>
</Properties>
</file>