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5D40D">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Perspective</w:t>
      </w:r>
    </w:p>
    <w:p w14:paraId="1C24B391">
      <w:pPr>
        <w:adjustRightInd w:val="0"/>
        <w:snapToGrid w:val="0"/>
        <w:spacing w:line="360" w:lineRule="auto"/>
        <w:jc w:val="left"/>
        <w:rPr>
          <w:rFonts w:ascii="Times New Roman" w:hAnsi="Times New Roman" w:cs="Times New Roman"/>
          <w:b/>
          <w:bCs/>
          <w:sz w:val="24"/>
        </w:rPr>
      </w:pPr>
    </w:p>
    <w:p w14:paraId="4709880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3B48A40">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 xml:space="preserve">Suggestions: No more than 16 words. Titles are often used in information-retrieval </w:t>
      </w:r>
    </w:p>
    <w:p w14:paraId="50288FF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3F26F076">
      <w:pPr>
        <w:adjustRightInd w:val="0"/>
        <w:snapToGrid w:val="0"/>
        <w:spacing w:line="360" w:lineRule="auto"/>
        <w:jc w:val="left"/>
        <w:rPr>
          <w:rFonts w:ascii="Times New Roman" w:hAnsi="Times New Roman" w:eastAsia="宋体" w:cs="Times New Roman"/>
          <w:b/>
          <w:bCs/>
          <w:color w:val="000000"/>
          <w:kern w:val="0"/>
          <w:sz w:val="24"/>
        </w:rPr>
      </w:pPr>
    </w:p>
    <w:p w14:paraId="53E3A586">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5F51EA88">
      <w:pPr>
        <w:adjustRightInd w:val="0"/>
        <w:snapToGrid w:val="0"/>
        <w:spacing w:line="360" w:lineRule="auto"/>
        <w:jc w:val="left"/>
        <w:rPr>
          <w:rFonts w:ascii="Times New Roman" w:hAnsi="Times New Roman" w:eastAsia="宋体" w:cs="Times New Roman"/>
          <w:iCs/>
          <w:color w:val="190F13"/>
          <w:sz w:val="24"/>
        </w:rPr>
      </w:pPr>
    </w:p>
    <w:p w14:paraId="649F4FF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ECC0B3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4D78F0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C95F885">
      <w:pPr>
        <w:adjustRightInd w:val="0"/>
        <w:snapToGrid w:val="0"/>
        <w:spacing w:line="360" w:lineRule="auto"/>
        <w:jc w:val="left"/>
        <w:rPr>
          <w:rFonts w:ascii="Times New Roman" w:hAnsi="Times New Roman" w:eastAsia="Times New Roman" w:cs="Times New Roman"/>
          <w:b/>
          <w:bCs/>
          <w:iCs/>
          <w:color w:val="190F13"/>
          <w:sz w:val="24"/>
        </w:rPr>
      </w:pPr>
    </w:p>
    <w:p w14:paraId="006BFA6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97142F0">
      <w:pPr>
        <w:adjustRightInd w:val="0"/>
        <w:snapToGrid w:val="0"/>
        <w:spacing w:line="360" w:lineRule="auto"/>
        <w:jc w:val="left"/>
        <w:rPr>
          <w:rFonts w:ascii="Times New Roman" w:hAnsi="Times New Roman" w:eastAsia="Times New Roman" w:cs="Times New Roman"/>
          <w:iCs/>
          <w:color w:val="190F13"/>
          <w:sz w:val="24"/>
        </w:rPr>
      </w:pPr>
    </w:p>
    <w:p w14:paraId="1921DA04">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42B58ED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4A34A6B7">
      <w:pPr>
        <w:adjustRightInd w:val="0"/>
        <w:snapToGrid w:val="0"/>
        <w:spacing w:line="360" w:lineRule="auto"/>
        <w:jc w:val="left"/>
        <w:rPr>
          <w:rFonts w:ascii="Times New Roman" w:hAnsi="Times New Roman" w:eastAsia="Times New Roman" w:cs="Times New Roman"/>
          <w:b/>
          <w:bCs/>
          <w:iCs/>
          <w:sz w:val="24"/>
        </w:rPr>
      </w:pPr>
    </w:p>
    <w:p w14:paraId="60EC9C8F">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03F113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perspective: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7F7F7F" w:themeColor="background1" w:themeShade="80"/>
          <w:sz w:val="24"/>
          <w:szCs w:val="24"/>
          <w:u w:val="none"/>
        </w:rPr>
        <w:fldChar w:fldCharType="begin"/>
      </w:r>
      <w:r>
        <w:rPr>
          <w:rFonts w:ascii="Times New Roman" w:hAnsi="Times New Roman"/>
          <w:b/>
          <w:bCs/>
          <w:i/>
          <w:color w:val="7F7F7F" w:themeColor="background1" w:themeShade="80"/>
          <w:sz w:val="24"/>
          <w:szCs w:val="24"/>
          <w:u w:val="none"/>
        </w:rPr>
        <w:instrText xml:space="preserve"> HYPERLINK "mailto:editorialoffice@aecjournal.com" </w:instrText>
      </w:r>
      <w:r>
        <w:rPr>
          <w:rFonts w:ascii="Times New Roman" w:hAnsi="Times New Roman"/>
          <w:b/>
          <w:bCs/>
          <w:i/>
          <w:color w:val="7F7F7F"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7F7F7F"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3E850B3B">
      <w:pPr>
        <w:adjustRightInd w:val="0"/>
        <w:snapToGrid w:val="0"/>
        <w:spacing w:line="360" w:lineRule="auto"/>
        <w:jc w:val="left"/>
        <w:rPr>
          <w:rFonts w:ascii="Times New Roman" w:hAnsi="Times New Roman" w:eastAsia="Times New Roman" w:cs="Times New Roman"/>
          <w:b/>
          <w:bCs/>
          <w:iCs/>
          <w:color w:val="190F13"/>
          <w:sz w:val="24"/>
        </w:rPr>
      </w:pPr>
    </w:p>
    <w:p w14:paraId="110CA79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D85CE1B">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0140A68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8410573">
      <w:pPr>
        <w:adjustRightInd w:val="0"/>
        <w:snapToGrid w:val="0"/>
        <w:spacing w:line="360" w:lineRule="auto"/>
        <w:jc w:val="left"/>
        <w:rPr>
          <w:rFonts w:ascii="Times New Roman" w:hAnsi="Times New Roman" w:eastAsia="Times New Roman" w:cs="Times New Roman"/>
          <w:b/>
          <w:bCs/>
          <w:iCs/>
          <w:color w:val="190F13"/>
          <w:sz w:val="24"/>
        </w:rPr>
      </w:pPr>
    </w:p>
    <w:p w14:paraId="617ACB0B">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3ECC482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3DF94947">
      <w:pPr>
        <w:adjustRightInd w:val="0"/>
        <w:snapToGrid w:val="0"/>
        <w:spacing w:line="360" w:lineRule="auto"/>
        <w:jc w:val="left"/>
        <w:rPr>
          <w:rFonts w:ascii="Times New Roman" w:hAnsi="Times New Roman" w:eastAsia="宋体" w:cs="Times New Roman"/>
          <w:b/>
          <w:bCs/>
          <w:iCs/>
          <w:color w:val="190F13"/>
          <w:sz w:val="24"/>
        </w:rPr>
      </w:pPr>
    </w:p>
    <w:p w14:paraId="1F7CF05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71D7215">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5FAE4AB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C76674A">
      <w:pPr>
        <w:widowControl/>
        <w:adjustRightInd w:val="0"/>
        <w:snapToGrid w:val="0"/>
        <w:spacing w:line="360" w:lineRule="auto"/>
        <w:jc w:val="left"/>
        <w:rPr>
          <w:rFonts w:ascii="Times New Roman" w:hAnsi="Times New Roman" w:eastAsia="宋体" w:cs="Times New Roman"/>
          <w:b/>
          <w:bCs/>
          <w:iCs/>
          <w:color w:val="000000"/>
          <w:kern w:val="0"/>
          <w:sz w:val="24"/>
        </w:rPr>
      </w:pPr>
    </w:p>
    <w:p w14:paraId="25655CEC">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CAA97CF">
      <w:pPr>
        <w:widowControl/>
        <w:adjustRightInd w:val="0"/>
        <w:snapToGrid w:val="0"/>
        <w:spacing w:line="360" w:lineRule="auto"/>
        <w:jc w:val="left"/>
        <w:rPr>
          <w:rFonts w:ascii="Times New Roman" w:hAnsi="Times New Roman" w:eastAsia="宋体" w:cs="Times New Roman"/>
          <w:i/>
          <w:color w:val="000000"/>
          <w:kern w:val="0"/>
          <w:sz w:val="24"/>
        </w:rPr>
      </w:pPr>
    </w:p>
    <w:p w14:paraId="778EC460">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3B10917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5A915A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42AFE9C7">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"https://oaepublish.com/files/tpl/aec/Template_for_Supplementary_Material_aec.docx"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bookmarkStart w:id="11" w:name="_GoBack"/>
      <w:bookmarkEnd w:id="11"/>
      <w:r>
        <w:rPr>
          <w:rFonts w:ascii="Times New Roman" w:hAnsi="Times New Roman" w:cs="Times New Roman"/>
          <w:sz w:val="24"/>
        </w:rPr>
        <w:t>.</w:t>
      </w:r>
    </w:p>
    <w:p w14:paraId="71A84FC8">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109995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84CE889">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9AE2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981BD9D">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cstate="print"/>
                          <a:stretch>
                            <a:fillRect/>
                          </a:stretch>
                        </pic:blipFill>
                        <pic:spPr>
                          <a:xfrm>
                            <a:off x="0" y="0"/>
                            <a:ext cx="2591435" cy="1418590"/>
                          </a:xfrm>
                          <a:prstGeom prst="rect">
                            <a:avLst/>
                          </a:prstGeom>
                          <a:noFill/>
                          <a:ln w="9525">
                            <a:noFill/>
                          </a:ln>
                        </pic:spPr>
                      </pic:pic>
                    </a:graphicData>
                  </a:graphic>
                </wp:inline>
              </w:drawing>
            </w:r>
          </w:p>
          <w:p w14:paraId="115414D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61AF552A">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1" cstate="print"/>
                          <a:stretch>
                            <a:fillRect/>
                          </a:stretch>
                        </pic:blipFill>
                        <pic:spPr>
                          <a:xfrm>
                            <a:off x="0" y="0"/>
                            <a:ext cx="2548890" cy="1443355"/>
                          </a:xfrm>
                          <a:prstGeom prst="rect">
                            <a:avLst/>
                          </a:prstGeom>
                        </pic:spPr>
                      </pic:pic>
                    </a:graphicData>
                  </a:graphic>
                </wp:inline>
              </w:drawing>
            </w:r>
          </w:p>
          <w:p w14:paraId="1E6311C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7843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9A45273">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FFBC1B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53D1BBA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3017E8B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0480E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75674B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1AC7E8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33DD5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ABE908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1BBB103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7269EC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non-standard abbreviations should be explained in the legend;</w:t>
      </w:r>
    </w:p>
    <w:p w14:paraId="64B2AC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583BB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4243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9BBE03C">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8.2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p>
        </w:tc>
        <w:tc>
          <w:tcPr>
            <w:tcW w:w="435" w:type="dxa"/>
            <w:vAlign w:val="center"/>
          </w:tcPr>
          <w:p w14:paraId="57961804">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6404F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7207437">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3174A35">
      <w:pPr>
        <w:widowControl/>
        <w:adjustRightInd w:val="0"/>
        <w:snapToGrid w:val="0"/>
        <w:spacing w:line="360" w:lineRule="auto"/>
        <w:jc w:val="left"/>
        <w:rPr>
          <w:rFonts w:ascii="Times New Roman" w:hAnsi="Times New Roman" w:eastAsia="宋体" w:cs="Times New Roman"/>
          <w:b/>
          <w:bCs/>
          <w:kern w:val="0"/>
          <w:sz w:val="24"/>
        </w:rPr>
      </w:pPr>
    </w:p>
    <w:p w14:paraId="1F86A03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AB77B4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0ABCD9A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9F607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3E8B7A3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7DB93D4">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0DC2E05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82455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4DE999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77485F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C01B7B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38F1247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611E72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47DD231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99859D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34BA515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ACF22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7C5125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3C448F1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D31C22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68F1AAA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1A2DB99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6736A5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66AE9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3E92FB7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B10C0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E5D69D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70B2864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BD6CAA2">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A2865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0ABE04E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6CFDDE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5F81A12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1CC1F5BC">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7FCDEA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AF7613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F59A16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C9189C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065FEC0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8EE22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BED74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7E54CDC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6680E9D">
      <w:pPr>
        <w:adjustRightInd w:val="0"/>
        <w:snapToGrid w:val="0"/>
        <w:spacing w:line="360" w:lineRule="auto"/>
        <w:jc w:val="left"/>
        <w:rPr>
          <w:rFonts w:ascii="Times New Roman" w:hAnsi="Times New Roman" w:eastAsia="Times New Roman" w:cs="Times New Roman"/>
          <w:b/>
          <w:bCs/>
          <w:iCs/>
          <w:color w:val="190F13"/>
          <w:sz w:val="24"/>
        </w:rPr>
      </w:pPr>
    </w:p>
    <w:p w14:paraId="3105481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AC91BF">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16026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0C40F74">
      <w:pPr>
        <w:widowControl/>
        <w:adjustRightInd w:val="0"/>
        <w:snapToGrid w:val="0"/>
        <w:spacing w:line="360" w:lineRule="auto"/>
        <w:jc w:val="left"/>
        <w:rPr>
          <w:rFonts w:ascii="Times New Roman" w:hAnsi="Times New Roman" w:eastAsia="宋体" w:cs="Times New Roman"/>
          <w:b/>
          <w:bCs/>
          <w:iCs/>
          <w:color w:val="000000"/>
          <w:kern w:val="0"/>
          <w:sz w:val="24"/>
        </w:rPr>
      </w:pPr>
    </w:p>
    <w:p w14:paraId="7C9185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75B46CC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5BD4F4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A9739EC">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4695F87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26AA084">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F9C97E8">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457C82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4AF726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9C3F38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1D61E799">
      <w:pPr>
        <w:widowControl/>
        <w:adjustRightInd w:val="0"/>
        <w:snapToGrid w:val="0"/>
        <w:spacing w:line="360" w:lineRule="auto"/>
        <w:jc w:val="left"/>
        <w:rPr>
          <w:rFonts w:ascii="Times New Roman" w:hAnsi="Times New Roman" w:eastAsia="宋体" w:cs="Times New Roman"/>
          <w:b/>
          <w:bCs/>
          <w:iCs/>
          <w:color w:val="000000"/>
          <w:kern w:val="0"/>
          <w:sz w:val="24"/>
        </w:rPr>
      </w:pPr>
    </w:p>
    <w:p w14:paraId="4FFE877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72A0950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15815C5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EBF938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68B5E7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1BB2B19A">
      <w:pPr>
        <w:widowControl/>
        <w:adjustRightInd w:val="0"/>
        <w:snapToGrid w:val="0"/>
        <w:spacing w:line="360" w:lineRule="auto"/>
        <w:jc w:val="left"/>
        <w:rPr>
          <w:rFonts w:ascii="Times New Roman" w:hAnsi="Times New Roman" w:eastAsia="宋体" w:cs="Times New Roman"/>
          <w:b/>
          <w:bCs/>
          <w:iCs/>
          <w:kern w:val="0"/>
          <w:sz w:val="24"/>
        </w:rPr>
      </w:pPr>
    </w:p>
    <w:p w14:paraId="31541C4A">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02CE175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3761C03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3C16E70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55A8DB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"https://www.oaepublish.com/aec/editorial_policies"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Advanced Energy Conversion</w:t>
      </w:r>
      <w:r>
        <w:rPr>
          <w:rFonts w:ascii="Times New Roman" w:hAnsi="Times New Roman" w:cs="Times New Roman"/>
          <w:sz w:val="24"/>
        </w:rPr>
        <w:t xml:space="preserve"> for a full explanation.</w:t>
      </w:r>
    </w:p>
    <w:p w14:paraId="49FE1676">
      <w:pPr>
        <w:widowControl/>
        <w:adjustRightInd w:val="0"/>
        <w:snapToGrid w:val="0"/>
        <w:spacing w:line="360" w:lineRule="auto"/>
        <w:jc w:val="left"/>
        <w:rPr>
          <w:rFonts w:ascii="Times New Roman" w:hAnsi="Times New Roman" w:eastAsia="宋体" w:cs="Times New Roman"/>
          <w:b/>
          <w:bCs/>
          <w:iCs/>
          <w:color w:val="000000"/>
          <w:kern w:val="0"/>
          <w:sz w:val="24"/>
        </w:rPr>
      </w:pPr>
    </w:p>
    <w:p w14:paraId="33B0937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815497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3AF4367">
      <w:pPr>
        <w:widowControl/>
        <w:adjustRightInd w:val="0"/>
        <w:snapToGrid w:val="0"/>
        <w:spacing w:line="360" w:lineRule="auto"/>
        <w:jc w:val="left"/>
        <w:rPr>
          <w:rFonts w:ascii="Times New Roman" w:hAnsi="Times New Roman" w:eastAsia="宋体" w:cs="Times New Roman"/>
          <w:b/>
          <w:bCs/>
          <w:iCs/>
          <w:color w:val="000000"/>
          <w:kern w:val="0"/>
          <w:sz w:val="24"/>
        </w:rPr>
      </w:pPr>
    </w:p>
    <w:p w14:paraId="75B9879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994203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2A404BD">
      <w:pPr>
        <w:widowControl/>
        <w:adjustRightInd w:val="0"/>
        <w:snapToGrid w:val="0"/>
        <w:spacing w:line="360" w:lineRule="auto"/>
        <w:jc w:val="left"/>
        <w:rPr>
          <w:rFonts w:ascii="Times New Roman" w:hAnsi="Times New Roman" w:eastAsia="宋体" w:cs="Times New Roman"/>
          <w:b/>
          <w:bCs/>
          <w:iCs/>
          <w:color w:val="000000"/>
          <w:kern w:val="0"/>
          <w:sz w:val="24"/>
        </w:rPr>
      </w:pPr>
    </w:p>
    <w:p w14:paraId="1956BA0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2C541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52A21E1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069333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4EDFB806">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7A3AA9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CD4A96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5742ED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5358D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28AE5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582CED7">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45C5C8">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DC13B8F">
      <w:pPr>
        <w:jc w:val="left"/>
        <w:rPr>
          <w:rFonts w:ascii="Times New Roman" w:hAnsi="Times New Roman" w:cs="Times New Roman"/>
          <w:sz w:val="24"/>
        </w:rPr>
      </w:pPr>
    </w:p>
    <w:p w14:paraId="3916B5BD">
      <w:pPr>
        <w:jc w:val="left"/>
        <w:rPr>
          <w:rFonts w:ascii="Times New Roman" w:hAnsi="Times New Roman" w:cs="Times New Roman"/>
          <w:b/>
          <w:bCs/>
          <w:sz w:val="24"/>
        </w:rPr>
      </w:pPr>
      <w:r>
        <w:rPr>
          <w:rFonts w:ascii="Times New Roman" w:hAnsi="Times New Roman" w:cs="Times New Roman"/>
          <w:b/>
          <w:bCs/>
          <w:sz w:val="24"/>
        </w:rPr>
        <w:t>Organization as author</w:t>
      </w:r>
    </w:p>
    <w:p w14:paraId="3746F6DE">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8796902">
      <w:pPr>
        <w:jc w:val="left"/>
        <w:rPr>
          <w:rFonts w:ascii="Times New Roman" w:hAnsi="Times New Roman" w:cs="Times New Roman"/>
          <w:sz w:val="24"/>
        </w:rPr>
      </w:pPr>
    </w:p>
    <w:p w14:paraId="24BE3AB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0DF0872">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753DD52">
      <w:pPr>
        <w:jc w:val="left"/>
        <w:rPr>
          <w:rFonts w:ascii="Times New Roman" w:hAnsi="Times New Roman" w:cs="Times New Roman"/>
          <w:sz w:val="24"/>
        </w:rPr>
      </w:pPr>
    </w:p>
    <w:p w14:paraId="675E7FCF">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F5A0D2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CB6782A">
      <w:pPr>
        <w:jc w:val="left"/>
        <w:rPr>
          <w:rFonts w:ascii="Times New Roman" w:hAnsi="Times New Roman" w:cs="Times New Roman"/>
          <w:sz w:val="24"/>
        </w:rPr>
      </w:pPr>
    </w:p>
    <w:p w14:paraId="6F2CC08A">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2E373CF">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ADE817A">
      <w:pPr>
        <w:jc w:val="left"/>
        <w:rPr>
          <w:rFonts w:ascii="Times New Roman" w:hAnsi="Times New Roman" w:eastAsia="Roboto" w:cs="Times New Roman"/>
          <w:color w:val="000000"/>
          <w:sz w:val="24"/>
          <w:shd w:val="clear" w:color="auto" w:fill="FFFFFF"/>
        </w:rPr>
      </w:pPr>
    </w:p>
    <w:p w14:paraId="1519DE6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7672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070366D9">
      <w:pPr>
        <w:jc w:val="left"/>
        <w:rPr>
          <w:rFonts w:ascii="Times New Roman" w:hAnsi="Times New Roman" w:eastAsia="Roboto" w:cs="Times New Roman"/>
          <w:color w:val="000000"/>
          <w:sz w:val="24"/>
          <w:shd w:val="clear" w:color="auto" w:fill="FFFFFF"/>
        </w:rPr>
      </w:pPr>
    </w:p>
    <w:p w14:paraId="288D56CB">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514779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3E1D13D9">
      <w:pPr>
        <w:jc w:val="left"/>
        <w:rPr>
          <w:rFonts w:ascii="Times New Roman" w:hAnsi="Times New Roman" w:eastAsia="Roboto" w:cs="Times New Roman"/>
          <w:color w:val="000000"/>
          <w:sz w:val="24"/>
          <w:shd w:val="clear" w:color="auto" w:fill="FFFFFF"/>
        </w:rPr>
      </w:pPr>
    </w:p>
    <w:p w14:paraId="7C8F3FC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E8D936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85B8FA2">
      <w:pPr>
        <w:jc w:val="left"/>
        <w:rPr>
          <w:rFonts w:ascii="Times New Roman" w:hAnsi="Times New Roman" w:eastAsia="Roboto" w:cs="Times New Roman"/>
          <w:color w:val="000000"/>
          <w:sz w:val="24"/>
          <w:shd w:val="clear" w:color="auto" w:fill="FFFFFF"/>
        </w:rPr>
      </w:pPr>
    </w:p>
    <w:p w14:paraId="2BA217D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47857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17CF6FD6">
      <w:pPr>
        <w:jc w:val="left"/>
        <w:rPr>
          <w:rFonts w:ascii="Times New Roman" w:hAnsi="Times New Roman" w:eastAsia="Roboto" w:cs="Times New Roman"/>
          <w:color w:val="000000"/>
          <w:sz w:val="24"/>
          <w:shd w:val="clear" w:color="auto" w:fill="FFFFFF"/>
        </w:rPr>
      </w:pPr>
    </w:p>
    <w:p w14:paraId="0C02213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8C0DE7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A248BB9">
      <w:pPr>
        <w:jc w:val="left"/>
        <w:rPr>
          <w:rFonts w:ascii="Times New Roman" w:hAnsi="Times New Roman" w:eastAsia="Roboto" w:cs="Times New Roman"/>
          <w:color w:val="000000"/>
          <w:sz w:val="24"/>
          <w:shd w:val="clear" w:color="auto" w:fill="FFFFFF"/>
        </w:rPr>
      </w:pPr>
    </w:p>
    <w:p w14:paraId="57110D0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42D90B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314DDA0">
      <w:pPr>
        <w:jc w:val="left"/>
        <w:rPr>
          <w:rFonts w:ascii="Times New Roman" w:hAnsi="Times New Roman" w:eastAsia="Roboto" w:cs="Times New Roman"/>
          <w:color w:val="000000"/>
          <w:sz w:val="24"/>
          <w:shd w:val="clear" w:color="auto" w:fill="FFFFFF"/>
        </w:rPr>
      </w:pPr>
    </w:p>
    <w:p w14:paraId="7286F83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3EEE8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CEF762">
      <w:pPr>
        <w:jc w:val="left"/>
        <w:rPr>
          <w:rFonts w:ascii="Times New Roman" w:hAnsi="Times New Roman" w:eastAsia="Roboto" w:cs="Times New Roman"/>
          <w:color w:val="000000"/>
          <w:sz w:val="24"/>
          <w:shd w:val="clear" w:color="auto" w:fill="FFFFFF"/>
        </w:rPr>
      </w:pPr>
    </w:p>
    <w:p w14:paraId="44F541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0FCE1A8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70DD1984">
      <w:pPr>
        <w:jc w:val="left"/>
        <w:rPr>
          <w:rFonts w:ascii="Times New Roman" w:hAnsi="Times New Roman" w:eastAsia="Roboto" w:cs="Times New Roman"/>
          <w:color w:val="000000"/>
          <w:sz w:val="24"/>
          <w:shd w:val="clear" w:color="auto" w:fill="FFFFFF"/>
        </w:rPr>
      </w:pPr>
    </w:p>
    <w:p w14:paraId="6D28C0A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F74CA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866AC6">
      <w:pPr>
        <w:jc w:val="left"/>
        <w:rPr>
          <w:rFonts w:ascii="Times New Roman" w:hAnsi="Times New Roman" w:eastAsia="Roboto" w:cs="Times New Roman"/>
          <w:color w:val="000000"/>
          <w:sz w:val="24"/>
          <w:shd w:val="clear" w:color="auto" w:fill="FFFFFF"/>
        </w:rPr>
      </w:pPr>
    </w:p>
    <w:p w14:paraId="15BB0A1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37EFE3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79EBEA28">
      <w:pPr>
        <w:jc w:val="left"/>
        <w:rPr>
          <w:rFonts w:ascii="Times New Roman" w:hAnsi="Times New Roman" w:eastAsia="Roboto" w:cs="Times New Roman"/>
          <w:color w:val="000000"/>
          <w:sz w:val="24"/>
          <w:shd w:val="clear" w:color="auto" w:fill="FFFFFF"/>
        </w:rPr>
      </w:pPr>
    </w:p>
    <w:p w14:paraId="6A8300B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EBFFE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681CC5A">
      <w:pPr>
        <w:jc w:val="left"/>
        <w:rPr>
          <w:rFonts w:ascii="Times New Roman" w:hAnsi="Times New Roman" w:eastAsia="Roboto" w:cs="Times New Roman"/>
          <w:color w:val="000000"/>
          <w:sz w:val="24"/>
          <w:shd w:val="clear" w:color="auto" w:fill="FFFFFF"/>
        </w:rPr>
      </w:pPr>
    </w:p>
    <w:p w14:paraId="1C89892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35FDC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F968A6B">
      <w:pPr>
        <w:jc w:val="left"/>
        <w:rPr>
          <w:rFonts w:ascii="Times New Roman" w:hAnsi="Times New Roman" w:eastAsia="Roboto" w:cs="Times New Roman"/>
          <w:color w:val="000000"/>
          <w:sz w:val="24"/>
          <w:shd w:val="clear" w:color="auto" w:fill="FFFFFF"/>
        </w:rPr>
      </w:pPr>
    </w:p>
    <w:p w14:paraId="7D491D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8FE01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437E4766">
      <w:pPr>
        <w:jc w:val="left"/>
        <w:rPr>
          <w:rFonts w:ascii="Times New Roman" w:hAnsi="Times New Roman" w:eastAsia="Roboto" w:cs="Times New Roman"/>
          <w:color w:val="000000"/>
          <w:sz w:val="24"/>
          <w:shd w:val="clear" w:color="auto" w:fill="FFFFFF"/>
        </w:rPr>
      </w:pPr>
    </w:p>
    <w:p w14:paraId="5E85E9F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26EC296">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1FE1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8F134">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A283C">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A366EC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54467C3">
    <w:pPr>
      <w:adjustRightInd w:val="0"/>
      <w:snapToGrid w:val="0"/>
      <w:spacing w:before="240" w:line="260" w:lineRule="atLeast"/>
      <w:ind w:left="4620" w:hanging="4620" w:hangingChars="22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p>
  <w:p w14:paraId="3C4D88C5">
    <w:pPr>
      <w:pStyle w:val="6"/>
      <w:jc w:val="right"/>
    </w:pPr>
    <w:r>
      <w:rPr>
        <w:rFonts w:hint="eastAsia"/>
        <w:b/>
        <w:bCs/>
        <w:sz w:val="16"/>
        <w:szCs w:val="16"/>
      </w:rPr>
      <w:fldChar w:fldCharType="begin"/>
    </w:r>
    <w:r>
      <w:rPr>
        <w:rFonts w:hint="eastAsia"/>
        <w:b/>
        <w:bCs/>
        <w:sz w:val="16"/>
        <w:szCs w:val="16"/>
      </w:rPr>
      <w:instrText xml:space="preserve"> HYPERLINK "https://www.oaepublish.com/foodecology" </w:instrText>
    </w:r>
    <w:r>
      <w:rPr>
        <w:rFonts w:hint="eastAsia"/>
        <w:b/>
        <w:bCs/>
        <w:sz w:val="16"/>
        <w:szCs w:val="16"/>
      </w:rPr>
      <w:fldChar w:fldCharType="separate"/>
    </w:r>
    <w:r>
      <w:rPr>
        <w:rStyle w:val="13"/>
        <w:rFonts w:hint="eastAsia"/>
        <w:b/>
        <w:bCs/>
        <w:sz w:val="16"/>
        <w:szCs w:val="16"/>
      </w:rPr>
      <w:t>https://www.oaepublish.com/</w:t>
    </w:r>
    <w:r>
      <w:rPr>
        <w:rStyle w:val="13"/>
        <w:rFonts w:hint="eastAsia"/>
        <w:b/>
        <w:bCs/>
        <w:sz w:val="16"/>
        <w:szCs w:val="16"/>
        <w:lang w:eastAsia="zh-CN"/>
      </w:rPr>
      <w:t>aec</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C37C9">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Energy Conversion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aec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818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Energy Conversion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aec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0" w:name="OLE_LINK5"/>
    <w:r>
      <mc:AlternateContent>
        <mc:Choice Requires="wps">
          <w:drawing>
            <wp:anchor distT="0" distB="0" distL="114300" distR="114300" simplePos="0" relativeHeight="251660288" behindDoc="0" locked="0" layoutInCell="1" allowOverlap="1">
              <wp:simplePos x="0" y="0"/>
              <wp:positionH relativeFrom="column">
                <wp:posOffset>2472055</wp:posOffset>
              </wp:positionH>
              <wp:positionV relativeFrom="paragraph">
                <wp:posOffset>-34925</wp:posOffset>
              </wp:positionV>
              <wp:extent cx="288861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888615" cy="481965"/>
                      </a:xfrm>
                      <a:prstGeom prst="rect">
                        <a:avLst/>
                      </a:prstGeom>
                      <a:solidFill>
                        <a:srgbClr val="FFFFFF">
                          <a:alpha val="0"/>
                        </a:srgbClr>
                      </a:solidFill>
                      <a:ln>
                        <a:noFill/>
                      </a:ln>
                      <a:effectLst/>
                    </wps:spPr>
                    <wps:txbx>
                      <w:txbxContent>
                        <w:p w14:paraId="353EF5C7">
                          <w:pPr>
                            <w:rPr>
                              <w:rFonts w:hint="eastAsia" w:ascii="Arial" w:hAnsi="Arial"/>
                              <w:b/>
                              <w:color w:val="003F9A"/>
                              <w:sz w:val="30"/>
                              <w:szCs w:val="30"/>
                              <w:lang w:val="en-US" w:eastAsia="zh-CN"/>
                            </w:rPr>
                          </w:pPr>
                          <w:r>
                            <w:rPr>
                              <w:rFonts w:hint="eastAsia" w:ascii="Arial" w:hAnsi="Arial"/>
                              <w:b/>
                              <w:color w:val="003F9A"/>
                              <w:sz w:val="30"/>
                              <w:szCs w:val="30"/>
                              <w:lang w:val="en-US" w:eastAsia="zh-CN"/>
                            </w:rPr>
                            <w:t>Advanced Energy Conversion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65pt;margin-top:-2.75pt;height:37.95pt;width:227.45pt;z-index:251660288;mso-width-relative:page;mso-height-relative:page;" fillcolor="#FFFFFF" filled="t" stroked="f" coordsize="21600,21600" o:gfxdata="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&#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f+VRB2QAAAAkBAAAPAAAAAAAAAAEAIAAAACIAAABk&#10;cnMvZG93bnJldi54bWxQSwECFAAUAAAACACHTuJAPSj9Kz4CAABrBAAADgAAAAAAAAABACAAAAAo&#10;AQAAZHJzL2Uyb0RvYy54bWxQSwUGAAAAAAYABgBZAQAA2AUAAAAA&#10;">
              <v:fill on="t" opacity="0f" focussize="0,0"/>
              <v:stroke on="f"/>
              <v:imagedata o:title=""/>
              <o:lock v:ext="edit" aspectratio="f"/>
              <v:textbox>
                <w:txbxContent>
                  <w:p w14:paraId="353EF5C7">
                    <w:pPr>
                      <w:rPr>
                        <w:rFonts w:hint="eastAsia" w:ascii="Arial" w:hAnsi="Arial"/>
                        <w:b/>
                        <w:color w:val="003F9A"/>
                        <w:sz w:val="30"/>
                        <w:szCs w:val="30"/>
                        <w:lang w:val="en-US" w:eastAsia="zh-CN"/>
                      </w:rPr>
                    </w:pPr>
                    <w:r>
                      <w:rPr>
                        <w:rFonts w:hint="eastAsia" w:ascii="Arial" w:hAnsi="Arial"/>
                        <w:b/>
                        <w:color w:val="003F9A"/>
                        <w:sz w:val="30"/>
                        <w:szCs w:val="30"/>
                        <w:lang w:val="en-US" w:eastAsia="zh-CN"/>
                      </w:rPr>
                      <w:t>Advanced Energy Conversion</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eastAsia="zh-CN"/>
      </w:rPr>
      <w:t>Energy Conversion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0"/>
    <w:r>
      <w:rPr>
        <w:rFonts w:ascii="Times New Roman" w:hAnsi="Times New Roman" w:cs="Times New Roman"/>
        <w:sz w:val="16"/>
        <w:szCs w:val="16"/>
      </w:rPr>
      <w:t>10.20517/</w:t>
    </w:r>
    <w:r>
      <w:rPr>
        <w:rFonts w:hint="eastAsia" w:ascii="Times New Roman" w:hAnsi="Times New Roman" w:cs="Times New Roman"/>
        <w:sz w:val="16"/>
        <w:szCs w:val="16"/>
        <w:lang w:val="en-US" w:eastAsia="zh-CN"/>
      </w:rPr>
      <w:t>aec</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4EAF8AEE">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6385C"/>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70C2A"/>
    <w:rsid w:val="00273491"/>
    <w:rsid w:val="00290926"/>
    <w:rsid w:val="002A72BC"/>
    <w:rsid w:val="002B275F"/>
    <w:rsid w:val="002D0764"/>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6F77"/>
    <w:rsid w:val="00497675"/>
    <w:rsid w:val="004C04E3"/>
    <w:rsid w:val="004F52CE"/>
    <w:rsid w:val="00527997"/>
    <w:rsid w:val="005570D9"/>
    <w:rsid w:val="005631DD"/>
    <w:rsid w:val="005A7003"/>
    <w:rsid w:val="005B4B15"/>
    <w:rsid w:val="005B7982"/>
    <w:rsid w:val="005D24D6"/>
    <w:rsid w:val="005D7EF4"/>
    <w:rsid w:val="00615CC6"/>
    <w:rsid w:val="00637595"/>
    <w:rsid w:val="006556BA"/>
    <w:rsid w:val="0069393A"/>
    <w:rsid w:val="006E4564"/>
    <w:rsid w:val="006F0112"/>
    <w:rsid w:val="00725639"/>
    <w:rsid w:val="00732D4D"/>
    <w:rsid w:val="00747528"/>
    <w:rsid w:val="00761E3E"/>
    <w:rsid w:val="00766914"/>
    <w:rsid w:val="007771EE"/>
    <w:rsid w:val="007B593B"/>
    <w:rsid w:val="007C292B"/>
    <w:rsid w:val="007D1FD5"/>
    <w:rsid w:val="008075EB"/>
    <w:rsid w:val="0084221A"/>
    <w:rsid w:val="00842C21"/>
    <w:rsid w:val="00843D9E"/>
    <w:rsid w:val="008577DF"/>
    <w:rsid w:val="00895382"/>
    <w:rsid w:val="008A495C"/>
    <w:rsid w:val="008B25E7"/>
    <w:rsid w:val="008B5619"/>
    <w:rsid w:val="008C1078"/>
    <w:rsid w:val="008E0EB5"/>
    <w:rsid w:val="008E67C1"/>
    <w:rsid w:val="00921419"/>
    <w:rsid w:val="00936B5C"/>
    <w:rsid w:val="00985D2F"/>
    <w:rsid w:val="0099223C"/>
    <w:rsid w:val="009948A0"/>
    <w:rsid w:val="009A7C16"/>
    <w:rsid w:val="009B7AEE"/>
    <w:rsid w:val="009F0E63"/>
    <w:rsid w:val="00A06534"/>
    <w:rsid w:val="00A079B2"/>
    <w:rsid w:val="00A11E68"/>
    <w:rsid w:val="00A17162"/>
    <w:rsid w:val="00A37A37"/>
    <w:rsid w:val="00A533AB"/>
    <w:rsid w:val="00A63E12"/>
    <w:rsid w:val="00A740BF"/>
    <w:rsid w:val="00A920DE"/>
    <w:rsid w:val="00AA30C9"/>
    <w:rsid w:val="00AB0ECB"/>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5076C"/>
    <w:rsid w:val="00C54C9C"/>
    <w:rsid w:val="00C6365E"/>
    <w:rsid w:val="00C705A4"/>
    <w:rsid w:val="00C87F61"/>
    <w:rsid w:val="00C93BFF"/>
    <w:rsid w:val="00CA2500"/>
    <w:rsid w:val="00CA56E7"/>
    <w:rsid w:val="00CB3706"/>
    <w:rsid w:val="00CC63E7"/>
    <w:rsid w:val="00D14D69"/>
    <w:rsid w:val="00D16246"/>
    <w:rsid w:val="00D5537A"/>
    <w:rsid w:val="00D67039"/>
    <w:rsid w:val="00D81BA4"/>
    <w:rsid w:val="00D81E0C"/>
    <w:rsid w:val="00D82BEC"/>
    <w:rsid w:val="00DA3F04"/>
    <w:rsid w:val="00DA4C32"/>
    <w:rsid w:val="00DB05E2"/>
    <w:rsid w:val="00DB7EF4"/>
    <w:rsid w:val="00DC37CC"/>
    <w:rsid w:val="00DD29D7"/>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01B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9F3902"/>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B34E2"/>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AD78B7"/>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1794F"/>
    <w:rsid w:val="21C47B2C"/>
    <w:rsid w:val="21C67A6B"/>
    <w:rsid w:val="21CC3088"/>
    <w:rsid w:val="21CD4A1B"/>
    <w:rsid w:val="21D5377A"/>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81513"/>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8A4BEB"/>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3FFC40F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5F64584"/>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3034C"/>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C15DC"/>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973CA"/>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816A6"/>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2FB30A8"/>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86174"/>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31529"/>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010A8"/>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chart" Target="charts/chart1.xml"/><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ef2c6be2-f542-4d1f-818b-fb2844ca334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1991</Words>
  <Characters>11793</Characters>
  <Lines>101</Lines>
  <Paragraphs>28</Paragraphs>
  <TotalTime>0</TotalTime>
  <ScaleCrop>false</ScaleCrop>
  <LinksUpToDate>false</LinksUpToDate>
  <CharactersWithSpaces>13628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稀饭爱汤圆</cp:lastModifiedBy>
  <dcterms:modified xsi:type="dcterms:W3CDTF">2025-11-28T06:42:49Z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B1B0266574C749E69A0FD5358B52D0B0_13</vt:lpwstr>
  </property>
  <property fmtid="{D5CDD505-2E9C-101B-9397-08002B2CF9AE}" pid="4" name="KSOTemplateDocerSaveRecord">
    <vt:lpwstr>eyJoZGlkIjoiOTA2YjY0NTI4MmE5YmJlN2Y2YTBlYjlhZTYyNzliNGUiLCJ1c2VySWQiOiIyNDgzNDAxMTYifQ==</vt:lpwstr>
  </property>
</Properties>
</file>