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35BDE">
      <w:pPr>
        <w:pStyle w:val="3"/>
      </w:pPr>
      <w:r>
        <w:t>LICENSE</w:t>
      </w:r>
      <w:r>
        <w:rPr>
          <w:spacing w:val="-16"/>
        </w:rPr>
        <w:t xml:space="preserve"> </w:t>
      </w:r>
      <w:r>
        <w:t>TO</w:t>
      </w:r>
      <w:r>
        <w:rPr>
          <w:spacing w:val="-5"/>
        </w:rPr>
        <w:t xml:space="preserve"> </w:t>
      </w:r>
      <w:r>
        <w:rPr>
          <w:spacing w:val="-2"/>
        </w:rPr>
        <w:t>PUBLISH</w:t>
      </w:r>
    </w:p>
    <w:p w14:paraId="286AACE1">
      <w:pPr>
        <w:pStyle w:val="2"/>
        <w:spacing w:before="32"/>
        <w:ind w:left="0" w:firstLine="0"/>
        <w:rPr>
          <w:b/>
          <w:sz w:val="24"/>
        </w:rPr>
      </w:pPr>
    </w:p>
    <w:p w14:paraId="5B73CBCD">
      <w:pPr>
        <w:spacing w:before="0"/>
        <w:ind w:left="100" w:right="0" w:firstLine="0"/>
        <w:jc w:val="left"/>
        <w:rPr>
          <w:b/>
          <w:sz w:val="24"/>
        </w:rPr>
      </w:pPr>
      <w:r>
        <w:rPr>
          <w:b/>
          <w:sz w:val="24"/>
        </w:rPr>
        <w:t>Article</w:t>
      </w:r>
      <w:r>
        <w:rPr>
          <w:b/>
          <w:spacing w:val="-5"/>
          <w:sz w:val="24"/>
        </w:rPr>
        <w:t xml:space="preserve"> </w:t>
      </w:r>
      <w:r>
        <w:rPr>
          <w:b/>
          <w:spacing w:val="-2"/>
          <w:sz w:val="24"/>
        </w:rPr>
        <w:t>title:</w:t>
      </w:r>
    </w:p>
    <w:p w14:paraId="1449D41D">
      <w:pPr>
        <w:pStyle w:val="2"/>
        <w:spacing w:before="120"/>
        <w:ind w:left="0" w:firstLine="0"/>
        <w:rPr>
          <w:b/>
          <w:sz w:val="24"/>
        </w:rPr>
      </w:pPr>
    </w:p>
    <w:p w14:paraId="47F36EA7">
      <w:pPr>
        <w:spacing w:before="0"/>
        <w:ind w:left="100" w:right="0" w:firstLine="0"/>
        <w:jc w:val="left"/>
        <w:rPr>
          <w:b/>
          <w:sz w:val="24"/>
        </w:rPr>
      </w:pPr>
      <w:r>
        <w:rPr>
          <w:b/>
          <w:sz w:val="24"/>
        </w:rPr>
        <w:t>Article</w:t>
      </w:r>
      <w:r>
        <w:rPr>
          <w:b/>
          <w:spacing w:val="-4"/>
          <w:sz w:val="24"/>
        </w:rPr>
        <w:t xml:space="preserve"> </w:t>
      </w:r>
      <w:r>
        <w:rPr>
          <w:b/>
          <w:spacing w:val="-2"/>
          <w:sz w:val="24"/>
        </w:rPr>
        <w:t>number:</w:t>
      </w:r>
    </w:p>
    <w:p w14:paraId="7CF9805B">
      <w:pPr>
        <w:spacing w:before="84"/>
        <w:ind w:left="100" w:right="0" w:firstLine="0"/>
        <w:jc w:val="left"/>
        <w:rPr>
          <w:b/>
          <w:sz w:val="24"/>
        </w:rPr>
      </w:pPr>
      <w:r>
        <w:rPr>
          <w:b/>
          <w:sz w:val="24"/>
        </w:rPr>
        <w:t>Corresponding</w:t>
      </w:r>
      <w:r>
        <w:rPr>
          <w:b/>
          <w:spacing w:val="-9"/>
          <w:sz w:val="24"/>
        </w:rPr>
        <w:t xml:space="preserve"> </w:t>
      </w:r>
      <w:r>
        <w:rPr>
          <w:b/>
          <w:spacing w:val="-2"/>
          <w:sz w:val="24"/>
        </w:rPr>
        <w:t>author:</w:t>
      </w:r>
    </w:p>
    <w:p w14:paraId="146912DC">
      <w:pPr>
        <w:spacing w:before="84"/>
        <w:ind w:left="100" w:right="0" w:firstLine="0"/>
        <w:jc w:val="left"/>
        <w:rPr>
          <w:b/>
          <w:sz w:val="24"/>
        </w:rPr>
      </w:pPr>
      <w:r>
        <w:rPr>
          <w:b/>
          <w:sz w:val="24"/>
        </w:rPr>
        <w:t>Journal</w:t>
      </w:r>
      <w:r>
        <w:rPr>
          <w:b/>
          <w:spacing w:val="-3"/>
          <w:sz w:val="24"/>
        </w:rPr>
        <w:t xml:space="preserve"> </w:t>
      </w:r>
      <w:r>
        <w:rPr>
          <w:b/>
          <w:spacing w:val="-2"/>
          <w:sz w:val="24"/>
        </w:rPr>
        <w:t>title:</w:t>
      </w:r>
    </w:p>
    <w:p w14:paraId="27BD84EA">
      <w:pPr>
        <w:pStyle w:val="2"/>
        <w:spacing w:before="196"/>
        <w:ind w:left="0" w:firstLine="0"/>
        <w:rPr>
          <w:b/>
          <w:sz w:val="24"/>
        </w:rPr>
      </w:pPr>
    </w:p>
    <w:p w14:paraId="17BC8CF8">
      <w:pPr>
        <w:pStyle w:val="2"/>
        <w:spacing w:line="357" w:lineRule="auto"/>
        <w:ind w:left="100" w:right="95" w:firstLine="0"/>
        <w:jc w:val="both"/>
      </w:pPr>
      <w:r>
        <w:t>This is a license agreement under which you, the author, assign copyright in your article to OAE Publishing Inc. to allow us to publish your article, including abstract, tables, figures, data, and supplemental materials hosted by us, for the full period of copyright throughout the world, in all languages, in all forms and all media (whether known at this time or developed at any time in the future), subject to the terms and conditions below.</w:t>
      </w:r>
    </w:p>
    <w:p w14:paraId="5E1356FB">
      <w:pPr>
        <w:pStyle w:val="2"/>
        <w:spacing w:before="120"/>
        <w:ind w:left="0" w:firstLine="0"/>
      </w:pPr>
    </w:p>
    <w:p w14:paraId="511BA8F8">
      <w:pPr>
        <w:pStyle w:val="2"/>
        <w:spacing w:line="357" w:lineRule="auto"/>
        <w:ind w:left="100" w:right="94" w:firstLine="0"/>
        <w:jc w:val="both"/>
      </w:pPr>
      <w:r>
        <w:t xml:space="preserve">Please read this agreement carefully, complete it, and then return a copy to us by e-mail: </w:t>
      </w:r>
      <w:r>
        <w:rPr>
          <w:rFonts w:hint="eastAsia"/>
        </w:rPr>
        <w:fldChar w:fldCharType="begin"/>
      </w:r>
      <w:r>
        <w:rPr>
          <w:rFonts w:hint="eastAsia"/>
        </w:rPr>
        <w:instrText xml:space="preserve"> HYPERLINK "editorial@zentropyj.com" </w:instrText>
      </w:r>
      <w:r>
        <w:rPr>
          <w:rFonts w:hint="eastAsia"/>
        </w:rPr>
        <w:fldChar w:fldCharType="separate"/>
      </w:r>
      <w:r>
        <w:rPr>
          <w:rStyle w:val="6"/>
          <w:rFonts w:hint="eastAsia"/>
        </w:rPr>
        <w:t>editorial@zentropyj.com</w:t>
      </w:r>
      <w:r>
        <w:rPr>
          <w:rFonts w:hint="eastAsia"/>
        </w:rPr>
        <w:fldChar w:fldCharType="end"/>
      </w:r>
      <w:bookmarkStart w:id="0" w:name="_GoBack"/>
      <w:bookmarkEnd w:id="0"/>
    </w:p>
    <w:p w14:paraId="3472E23D">
      <w:pPr>
        <w:pStyle w:val="2"/>
        <w:spacing w:before="57"/>
        <w:ind w:left="0" w:firstLine="0"/>
        <w:rPr>
          <w:sz w:val="24"/>
        </w:rPr>
      </w:pPr>
    </w:p>
    <w:p w14:paraId="51C1BB6C">
      <w:pPr>
        <w:spacing w:before="0"/>
        <w:ind w:left="100" w:right="0" w:firstLine="0"/>
        <w:jc w:val="left"/>
        <w:rPr>
          <w:b/>
          <w:sz w:val="24"/>
        </w:rPr>
      </w:pPr>
      <w:r>
        <w:rPr>
          <w:b/>
          <w:spacing w:val="-2"/>
          <w:sz w:val="24"/>
        </w:rPr>
        <w:t>License</w:t>
      </w:r>
    </w:p>
    <w:p w14:paraId="0D3AB665">
      <w:pPr>
        <w:pStyle w:val="2"/>
        <w:spacing w:before="112" w:line="357" w:lineRule="auto"/>
        <w:ind w:left="100" w:right="92" w:firstLine="0"/>
        <w:jc w:val="both"/>
      </w:pPr>
      <w:r>
        <w:t>OAE Publishing Inc. will apply the CC-BY License [Creative Commons Attribution 4.0 International License (</w:t>
      </w:r>
      <w:r>
        <w:fldChar w:fldCharType="begin"/>
      </w:r>
      <w:r>
        <w:instrText xml:space="preserve"> HYPERLINK "https://creativecommons.org/licenses/by/4.0/" \h </w:instrText>
      </w:r>
      <w:r>
        <w:fldChar w:fldCharType="separate"/>
      </w:r>
      <w:r>
        <w:rPr>
          <w:color w:val="0462C1"/>
          <w:u w:val="single" w:color="0462C1"/>
        </w:rPr>
        <w:t>https://creativecommons.org/licenses/by/4.0/</w:t>
      </w:r>
      <w:r>
        <w:rPr>
          <w:color w:val="0462C1"/>
          <w:u w:val="single" w:color="0462C1"/>
        </w:rPr>
        <w:fldChar w:fldCharType="end"/>
      </w:r>
      <w:r>
        <w:t>)], which permits the author(s) to copy and redistribute the material in any medium or format, or to remix, transform, and build upon the material for any purpose, even commercially, provided that the user(s) appropriately acknowledge the original author(s) and the source.</w:t>
      </w:r>
    </w:p>
    <w:p w14:paraId="511EBD20">
      <w:pPr>
        <w:pStyle w:val="2"/>
        <w:spacing w:before="91"/>
        <w:ind w:left="0" w:firstLine="0"/>
      </w:pPr>
    </w:p>
    <w:p w14:paraId="16FCDA29">
      <w:pPr>
        <w:spacing w:before="1"/>
        <w:ind w:left="100" w:right="0" w:firstLine="0"/>
        <w:jc w:val="left"/>
        <w:rPr>
          <w:b/>
          <w:sz w:val="24"/>
        </w:rPr>
      </w:pPr>
      <w:r>
        <w:rPr>
          <w:b/>
          <w:sz w:val="24"/>
        </w:rPr>
        <w:t>Assignment</w:t>
      </w:r>
      <w:r>
        <w:rPr>
          <w:b/>
          <w:spacing w:val="-4"/>
          <w:sz w:val="24"/>
        </w:rPr>
        <w:t xml:space="preserve"> </w:t>
      </w:r>
      <w:r>
        <w:rPr>
          <w:b/>
          <w:sz w:val="24"/>
        </w:rPr>
        <w:t>of</w:t>
      </w:r>
      <w:r>
        <w:rPr>
          <w:b/>
          <w:spacing w:val="-5"/>
          <w:sz w:val="24"/>
        </w:rPr>
        <w:t xml:space="preserve"> </w:t>
      </w:r>
      <w:r>
        <w:rPr>
          <w:b/>
          <w:sz w:val="24"/>
        </w:rPr>
        <w:t>Publishing</w:t>
      </w:r>
      <w:r>
        <w:rPr>
          <w:b/>
          <w:spacing w:val="-3"/>
          <w:sz w:val="24"/>
        </w:rPr>
        <w:t xml:space="preserve"> </w:t>
      </w:r>
      <w:r>
        <w:rPr>
          <w:b/>
          <w:spacing w:val="-2"/>
          <w:sz w:val="24"/>
        </w:rPr>
        <w:t>Rights</w:t>
      </w:r>
    </w:p>
    <w:p w14:paraId="4A7E4750">
      <w:pPr>
        <w:pStyle w:val="2"/>
        <w:spacing w:before="112" w:line="357" w:lineRule="auto"/>
        <w:ind w:left="100" w:firstLine="0"/>
      </w:pPr>
      <w:r>
        <w:t>I</w:t>
      </w:r>
      <w:r>
        <w:rPr>
          <w:spacing w:val="65"/>
        </w:rPr>
        <w:t xml:space="preserve"> </w:t>
      </w:r>
      <w:r>
        <w:t>hereby</w:t>
      </w:r>
      <w:r>
        <w:rPr>
          <w:spacing w:val="65"/>
        </w:rPr>
        <w:t xml:space="preserve"> </w:t>
      </w:r>
      <w:r>
        <w:t>assign</w:t>
      </w:r>
      <w:r>
        <w:rPr>
          <w:spacing w:val="65"/>
        </w:rPr>
        <w:t xml:space="preserve"> </w:t>
      </w:r>
      <w:r>
        <w:t>to</w:t>
      </w:r>
      <w:r>
        <w:rPr>
          <w:spacing w:val="63"/>
        </w:rPr>
        <w:t xml:space="preserve"> </w:t>
      </w:r>
      <w:r>
        <w:t>OAE</w:t>
      </w:r>
      <w:r>
        <w:rPr>
          <w:spacing w:val="63"/>
        </w:rPr>
        <w:t xml:space="preserve"> </w:t>
      </w:r>
      <w:r>
        <w:t>Publishing</w:t>
      </w:r>
      <w:r>
        <w:rPr>
          <w:spacing w:val="65"/>
        </w:rPr>
        <w:t xml:space="preserve"> </w:t>
      </w:r>
      <w:r>
        <w:t>Inc.</w:t>
      </w:r>
      <w:r>
        <w:rPr>
          <w:spacing w:val="65"/>
        </w:rPr>
        <w:t xml:space="preserve"> </w:t>
      </w:r>
      <w:r>
        <w:t>the</w:t>
      </w:r>
      <w:r>
        <w:rPr>
          <w:spacing w:val="65"/>
        </w:rPr>
        <w:t xml:space="preserve"> </w:t>
      </w:r>
      <w:r>
        <w:t>following</w:t>
      </w:r>
      <w:r>
        <w:rPr>
          <w:spacing w:val="65"/>
        </w:rPr>
        <w:t xml:space="preserve"> </w:t>
      </w:r>
      <w:r>
        <w:t>rights</w:t>
      </w:r>
      <w:r>
        <w:rPr>
          <w:spacing w:val="65"/>
        </w:rPr>
        <w:t xml:space="preserve"> </w:t>
      </w:r>
      <w:r>
        <w:t>to</w:t>
      </w:r>
      <w:r>
        <w:rPr>
          <w:spacing w:val="65"/>
        </w:rPr>
        <w:t xml:space="preserve"> </w:t>
      </w:r>
      <w:r>
        <w:t>the</w:t>
      </w:r>
      <w:r>
        <w:rPr>
          <w:spacing w:val="65"/>
        </w:rPr>
        <w:t xml:space="preserve"> </w:t>
      </w:r>
      <w:r>
        <w:t>article,</w:t>
      </w:r>
      <w:r>
        <w:rPr>
          <w:spacing w:val="65"/>
        </w:rPr>
        <w:t xml:space="preserve"> </w:t>
      </w:r>
      <w:r>
        <w:t>including</w:t>
      </w:r>
      <w:r>
        <w:rPr>
          <w:spacing w:val="65"/>
        </w:rPr>
        <w:t xml:space="preserve"> </w:t>
      </w:r>
      <w:r>
        <w:t>any supplemental material, and any parts, extracts, or derivative works thereof:</w:t>
      </w:r>
    </w:p>
    <w:p w14:paraId="3069C8C5">
      <w:pPr>
        <w:pStyle w:val="8"/>
        <w:numPr>
          <w:ilvl w:val="0"/>
          <w:numId w:val="1"/>
        </w:numPr>
        <w:tabs>
          <w:tab w:val="left" w:pos="525"/>
        </w:tabs>
        <w:spacing w:before="156" w:after="0" w:line="240" w:lineRule="auto"/>
        <w:ind w:left="525" w:right="0" w:hanging="425"/>
        <w:jc w:val="left"/>
        <w:rPr>
          <w:sz w:val="21"/>
        </w:rPr>
      </w:pPr>
      <w:r>
        <w:rPr>
          <w:sz w:val="21"/>
        </w:rPr>
        <w:t>the</w:t>
      </w:r>
      <w:r>
        <w:rPr>
          <w:spacing w:val="-4"/>
          <w:sz w:val="21"/>
        </w:rPr>
        <w:t xml:space="preserve"> </w:t>
      </w:r>
      <w:r>
        <w:rPr>
          <w:sz w:val="21"/>
        </w:rPr>
        <w:t>right</w:t>
      </w:r>
      <w:r>
        <w:rPr>
          <w:spacing w:val="-5"/>
          <w:sz w:val="21"/>
        </w:rPr>
        <w:t xml:space="preserve"> </w:t>
      </w:r>
      <w:r>
        <w:rPr>
          <w:sz w:val="21"/>
        </w:rPr>
        <w:t>to</w:t>
      </w:r>
      <w:r>
        <w:rPr>
          <w:spacing w:val="-4"/>
          <w:sz w:val="21"/>
        </w:rPr>
        <w:t xml:space="preserve"> </w:t>
      </w:r>
      <w:r>
        <w:rPr>
          <w:sz w:val="21"/>
        </w:rPr>
        <w:t>carry</w:t>
      </w:r>
      <w:r>
        <w:rPr>
          <w:spacing w:val="-4"/>
          <w:sz w:val="21"/>
        </w:rPr>
        <w:t xml:space="preserve"> </w:t>
      </w:r>
      <w:r>
        <w:rPr>
          <w:sz w:val="21"/>
        </w:rPr>
        <w:t>out</w:t>
      </w:r>
      <w:r>
        <w:rPr>
          <w:spacing w:val="-5"/>
          <w:sz w:val="21"/>
        </w:rPr>
        <w:t xml:space="preserve"> </w:t>
      </w:r>
      <w:r>
        <w:rPr>
          <w:sz w:val="21"/>
        </w:rPr>
        <w:t>a</w:t>
      </w:r>
      <w:r>
        <w:rPr>
          <w:spacing w:val="-4"/>
          <w:sz w:val="21"/>
        </w:rPr>
        <w:t xml:space="preserve"> </w:t>
      </w:r>
      <w:r>
        <w:rPr>
          <w:sz w:val="21"/>
        </w:rPr>
        <w:t>peer-review</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submitted</w:t>
      </w:r>
      <w:r>
        <w:rPr>
          <w:spacing w:val="-3"/>
          <w:sz w:val="21"/>
        </w:rPr>
        <w:t xml:space="preserve"> </w:t>
      </w:r>
      <w:r>
        <w:rPr>
          <w:spacing w:val="-2"/>
          <w:sz w:val="21"/>
        </w:rPr>
        <w:t>article;</w:t>
      </w:r>
    </w:p>
    <w:p w14:paraId="27D77BC7">
      <w:pPr>
        <w:pStyle w:val="8"/>
        <w:numPr>
          <w:ilvl w:val="0"/>
          <w:numId w:val="1"/>
        </w:numPr>
        <w:tabs>
          <w:tab w:val="left" w:pos="525"/>
        </w:tabs>
        <w:spacing w:before="119" w:after="0" w:line="240" w:lineRule="auto"/>
        <w:ind w:left="525" w:right="0" w:hanging="425"/>
        <w:jc w:val="left"/>
        <w:rPr>
          <w:sz w:val="21"/>
        </w:rPr>
      </w:pPr>
      <w:r>
        <w:rPr>
          <w:sz w:val="21"/>
        </w:rPr>
        <w:t>the</w:t>
      </w:r>
      <w:r>
        <w:rPr>
          <w:spacing w:val="-6"/>
          <w:sz w:val="21"/>
        </w:rPr>
        <w:t xml:space="preserve"> </w:t>
      </w:r>
      <w:r>
        <w:rPr>
          <w:sz w:val="21"/>
        </w:rPr>
        <w:t>right</w:t>
      </w:r>
      <w:r>
        <w:rPr>
          <w:spacing w:val="-5"/>
          <w:sz w:val="21"/>
        </w:rPr>
        <w:t xml:space="preserve"> </w:t>
      </w:r>
      <w:r>
        <w:rPr>
          <w:sz w:val="21"/>
        </w:rPr>
        <w:t>to</w:t>
      </w:r>
      <w:r>
        <w:rPr>
          <w:spacing w:val="-4"/>
          <w:sz w:val="21"/>
        </w:rPr>
        <w:t xml:space="preserve"> </w:t>
      </w:r>
      <w:r>
        <w:rPr>
          <w:sz w:val="21"/>
        </w:rPr>
        <w:t>make</w:t>
      </w:r>
      <w:r>
        <w:rPr>
          <w:spacing w:val="-4"/>
          <w:sz w:val="21"/>
        </w:rPr>
        <w:t xml:space="preserve"> </w:t>
      </w:r>
      <w:r>
        <w:rPr>
          <w:sz w:val="21"/>
        </w:rPr>
        <w:t>necessary</w:t>
      </w:r>
      <w:r>
        <w:rPr>
          <w:spacing w:val="-3"/>
          <w:sz w:val="21"/>
        </w:rPr>
        <w:t xml:space="preserve"> </w:t>
      </w:r>
      <w:r>
        <w:rPr>
          <w:sz w:val="21"/>
        </w:rPr>
        <w:t>and</w:t>
      </w:r>
      <w:r>
        <w:rPr>
          <w:spacing w:val="-4"/>
          <w:sz w:val="21"/>
        </w:rPr>
        <w:t xml:space="preserve"> </w:t>
      </w:r>
      <w:r>
        <w:rPr>
          <w:sz w:val="21"/>
        </w:rPr>
        <w:t>suitable</w:t>
      </w:r>
      <w:r>
        <w:rPr>
          <w:spacing w:val="-4"/>
          <w:sz w:val="21"/>
        </w:rPr>
        <w:t xml:space="preserve"> </w:t>
      </w:r>
      <w:r>
        <w:rPr>
          <w:sz w:val="21"/>
        </w:rPr>
        <w:t>editorial</w:t>
      </w:r>
      <w:r>
        <w:rPr>
          <w:spacing w:val="-5"/>
          <w:sz w:val="21"/>
        </w:rPr>
        <w:t xml:space="preserve"> </w:t>
      </w:r>
      <w:r>
        <w:rPr>
          <w:sz w:val="21"/>
        </w:rPr>
        <w:t>changes</w:t>
      </w:r>
      <w:r>
        <w:rPr>
          <w:spacing w:val="-7"/>
          <w:sz w:val="21"/>
        </w:rPr>
        <w:t xml:space="preserve"> </w:t>
      </w:r>
      <w:r>
        <w:rPr>
          <w:sz w:val="21"/>
        </w:rPr>
        <w:t>to</w:t>
      </w:r>
      <w:r>
        <w:rPr>
          <w:spacing w:val="-4"/>
          <w:sz w:val="21"/>
        </w:rPr>
        <w:t xml:space="preserve"> </w:t>
      </w:r>
      <w:r>
        <w:rPr>
          <w:sz w:val="21"/>
        </w:rPr>
        <w:t>the</w:t>
      </w:r>
      <w:r>
        <w:rPr>
          <w:spacing w:val="-4"/>
          <w:sz w:val="21"/>
        </w:rPr>
        <w:t xml:space="preserve"> </w:t>
      </w:r>
      <w:r>
        <w:rPr>
          <w:sz w:val="21"/>
        </w:rPr>
        <w:t>accepted</w:t>
      </w:r>
      <w:r>
        <w:rPr>
          <w:spacing w:val="-6"/>
          <w:sz w:val="21"/>
        </w:rPr>
        <w:t xml:space="preserve"> </w:t>
      </w:r>
      <w:r>
        <w:rPr>
          <w:spacing w:val="-2"/>
          <w:sz w:val="21"/>
        </w:rPr>
        <w:t>article;</w:t>
      </w:r>
    </w:p>
    <w:p w14:paraId="55D32267">
      <w:pPr>
        <w:pStyle w:val="8"/>
        <w:numPr>
          <w:ilvl w:val="0"/>
          <w:numId w:val="1"/>
        </w:numPr>
        <w:tabs>
          <w:tab w:val="left" w:pos="525"/>
        </w:tabs>
        <w:spacing w:before="119" w:after="0" w:line="357" w:lineRule="auto"/>
        <w:ind w:left="525" w:right="93" w:hanging="425"/>
        <w:jc w:val="left"/>
        <w:rPr>
          <w:sz w:val="21"/>
        </w:rPr>
      </w:pPr>
      <w:r>
        <w:rPr>
          <w:sz w:val="21"/>
        </w:rPr>
        <w:t>the</w:t>
      </w:r>
      <w:r>
        <w:rPr>
          <w:spacing w:val="-2"/>
          <w:sz w:val="21"/>
        </w:rPr>
        <w:t xml:space="preserve"> </w:t>
      </w:r>
      <w:r>
        <w:rPr>
          <w:sz w:val="21"/>
        </w:rPr>
        <w:t>right</w:t>
      </w:r>
      <w:r>
        <w:rPr>
          <w:spacing w:val="-3"/>
          <w:sz w:val="21"/>
        </w:rPr>
        <w:t xml:space="preserve"> </w:t>
      </w:r>
      <w:r>
        <w:rPr>
          <w:sz w:val="21"/>
        </w:rPr>
        <w:t>to</w:t>
      </w:r>
      <w:r>
        <w:rPr>
          <w:spacing w:val="-2"/>
          <w:sz w:val="21"/>
        </w:rPr>
        <w:t xml:space="preserve"> </w:t>
      </w:r>
      <w:r>
        <w:rPr>
          <w:sz w:val="21"/>
        </w:rPr>
        <w:t>reproduce</w:t>
      </w:r>
      <w:r>
        <w:rPr>
          <w:spacing w:val="-2"/>
          <w:sz w:val="21"/>
        </w:rPr>
        <w:t xml:space="preserve"> </w:t>
      </w:r>
      <w:r>
        <w:rPr>
          <w:sz w:val="21"/>
        </w:rPr>
        <w:t>and</w:t>
      </w:r>
      <w:r>
        <w:rPr>
          <w:spacing w:val="-2"/>
          <w:sz w:val="21"/>
        </w:rPr>
        <w:t xml:space="preserve"> </w:t>
      </w:r>
      <w:r>
        <w:rPr>
          <w:sz w:val="21"/>
        </w:rPr>
        <w:t>distribute</w:t>
      </w:r>
      <w:r>
        <w:rPr>
          <w:spacing w:val="-2"/>
          <w:sz w:val="21"/>
        </w:rPr>
        <w:t xml:space="preserve"> </w:t>
      </w:r>
      <w:r>
        <w:rPr>
          <w:sz w:val="21"/>
        </w:rPr>
        <w:t>the</w:t>
      </w:r>
      <w:r>
        <w:rPr>
          <w:spacing w:val="-2"/>
          <w:sz w:val="21"/>
        </w:rPr>
        <w:t xml:space="preserve"> </w:t>
      </w:r>
      <w:r>
        <w:rPr>
          <w:sz w:val="21"/>
        </w:rPr>
        <w:t>published</w:t>
      </w:r>
      <w:r>
        <w:rPr>
          <w:spacing w:val="-2"/>
          <w:sz w:val="21"/>
        </w:rPr>
        <w:t xml:space="preserve"> </w:t>
      </w:r>
      <w:r>
        <w:rPr>
          <w:sz w:val="21"/>
        </w:rPr>
        <w:t>article in</w:t>
      </w:r>
      <w:r>
        <w:rPr>
          <w:spacing w:val="-2"/>
          <w:sz w:val="21"/>
        </w:rPr>
        <w:t xml:space="preserve"> </w:t>
      </w:r>
      <w:r>
        <w:rPr>
          <w:sz w:val="21"/>
        </w:rPr>
        <w:t>all</w:t>
      </w:r>
      <w:r>
        <w:rPr>
          <w:spacing w:val="-3"/>
          <w:sz w:val="21"/>
        </w:rPr>
        <w:t xml:space="preserve"> </w:t>
      </w:r>
      <w:r>
        <w:rPr>
          <w:sz w:val="21"/>
        </w:rPr>
        <w:t>forms</w:t>
      </w:r>
      <w:r>
        <w:rPr>
          <w:spacing w:val="-2"/>
          <w:sz w:val="21"/>
        </w:rPr>
        <w:t xml:space="preserve"> </w:t>
      </w:r>
      <w:r>
        <w:rPr>
          <w:sz w:val="21"/>
        </w:rPr>
        <w:t>and</w:t>
      </w:r>
      <w:r>
        <w:rPr>
          <w:spacing w:val="-2"/>
          <w:sz w:val="21"/>
        </w:rPr>
        <w:t xml:space="preserve"> </w:t>
      </w:r>
      <w:r>
        <w:rPr>
          <w:sz w:val="21"/>
        </w:rPr>
        <w:t>all</w:t>
      </w:r>
      <w:r>
        <w:rPr>
          <w:spacing w:val="-3"/>
          <w:sz w:val="21"/>
        </w:rPr>
        <w:t xml:space="preserve"> </w:t>
      </w:r>
      <w:r>
        <w:rPr>
          <w:sz w:val="21"/>
        </w:rPr>
        <w:t>media,</w:t>
      </w:r>
      <w:r>
        <w:rPr>
          <w:spacing w:val="-2"/>
          <w:sz w:val="21"/>
        </w:rPr>
        <w:t xml:space="preserve"> </w:t>
      </w:r>
      <w:r>
        <w:rPr>
          <w:sz w:val="21"/>
        </w:rPr>
        <w:t xml:space="preserve">including </w:t>
      </w:r>
      <w:r>
        <w:rPr>
          <w:spacing w:val="-2"/>
          <w:sz w:val="21"/>
        </w:rPr>
        <w:t>print-on-demand;</w:t>
      </w:r>
    </w:p>
    <w:p w14:paraId="2F53F8FD">
      <w:pPr>
        <w:pStyle w:val="8"/>
        <w:numPr>
          <w:ilvl w:val="0"/>
          <w:numId w:val="1"/>
        </w:numPr>
        <w:tabs>
          <w:tab w:val="left" w:pos="525"/>
        </w:tabs>
        <w:spacing w:before="0" w:after="0" w:line="240" w:lineRule="auto"/>
        <w:ind w:left="525" w:right="0" w:hanging="425"/>
        <w:jc w:val="left"/>
        <w:rPr>
          <w:sz w:val="21"/>
        </w:rPr>
      </w:pPr>
      <w:r>
        <w:rPr>
          <w:sz w:val="21"/>
        </w:rPr>
        <w:t>the</w:t>
      </w:r>
      <w:r>
        <w:rPr>
          <w:spacing w:val="-7"/>
          <w:sz w:val="21"/>
        </w:rPr>
        <w:t xml:space="preserve"> </w:t>
      </w:r>
      <w:r>
        <w:rPr>
          <w:sz w:val="21"/>
        </w:rPr>
        <w:t>right</w:t>
      </w:r>
      <w:r>
        <w:rPr>
          <w:spacing w:val="-5"/>
          <w:sz w:val="21"/>
        </w:rPr>
        <w:t xml:space="preserve"> </w:t>
      </w:r>
      <w:r>
        <w:rPr>
          <w:sz w:val="21"/>
        </w:rPr>
        <w:t>to</w:t>
      </w:r>
      <w:r>
        <w:rPr>
          <w:spacing w:val="-4"/>
          <w:sz w:val="21"/>
        </w:rPr>
        <w:t xml:space="preserve"> </w:t>
      </w:r>
      <w:r>
        <w:rPr>
          <w:sz w:val="21"/>
        </w:rPr>
        <w:t>produce</w:t>
      </w:r>
      <w:r>
        <w:rPr>
          <w:spacing w:val="-4"/>
          <w:sz w:val="21"/>
        </w:rPr>
        <w:t xml:space="preserve"> </w:t>
      </w:r>
      <w:r>
        <w:rPr>
          <w:sz w:val="21"/>
        </w:rPr>
        <w:t>reprints,</w:t>
      </w:r>
      <w:r>
        <w:rPr>
          <w:spacing w:val="-4"/>
          <w:sz w:val="21"/>
        </w:rPr>
        <w:t xml:space="preserve"> </w:t>
      </w:r>
      <w:r>
        <w:rPr>
          <w:sz w:val="21"/>
        </w:rPr>
        <w:t>offprints,</w:t>
      </w:r>
      <w:r>
        <w:rPr>
          <w:spacing w:val="-4"/>
          <w:sz w:val="21"/>
        </w:rPr>
        <w:t xml:space="preserve"> </w:t>
      </w:r>
      <w:r>
        <w:rPr>
          <w:sz w:val="21"/>
        </w:rPr>
        <w:t>and</w:t>
      </w:r>
      <w:r>
        <w:rPr>
          <w:spacing w:val="-4"/>
          <w:sz w:val="21"/>
        </w:rPr>
        <w:t xml:space="preserve"> </w:t>
      </w:r>
      <w:r>
        <w:rPr>
          <w:sz w:val="21"/>
        </w:rPr>
        <w:t>special</w:t>
      </w:r>
      <w:r>
        <w:rPr>
          <w:spacing w:val="-5"/>
          <w:sz w:val="21"/>
        </w:rPr>
        <w:t xml:space="preserve"> </w:t>
      </w:r>
      <w:r>
        <w:rPr>
          <w:sz w:val="21"/>
        </w:rPr>
        <w:t>editions</w:t>
      </w:r>
      <w:r>
        <w:rPr>
          <w:spacing w:val="-4"/>
          <w:sz w:val="21"/>
        </w:rPr>
        <w:t xml:space="preserve"> </w:t>
      </w:r>
      <w:r>
        <w:rPr>
          <w:sz w:val="21"/>
        </w:rPr>
        <w:t>of</w:t>
      </w:r>
      <w:r>
        <w:rPr>
          <w:spacing w:val="-5"/>
          <w:sz w:val="21"/>
        </w:rPr>
        <w:t xml:space="preserve"> </w:t>
      </w:r>
      <w:r>
        <w:rPr>
          <w:sz w:val="21"/>
        </w:rPr>
        <w:t>the</w:t>
      </w:r>
      <w:r>
        <w:rPr>
          <w:spacing w:val="-5"/>
          <w:sz w:val="21"/>
        </w:rPr>
        <w:t xml:space="preserve"> </w:t>
      </w:r>
      <w:r>
        <w:rPr>
          <w:sz w:val="21"/>
        </w:rPr>
        <w:t>published</w:t>
      </w:r>
      <w:r>
        <w:rPr>
          <w:spacing w:val="-6"/>
          <w:sz w:val="21"/>
        </w:rPr>
        <w:t xml:space="preserve"> </w:t>
      </w:r>
      <w:r>
        <w:rPr>
          <w:spacing w:val="-2"/>
          <w:sz w:val="21"/>
        </w:rPr>
        <w:t>article;</w:t>
      </w:r>
    </w:p>
    <w:p w14:paraId="219B5D6B">
      <w:pPr>
        <w:pStyle w:val="8"/>
        <w:numPr>
          <w:ilvl w:val="0"/>
          <w:numId w:val="1"/>
        </w:numPr>
        <w:tabs>
          <w:tab w:val="left" w:pos="525"/>
        </w:tabs>
        <w:spacing w:before="119" w:after="0" w:line="240" w:lineRule="auto"/>
        <w:ind w:left="525" w:right="0" w:hanging="425"/>
        <w:jc w:val="left"/>
        <w:rPr>
          <w:sz w:val="21"/>
        </w:rPr>
      </w:pPr>
      <w:r>
        <w:rPr>
          <w:sz w:val="21"/>
        </w:rPr>
        <w:t>the</w:t>
      </w:r>
      <w:r>
        <w:rPr>
          <w:spacing w:val="-6"/>
          <w:sz w:val="21"/>
        </w:rPr>
        <w:t xml:space="preserve"> </w:t>
      </w:r>
      <w:r>
        <w:rPr>
          <w:sz w:val="21"/>
        </w:rPr>
        <w:t>right</w:t>
      </w:r>
      <w:r>
        <w:rPr>
          <w:spacing w:val="-5"/>
          <w:sz w:val="21"/>
        </w:rPr>
        <w:t xml:space="preserve"> </w:t>
      </w:r>
      <w:r>
        <w:rPr>
          <w:sz w:val="21"/>
        </w:rPr>
        <w:t>to</w:t>
      </w:r>
      <w:r>
        <w:rPr>
          <w:spacing w:val="-4"/>
          <w:sz w:val="21"/>
        </w:rPr>
        <w:t xml:space="preserve"> </w:t>
      </w:r>
      <w:r>
        <w:rPr>
          <w:sz w:val="21"/>
        </w:rPr>
        <w:t>translate</w:t>
      </w:r>
      <w:r>
        <w:rPr>
          <w:spacing w:val="-4"/>
          <w:sz w:val="21"/>
        </w:rPr>
        <w:t xml:space="preserve"> </w:t>
      </w:r>
      <w:r>
        <w:rPr>
          <w:sz w:val="21"/>
        </w:rPr>
        <w:t>the</w:t>
      </w:r>
      <w:r>
        <w:rPr>
          <w:spacing w:val="-4"/>
          <w:sz w:val="21"/>
        </w:rPr>
        <w:t xml:space="preserve"> </w:t>
      </w:r>
      <w:r>
        <w:rPr>
          <w:sz w:val="21"/>
        </w:rPr>
        <w:t>published</w:t>
      </w:r>
      <w:r>
        <w:rPr>
          <w:spacing w:val="-4"/>
          <w:sz w:val="21"/>
        </w:rPr>
        <w:t xml:space="preserve"> </w:t>
      </w:r>
      <w:r>
        <w:rPr>
          <w:sz w:val="21"/>
        </w:rPr>
        <w:t>article</w:t>
      </w:r>
      <w:r>
        <w:rPr>
          <w:spacing w:val="-4"/>
          <w:sz w:val="21"/>
        </w:rPr>
        <w:t xml:space="preserve"> </w:t>
      </w:r>
      <w:r>
        <w:rPr>
          <w:sz w:val="21"/>
        </w:rPr>
        <w:t>into</w:t>
      </w:r>
      <w:r>
        <w:rPr>
          <w:spacing w:val="-4"/>
          <w:sz w:val="21"/>
        </w:rPr>
        <w:t xml:space="preserve"> </w:t>
      </w:r>
      <w:r>
        <w:rPr>
          <w:sz w:val="21"/>
        </w:rPr>
        <w:t>all</w:t>
      </w:r>
      <w:r>
        <w:rPr>
          <w:spacing w:val="-5"/>
          <w:sz w:val="21"/>
        </w:rPr>
        <w:t xml:space="preserve"> </w:t>
      </w:r>
      <w:r>
        <w:rPr>
          <w:sz w:val="21"/>
        </w:rPr>
        <w:t>other</w:t>
      </w:r>
      <w:r>
        <w:rPr>
          <w:spacing w:val="-5"/>
          <w:sz w:val="21"/>
        </w:rPr>
        <w:t xml:space="preserve"> </w:t>
      </w:r>
      <w:r>
        <w:rPr>
          <w:spacing w:val="-2"/>
          <w:sz w:val="21"/>
        </w:rPr>
        <w:t>languages;</w:t>
      </w:r>
    </w:p>
    <w:p w14:paraId="08C10FF8">
      <w:pPr>
        <w:pStyle w:val="8"/>
        <w:numPr>
          <w:ilvl w:val="0"/>
          <w:numId w:val="1"/>
        </w:numPr>
        <w:tabs>
          <w:tab w:val="left" w:pos="525"/>
        </w:tabs>
        <w:spacing w:before="118" w:after="0" w:line="357" w:lineRule="auto"/>
        <w:ind w:left="525" w:right="95" w:hanging="425"/>
        <w:jc w:val="left"/>
        <w:rPr>
          <w:sz w:val="21"/>
        </w:rPr>
      </w:pPr>
      <w:r>
        <w:rPr>
          <w:sz w:val="21"/>
        </w:rPr>
        <w:t>the right to reproduce and distribute the published article by using such photomechanical or similar means as photocopy;</w:t>
      </w:r>
    </w:p>
    <w:p w14:paraId="1FE25543">
      <w:pPr>
        <w:pStyle w:val="8"/>
        <w:numPr>
          <w:ilvl w:val="0"/>
          <w:numId w:val="1"/>
        </w:numPr>
        <w:tabs>
          <w:tab w:val="left" w:pos="525"/>
        </w:tabs>
        <w:spacing w:before="1" w:after="0" w:line="240" w:lineRule="auto"/>
        <w:ind w:left="525" w:right="0" w:hanging="425"/>
        <w:jc w:val="left"/>
        <w:rPr>
          <w:sz w:val="21"/>
        </w:rPr>
      </w:pPr>
      <w:r>
        <w:rPr>
          <w:sz w:val="21"/>
        </w:rPr>
        <w:t>the</w:t>
      </w:r>
      <w:r>
        <w:rPr>
          <w:spacing w:val="-6"/>
          <w:sz w:val="21"/>
        </w:rPr>
        <w:t xml:space="preserve"> </w:t>
      </w:r>
      <w:r>
        <w:rPr>
          <w:sz w:val="21"/>
        </w:rPr>
        <w:t>right</w:t>
      </w:r>
      <w:r>
        <w:rPr>
          <w:spacing w:val="-6"/>
          <w:sz w:val="21"/>
        </w:rPr>
        <w:t xml:space="preserve"> </w:t>
      </w:r>
      <w:r>
        <w:rPr>
          <w:sz w:val="21"/>
        </w:rPr>
        <w:t>to</w:t>
      </w:r>
      <w:r>
        <w:rPr>
          <w:spacing w:val="-5"/>
          <w:sz w:val="21"/>
        </w:rPr>
        <w:t xml:space="preserve"> </w:t>
      </w:r>
      <w:r>
        <w:rPr>
          <w:sz w:val="21"/>
        </w:rPr>
        <w:t>deposit</w:t>
      </w:r>
      <w:r>
        <w:rPr>
          <w:spacing w:val="-6"/>
          <w:sz w:val="21"/>
        </w:rPr>
        <w:t xml:space="preserve"> </w:t>
      </w:r>
      <w:r>
        <w:rPr>
          <w:sz w:val="21"/>
        </w:rPr>
        <w:t>the</w:t>
      </w:r>
      <w:r>
        <w:rPr>
          <w:spacing w:val="-5"/>
          <w:sz w:val="21"/>
        </w:rPr>
        <w:t xml:space="preserve"> </w:t>
      </w:r>
      <w:r>
        <w:rPr>
          <w:sz w:val="21"/>
        </w:rPr>
        <w:t>published</w:t>
      </w:r>
      <w:r>
        <w:rPr>
          <w:spacing w:val="-6"/>
          <w:sz w:val="21"/>
        </w:rPr>
        <w:t xml:space="preserve"> </w:t>
      </w:r>
      <w:r>
        <w:rPr>
          <w:sz w:val="21"/>
        </w:rPr>
        <w:t>article</w:t>
      </w:r>
      <w:r>
        <w:rPr>
          <w:spacing w:val="-5"/>
          <w:sz w:val="21"/>
        </w:rPr>
        <w:t xml:space="preserve"> </w:t>
      </w:r>
      <w:r>
        <w:rPr>
          <w:sz w:val="21"/>
        </w:rPr>
        <w:t>into</w:t>
      </w:r>
      <w:r>
        <w:rPr>
          <w:spacing w:val="-5"/>
          <w:sz w:val="21"/>
        </w:rPr>
        <w:t xml:space="preserve"> </w:t>
      </w:r>
      <w:r>
        <w:rPr>
          <w:sz w:val="21"/>
        </w:rPr>
        <w:t>any</w:t>
      </w:r>
      <w:r>
        <w:rPr>
          <w:spacing w:val="-5"/>
          <w:sz w:val="21"/>
        </w:rPr>
        <w:t xml:space="preserve"> </w:t>
      </w:r>
      <w:r>
        <w:rPr>
          <w:sz w:val="21"/>
        </w:rPr>
        <w:t>designated</w:t>
      </w:r>
      <w:r>
        <w:rPr>
          <w:spacing w:val="-5"/>
          <w:sz w:val="21"/>
        </w:rPr>
        <w:t xml:space="preserve"> </w:t>
      </w:r>
      <w:r>
        <w:rPr>
          <w:sz w:val="21"/>
        </w:rPr>
        <w:t>institutional</w:t>
      </w:r>
      <w:r>
        <w:rPr>
          <w:spacing w:val="-6"/>
          <w:sz w:val="21"/>
        </w:rPr>
        <w:t xml:space="preserve"> </w:t>
      </w:r>
      <w:r>
        <w:rPr>
          <w:spacing w:val="-2"/>
          <w:sz w:val="21"/>
        </w:rPr>
        <w:t>repository;</w:t>
      </w:r>
    </w:p>
    <w:p w14:paraId="6C62219D">
      <w:pPr>
        <w:pStyle w:val="2"/>
        <w:spacing w:before="209"/>
        <w:ind w:left="0" w:firstLine="0"/>
      </w:pPr>
    </w:p>
    <w:p w14:paraId="47707C08">
      <w:pPr>
        <w:spacing w:before="0"/>
        <w:ind w:left="100" w:right="0" w:firstLine="0"/>
        <w:jc w:val="left"/>
        <w:rPr>
          <w:b/>
          <w:sz w:val="24"/>
        </w:rPr>
      </w:pPr>
      <w:r>
        <w:rPr>
          <w:b/>
          <w:sz w:val="24"/>
        </w:rPr>
        <w:t>Rights</w:t>
      </w:r>
      <w:r>
        <w:rPr>
          <w:b/>
          <w:spacing w:val="-5"/>
          <w:sz w:val="24"/>
        </w:rPr>
        <w:t xml:space="preserve"> </w:t>
      </w:r>
      <w:r>
        <w:rPr>
          <w:b/>
          <w:sz w:val="24"/>
        </w:rPr>
        <w:t>of</w:t>
      </w:r>
      <w:r>
        <w:rPr>
          <w:b/>
          <w:spacing w:val="-16"/>
          <w:sz w:val="24"/>
        </w:rPr>
        <w:t xml:space="preserve"> </w:t>
      </w:r>
      <w:r>
        <w:rPr>
          <w:b/>
          <w:spacing w:val="-2"/>
          <w:sz w:val="24"/>
        </w:rPr>
        <w:t>Authors</w:t>
      </w:r>
    </w:p>
    <w:p w14:paraId="2C8622E1">
      <w:pPr>
        <w:spacing w:after="0"/>
        <w:jc w:val="left"/>
        <w:rPr>
          <w:b/>
          <w:sz w:val="24"/>
        </w:rPr>
        <w:sectPr>
          <w:headerReference r:id="rId5" w:type="default"/>
          <w:type w:val="continuous"/>
          <w:pgSz w:w="11910" w:h="16840"/>
          <w:pgMar w:top="1300" w:right="1700" w:bottom="280" w:left="1700" w:header="508" w:footer="0" w:gutter="0"/>
          <w:pgNumType w:start="1"/>
          <w:cols w:space="720" w:num="1"/>
        </w:sectPr>
      </w:pPr>
    </w:p>
    <w:p w14:paraId="5DB225B8">
      <w:pPr>
        <w:spacing w:before="186"/>
        <w:ind w:left="100" w:right="0" w:firstLine="0"/>
        <w:jc w:val="left"/>
        <w:rPr>
          <w:sz w:val="24"/>
        </w:rPr>
      </w:pPr>
      <w:r>
        <w:rPr>
          <w:sz w:val="24"/>
        </w:rPr>
        <w:t>Authors</w:t>
      </w:r>
      <w:r>
        <w:rPr>
          <w:spacing w:val="-3"/>
          <w:sz w:val="24"/>
        </w:rPr>
        <w:t xml:space="preserve"> </w:t>
      </w:r>
      <w:r>
        <w:rPr>
          <w:sz w:val="24"/>
        </w:rPr>
        <w:t>retain</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pacing w:val="-2"/>
          <w:sz w:val="24"/>
        </w:rPr>
        <w:t>rights:</w:t>
      </w:r>
    </w:p>
    <w:p w14:paraId="21636489">
      <w:pPr>
        <w:pStyle w:val="8"/>
        <w:numPr>
          <w:ilvl w:val="0"/>
          <w:numId w:val="2"/>
        </w:numPr>
        <w:tabs>
          <w:tab w:val="left" w:pos="525"/>
        </w:tabs>
        <w:spacing w:before="112" w:after="0" w:line="240" w:lineRule="auto"/>
        <w:ind w:left="525" w:right="0" w:hanging="425"/>
        <w:jc w:val="left"/>
        <w:rPr>
          <w:sz w:val="21"/>
        </w:rPr>
      </w:pPr>
      <w:r>
        <w:rPr>
          <w:sz w:val="21"/>
        </w:rPr>
        <w:t>copyright,</w:t>
      </w:r>
      <w:r>
        <w:rPr>
          <w:spacing w:val="-7"/>
          <w:sz w:val="21"/>
        </w:rPr>
        <w:t xml:space="preserve"> </w:t>
      </w:r>
      <w:r>
        <w:rPr>
          <w:sz w:val="21"/>
        </w:rPr>
        <w:t>and</w:t>
      </w:r>
      <w:r>
        <w:rPr>
          <w:spacing w:val="-4"/>
          <w:sz w:val="21"/>
        </w:rPr>
        <w:t xml:space="preserve"> </w:t>
      </w:r>
      <w:r>
        <w:rPr>
          <w:sz w:val="21"/>
        </w:rPr>
        <w:t>other</w:t>
      </w:r>
      <w:r>
        <w:rPr>
          <w:spacing w:val="-5"/>
          <w:sz w:val="21"/>
        </w:rPr>
        <w:t xml:space="preserve"> </w:t>
      </w:r>
      <w:r>
        <w:rPr>
          <w:sz w:val="21"/>
        </w:rPr>
        <w:t>proprietary</w:t>
      </w:r>
      <w:r>
        <w:rPr>
          <w:spacing w:val="-5"/>
          <w:sz w:val="21"/>
        </w:rPr>
        <w:t xml:space="preserve"> </w:t>
      </w:r>
      <w:r>
        <w:rPr>
          <w:sz w:val="21"/>
        </w:rPr>
        <w:t>rights</w:t>
      </w:r>
      <w:r>
        <w:rPr>
          <w:spacing w:val="-4"/>
          <w:sz w:val="21"/>
        </w:rPr>
        <w:t xml:space="preserve"> </w:t>
      </w:r>
      <w:r>
        <w:rPr>
          <w:sz w:val="21"/>
        </w:rPr>
        <w:t>relating</w:t>
      </w:r>
      <w:r>
        <w:rPr>
          <w:spacing w:val="-4"/>
          <w:sz w:val="21"/>
        </w:rPr>
        <w:t xml:space="preserve"> </w:t>
      </w:r>
      <w:r>
        <w:rPr>
          <w:sz w:val="21"/>
        </w:rPr>
        <w:t>to</w:t>
      </w:r>
      <w:r>
        <w:rPr>
          <w:spacing w:val="-4"/>
          <w:sz w:val="21"/>
        </w:rPr>
        <w:t xml:space="preserve"> </w:t>
      </w:r>
      <w:r>
        <w:rPr>
          <w:sz w:val="21"/>
        </w:rPr>
        <w:t>the</w:t>
      </w:r>
      <w:r>
        <w:rPr>
          <w:spacing w:val="-5"/>
          <w:sz w:val="21"/>
        </w:rPr>
        <w:t xml:space="preserve"> </w:t>
      </w:r>
      <w:r>
        <w:rPr>
          <w:sz w:val="21"/>
        </w:rPr>
        <w:t>article,</w:t>
      </w:r>
      <w:r>
        <w:rPr>
          <w:spacing w:val="-4"/>
          <w:sz w:val="21"/>
        </w:rPr>
        <w:t xml:space="preserve"> </w:t>
      </w:r>
      <w:r>
        <w:rPr>
          <w:sz w:val="21"/>
        </w:rPr>
        <w:t>such</w:t>
      </w:r>
      <w:r>
        <w:rPr>
          <w:spacing w:val="-4"/>
          <w:sz w:val="21"/>
        </w:rPr>
        <w:t xml:space="preserve"> </w:t>
      </w:r>
      <w:r>
        <w:rPr>
          <w:sz w:val="21"/>
        </w:rPr>
        <w:t>as</w:t>
      </w:r>
      <w:r>
        <w:rPr>
          <w:spacing w:val="-5"/>
          <w:sz w:val="21"/>
        </w:rPr>
        <w:t xml:space="preserve"> </w:t>
      </w:r>
      <w:r>
        <w:rPr>
          <w:spacing w:val="-2"/>
          <w:sz w:val="21"/>
        </w:rPr>
        <w:t>patent</w:t>
      </w:r>
      <w:r>
        <w:rPr>
          <w:rFonts w:hint="eastAsia" w:eastAsia="宋体"/>
          <w:spacing w:val="-2"/>
          <w:sz w:val="21"/>
          <w:lang w:val="en-US" w:eastAsia="zh-CN"/>
        </w:rPr>
        <w:t xml:space="preserve"> </w:t>
      </w:r>
      <w:r>
        <w:rPr>
          <w:spacing w:val="-2"/>
          <w:sz w:val="21"/>
        </w:rPr>
        <w:t>rights;</w:t>
      </w:r>
    </w:p>
    <w:p w14:paraId="4B1F6263">
      <w:pPr>
        <w:pStyle w:val="8"/>
        <w:numPr>
          <w:ilvl w:val="0"/>
          <w:numId w:val="2"/>
        </w:numPr>
        <w:tabs>
          <w:tab w:val="left" w:pos="525"/>
        </w:tabs>
        <w:spacing w:before="119" w:after="0" w:line="240" w:lineRule="auto"/>
        <w:ind w:left="525" w:right="0" w:hanging="425"/>
        <w:jc w:val="left"/>
        <w:rPr>
          <w:sz w:val="21"/>
        </w:rPr>
      </w:pPr>
      <w:r>
        <w:rPr>
          <w:sz w:val="21"/>
        </w:rPr>
        <w:t>the</w:t>
      </w:r>
      <w:r>
        <w:rPr>
          <w:spacing w:val="-5"/>
          <w:sz w:val="21"/>
        </w:rPr>
        <w:t xml:space="preserve"> </w:t>
      </w:r>
      <w:r>
        <w:rPr>
          <w:sz w:val="21"/>
        </w:rPr>
        <w:t>right</w:t>
      </w:r>
      <w:r>
        <w:rPr>
          <w:spacing w:val="-4"/>
          <w:sz w:val="21"/>
        </w:rPr>
        <w:t xml:space="preserve"> </w:t>
      </w:r>
      <w:r>
        <w:rPr>
          <w:sz w:val="21"/>
        </w:rPr>
        <w:t>to</w:t>
      </w:r>
      <w:r>
        <w:rPr>
          <w:spacing w:val="-2"/>
          <w:sz w:val="21"/>
        </w:rPr>
        <w:t xml:space="preserve"> </w:t>
      </w:r>
      <w:r>
        <w:rPr>
          <w:sz w:val="21"/>
        </w:rPr>
        <w:t>use</w:t>
      </w:r>
      <w:r>
        <w:rPr>
          <w:spacing w:val="-4"/>
          <w:sz w:val="21"/>
        </w:rPr>
        <w:t xml:space="preserve"> </w:t>
      </w:r>
      <w:r>
        <w:rPr>
          <w:sz w:val="21"/>
        </w:rPr>
        <w:t>all</w:t>
      </w:r>
      <w:r>
        <w:rPr>
          <w:spacing w:val="-3"/>
          <w:sz w:val="21"/>
        </w:rPr>
        <w:t xml:space="preserve"> </w:t>
      </w:r>
      <w:r>
        <w:rPr>
          <w:sz w:val="21"/>
        </w:rPr>
        <w:t>or</w:t>
      </w:r>
      <w:r>
        <w:rPr>
          <w:spacing w:val="-4"/>
          <w:sz w:val="21"/>
        </w:rPr>
        <w:t xml:space="preserve"> </w:t>
      </w:r>
      <w:r>
        <w:rPr>
          <w:sz w:val="21"/>
        </w:rPr>
        <w:t>part</w:t>
      </w:r>
      <w:r>
        <w:rPr>
          <w:spacing w:val="-3"/>
          <w:sz w:val="21"/>
        </w:rPr>
        <w:t xml:space="preserve"> </w:t>
      </w:r>
      <w:r>
        <w:rPr>
          <w:sz w:val="21"/>
        </w:rPr>
        <w:t>of</w:t>
      </w:r>
      <w:r>
        <w:rPr>
          <w:spacing w:val="-6"/>
          <w:sz w:val="21"/>
        </w:rPr>
        <w:t xml:space="preserve"> </w:t>
      </w:r>
      <w:r>
        <w:rPr>
          <w:sz w:val="21"/>
        </w:rPr>
        <w:t>the</w:t>
      </w:r>
      <w:r>
        <w:rPr>
          <w:spacing w:val="-2"/>
          <w:sz w:val="21"/>
        </w:rPr>
        <w:t xml:space="preserve"> </w:t>
      </w:r>
      <w:r>
        <w:rPr>
          <w:sz w:val="21"/>
        </w:rPr>
        <w:t>article</w:t>
      </w:r>
      <w:r>
        <w:rPr>
          <w:spacing w:val="-3"/>
          <w:sz w:val="21"/>
        </w:rPr>
        <w:t xml:space="preserve"> </w:t>
      </w:r>
      <w:r>
        <w:rPr>
          <w:sz w:val="21"/>
        </w:rPr>
        <w:t>in</w:t>
      </w:r>
      <w:r>
        <w:rPr>
          <w:spacing w:val="-2"/>
          <w:sz w:val="21"/>
        </w:rPr>
        <w:t xml:space="preserve"> </w:t>
      </w:r>
      <w:r>
        <w:rPr>
          <w:sz w:val="21"/>
        </w:rPr>
        <w:t>their</w:t>
      </w:r>
      <w:r>
        <w:rPr>
          <w:spacing w:val="-4"/>
          <w:sz w:val="21"/>
        </w:rPr>
        <w:t xml:space="preserve"> </w:t>
      </w:r>
      <w:r>
        <w:rPr>
          <w:sz w:val="21"/>
        </w:rPr>
        <w:t>own</w:t>
      </w:r>
      <w:r>
        <w:rPr>
          <w:spacing w:val="-5"/>
          <w:sz w:val="21"/>
        </w:rPr>
        <w:t xml:space="preserve"> </w:t>
      </w:r>
      <w:r>
        <w:rPr>
          <w:sz w:val="21"/>
        </w:rPr>
        <w:t>works,</w:t>
      </w:r>
      <w:r>
        <w:rPr>
          <w:spacing w:val="-3"/>
          <w:sz w:val="21"/>
        </w:rPr>
        <w:t xml:space="preserve"> </w:t>
      </w:r>
      <w:r>
        <w:rPr>
          <w:sz w:val="21"/>
        </w:rPr>
        <w:t>including</w:t>
      </w:r>
      <w:r>
        <w:rPr>
          <w:spacing w:val="-3"/>
          <w:sz w:val="21"/>
        </w:rPr>
        <w:t xml:space="preserve"> </w:t>
      </w:r>
      <w:r>
        <w:rPr>
          <w:sz w:val="21"/>
        </w:rPr>
        <w:t>lectures</w:t>
      </w:r>
      <w:r>
        <w:rPr>
          <w:spacing w:val="-3"/>
          <w:sz w:val="21"/>
        </w:rPr>
        <w:t xml:space="preserve"> </w:t>
      </w:r>
      <w:r>
        <w:rPr>
          <w:sz w:val="21"/>
        </w:rPr>
        <w:t>and</w:t>
      </w:r>
      <w:r>
        <w:rPr>
          <w:spacing w:val="-5"/>
          <w:sz w:val="21"/>
        </w:rPr>
        <w:t xml:space="preserve"> </w:t>
      </w:r>
      <w:r>
        <w:rPr>
          <w:spacing w:val="-2"/>
          <w:sz w:val="21"/>
        </w:rPr>
        <w:t>books;</w:t>
      </w:r>
    </w:p>
    <w:p w14:paraId="69C0740A">
      <w:pPr>
        <w:pStyle w:val="8"/>
        <w:numPr>
          <w:ilvl w:val="0"/>
          <w:numId w:val="2"/>
        </w:numPr>
        <w:tabs>
          <w:tab w:val="left" w:pos="525"/>
        </w:tabs>
        <w:spacing w:before="119" w:after="0" w:line="240" w:lineRule="auto"/>
        <w:ind w:left="525" w:right="0" w:hanging="425"/>
        <w:jc w:val="left"/>
        <w:rPr>
          <w:sz w:val="21"/>
        </w:rPr>
      </w:pPr>
      <w:r>
        <w:rPr>
          <w:sz w:val="21"/>
        </w:rPr>
        <w:t>the</w:t>
      </w:r>
      <w:r>
        <w:rPr>
          <w:spacing w:val="-6"/>
          <w:sz w:val="21"/>
        </w:rPr>
        <w:t xml:space="preserve"> </w:t>
      </w:r>
      <w:r>
        <w:rPr>
          <w:sz w:val="21"/>
        </w:rPr>
        <w:t>right</w:t>
      </w:r>
      <w:r>
        <w:rPr>
          <w:spacing w:val="-4"/>
          <w:sz w:val="21"/>
        </w:rPr>
        <w:t xml:space="preserve"> </w:t>
      </w:r>
      <w:r>
        <w:rPr>
          <w:sz w:val="21"/>
        </w:rPr>
        <w:t>to</w:t>
      </w:r>
      <w:r>
        <w:rPr>
          <w:spacing w:val="-3"/>
          <w:sz w:val="21"/>
        </w:rPr>
        <w:t xml:space="preserve"> </w:t>
      </w:r>
      <w:r>
        <w:rPr>
          <w:sz w:val="21"/>
        </w:rPr>
        <w:t>reproduce</w:t>
      </w:r>
      <w:r>
        <w:rPr>
          <w:spacing w:val="-3"/>
          <w:sz w:val="21"/>
        </w:rPr>
        <w:t xml:space="preserve"> </w:t>
      </w:r>
      <w:r>
        <w:rPr>
          <w:sz w:val="21"/>
        </w:rPr>
        <w:t>the</w:t>
      </w:r>
      <w:r>
        <w:rPr>
          <w:spacing w:val="-3"/>
          <w:sz w:val="21"/>
        </w:rPr>
        <w:t xml:space="preserve"> </w:t>
      </w:r>
      <w:r>
        <w:rPr>
          <w:sz w:val="21"/>
        </w:rPr>
        <w:t>article</w:t>
      </w:r>
      <w:r>
        <w:rPr>
          <w:spacing w:val="-3"/>
          <w:sz w:val="21"/>
        </w:rPr>
        <w:t xml:space="preserve"> </w:t>
      </w:r>
      <w:r>
        <w:rPr>
          <w:sz w:val="21"/>
        </w:rPr>
        <w:t>for</w:t>
      </w:r>
      <w:r>
        <w:rPr>
          <w:spacing w:val="-4"/>
          <w:sz w:val="21"/>
        </w:rPr>
        <w:t xml:space="preserve"> </w:t>
      </w:r>
      <w:r>
        <w:rPr>
          <w:sz w:val="21"/>
        </w:rPr>
        <w:t>internal</w:t>
      </w:r>
      <w:r>
        <w:rPr>
          <w:spacing w:val="-4"/>
          <w:sz w:val="21"/>
        </w:rPr>
        <w:t xml:space="preserve"> </w:t>
      </w:r>
      <w:r>
        <w:rPr>
          <w:sz w:val="21"/>
        </w:rPr>
        <w:t>use,</w:t>
      </w:r>
      <w:r>
        <w:rPr>
          <w:spacing w:val="-3"/>
          <w:sz w:val="21"/>
        </w:rPr>
        <w:t xml:space="preserve"> </w:t>
      </w:r>
      <w:r>
        <w:rPr>
          <w:sz w:val="21"/>
        </w:rPr>
        <w:t>provided</w:t>
      </w:r>
      <w:r>
        <w:rPr>
          <w:spacing w:val="-6"/>
          <w:sz w:val="21"/>
        </w:rPr>
        <w:t xml:space="preserve"> </w:t>
      </w:r>
      <w:r>
        <w:rPr>
          <w:sz w:val="21"/>
        </w:rPr>
        <w:t>that</w:t>
      </w:r>
      <w:r>
        <w:rPr>
          <w:spacing w:val="-4"/>
          <w:sz w:val="21"/>
        </w:rPr>
        <w:t xml:space="preserve"> </w:t>
      </w:r>
      <w:r>
        <w:rPr>
          <w:sz w:val="21"/>
        </w:rPr>
        <w:t>the</w:t>
      </w:r>
      <w:r>
        <w:rPr>
          <w:spacing w:val="-3"/>
          <w:sz w:val="21"/>
        </w:rPr>
        <w:t xml:space="preserve"> </w:t>
      </w:r>
      <w:r>
        <w:rPr>
          <w:sz w:val="21"/>
        </w:rPr>
        <w:t>copies</w:t>
      </w:r>
      <w:r>
        <w:rPr>
          <w:spacing w:val="-4"/>
          <w:sz w:val="21"/>
        </w:rPr>
        <w:t xml:space="preserve"> </w:t>
      </w:r>
      <w:r>
        <w:rPr>
          <w:sz w:val="21"/>
        </w:rPr>
        <w:t>are</w:t>
      </w:r>
      <w:r>
        <w:rPr>
          <w:spacing w:val="-3"/>
          <w:sz w:val="21"/>
        </w:rPr>
        <w:t xml:space="preserve"> </w:t>
      </w:r>
      <w:r>
        <w:rPr>
          <w:sz w:val="21"/>
        </w:rPr>
        <w:t>not</w:t>
      </w:r>
      <w:r>
        <w:rPr>
          <w:spacing w:val="-4"/>
          <w:sz w:val="21"/>
        </w:rPr>
        <w:t xml:space="preserve"> </w:t>
      </w:r>
      <w:r>
        <w:rPr>
          <w:spacing w:val="-2"/>
          <w:sz w:val="21"/>
        </w:rPr>
        <w:t>for</w:t>
      </w:r>
      <w:r>
        <w:rPr>
          <w:rFonts w:hint="eastAsia" w:eastAsia="宋体"/>
          <w:spacing w:val="-2"/>
          <w:sz w:val="21"/>
          <w:lang w:val="en-US" w:eastAsia="zh-CN"/>
        </w:rPr>
        <w:t xml:space="preserve"> </w:t>
      </w:r>
      <w:r>
        <w:rPr>
          <w:spacing w:val="-2"/>
          <w:sz w:val="21"/>
        </w:rPr>
        <w:t>sale;</w:t>
      </w:r>
    </w:p>
    <w:p w14:paraId="28909A48">
      <w:pPr>
        <w:pStyle w:val="8"/>
        <w:numPr>
          <w:ilvl w:val="0"/>
          <w:numId w:val="2"/>
        </w:numPr>
        <w:tabs>
          <w:tab w:val="left" w:pos="525"/>
        </w:tabs>
        <w:spacing w:before="118" w:after="0" w:line="240" w:lineRule="auto"/>
        <w:ind w:left="525" w:right="0" w:hanging="425"/>
        <w:jc w:val="left"/>
        <w:rPr>
          <w:sz w:val="21"/>
        </w:rPr>
      </w:pPr>
      <w:r>
        <w:rPr>
          <w:sz w:val="21"/>
        </w:rPr>
        <w:t>the</w:t>
      </w:r>
      <w:r>
        <w:rPr>
          <w:spacing w:val="-3"/>
          <w:sz w:val="21"/>
        </w:rPr>
        <w:t xml:space="preserve"> </w:t>
      </w:r>
      <w:r>
        <w:rPr>
          <w:sz w:val="21"/>
        </w:rPr>
        <w:t>right</w:t>
      </w:r>
      <w:r>
        <w:rPr>
          <w:spacing w:val="-3"/>
          <w:sz w:val="21"/>
        </w:rPr>
        <w:t xml:space="preserve"> </w:t>
      </w:r>
      <w:r>
        <w:rPr>
          <w:sz w:val="21"/>
        </w:rPr>
        <w:t>to</w:t>
      </w:r>
      <w:r>
        <w:rPr>
          <w:spacing w:val="-3"/>
          <w:sz w:val="21"/>
        </w:rPr>
        <w:t xml:space="preserve"> </w:t>
      </w:r>
      <w:r>
        <w:rPr>
          <w:sz w:val="21"/>
        </w:rPr>
        <w:t>present</w:t>
      </w:r>
      <w:r>
        <w:rPr>
          <w:spacing w:val="-3"/>
          <w:sz w:val="21"/>
        </w:rPr>
        <w:t xml:space="preserve"> </w:t>
      </w:r>
      <w:r>
        <w:rPr>
          <w:sz w:val="21"/>
        </w:rPr>
        <w:t>the</w:t>
      </w:r>
      <w:r>
        <w:rPr>
          <w:spacing w:val="-3"/>
          <w:sz w:val="21"/>
        </w:rPr>
        <w:t xml:space="preserve"> </w:t>
      </w:r>
      <w:r>
        <w:rPr>
          <w:sz w:val="21"/>
        </w:rPr>
        <w:t>article</w:t>
      </w:r>
      <w:r>
        <w:rPr>
          <w:spacing w:val="-3"/>
          <w:sz w:val="21"/>
        </w:rPr>
        <w:t xml:space="preserve"> </w:t>
      </w:r>
      <w:r>
        <w:rPr>
          <w:sz w:val="21"/>
        </w:rPr>
        <w:t>at</w:t>
      </w:r>
      <w:r>
        <w:rPr>
          <w:spacing w:val="-4"/>
          <w:sz w:val="21"/>
        </w:rPr>
        <w:t xml:space="preserve"> </w:t>
      </w:r>
      <w:r>
        <w:rPr>
          <w:sz w:val="21"/>
        </w:rPr>
        <w:t>a</w:t>
      </w:r>
      <w:r>
        <w:rPr>
          <w:spacing w:val="-2"/>
          <w:sz w:val="21"/>
        </w:rPr>
        <w:t xml:space="preserve"> meeting/conference;</w:t>
      </w:r>
    </w:p>
    <w:p w14:paraId="61BF3A30">
      <w:pPr>
        <w:pStyle w:val="8"/>
        <w:numPr>
          <w:ilvl w:val="0"/>
          <w:numId w:val="2"/>
        </w:numPr>
        <w:tabs>
          <w:tab w:val="left" w:pos="525"/>
        </w:tabs>
        <w:spacing w:before="119" w:after="0" w:line="240" w:lineRule="auto"/>
        <w:ind w:left="525" w:right="0" w:hanging="425"/>
        <w:jc w:val="left"/>
        <w:rPr>
          <w:sz w:val="21"/>
        </w:rPr>
      </w:pPr>
      <w:r>
        <w:rPr>
          <w:sz w:val="21"/>
        </w:rPr>
        <w:t>the</w:t>
      </w:r>
      <w:r>
        <w:rPr>
          <w:spacing w:val="-4"/>
          <w:sz w:val="21"/>
        </w:rPr>
        <w:t xml:space="preserve"> </w:t>
      </w:r>
      <w:r>
        <w:rPr>
          <w:sz w:val="21"/>
        </w:rPr>
        <w:t>right</w:t>
      </w:r>
      <w:r>
        <w:rPr>
          <w:spacing w:val="-4"/>
          <w:sz w:val="21"/>
        </w:rPr>
        <w:t xml:space="preserve"> </w:t>
      </w:r>
      <w:r>
        <w:rPr>
          <w:sz w:val="21"/>
        </w:rPr>
        <w:t>to</w:t>
      </w:r>
      <w:r>
        <w:rPr>
          <w:spacing w:val="-4"/>
          <w:sz w:val="21"/>
        </w:rPr>
        <w:t xml:space="preserve"> </w:t>
      </w:r>
      <w:r>
        <w:rPr>
          <w:sz w:val="21"/>
        </w:rPr>
        <w:t>self-archive</w:t>
      </w:r>
      <w:r>
        <w:rPr>
          <w:spacing w:val="-3"/>
          <w:sz w:val="21"/>
        </w:rPr>
        <w:t xml:space="preserve"> </w:t>
      </w:r>
      <w:r>
        <w:rPr>
          <w:sz w:val="21"/>
        </w:rPr>
        <w:t>the</w:t>
      </w:r>
      <w:r>
        <w:rPr>
          <w:spacing w:val="-3"/>
          <w:sz w:val="21"/>
        </w:rPr>
        <w:t xml:space="preserve"> </w:t>
      </w:r>
      <w:r>
        <w:rPr>
          <w:spacing w:val="-2"/>
          <w:sz w:val="21"/>
        </w:rPr>
        <w:t>article;</w:t>
      </w:r>
    </w:p>
    <w:p w14:paraId="76A6B6D4">
      <w:pPr>
        <w:pStyle w:val="8"/>
        <w:numPr>
          <w:ilvl w:val="0"/>
          <w:numId w:val="2"/>
        </w:numPr>
        <w:tabs>
          <w:tab w:val="left" w:pos="525"/>
        </w:tabs>
        <w:spacing w:before="118" w:after="0" w:line="357" w:lineRule="auto"/>
        <w:ind w:left="525" w:right="99" w:hanging="425"/>
        <w:jc w:val="left"/>
        <w:rPr>
          <w:sz w:val="21"/>
        </w:rPr>
      </w:pPr>
      <w:r>
        <w:rPr>
          <w:sz w:val="21"/>
        </w:rPr>
        <w:t>Author(s)</w:t>
      </w:r>
      <w:r>
        <w:rPr>
          <w:spacing w:val="25"/>
          <w:sz w:val="21"/>
        </w:rPr>
        <w:t xml:space="preserve"> </w:t>
      </w:r>
      <w:r>
        <w:rPr>
          <w:sz w:val="21"/>
        </w:rPr>
        <w:t>grant</w:t>
      </w:r>
      <w:r>
        <w:rPr>
          <w:spacing w:val="25"/>
          <w:sz w:val="21"/>
        </w:rPr>
        <w:t xml:space="preserve"> </w:t>
      </w:r>
      <w:r>
        <w:rPr>
          <w:sz w:val="21"/>
        </w:rPr>
        <w:t>any</w:t>
      </w:r>
      <w:r>
        <w:rPr>
          <w:spacing w:val="25"/>
          <w:sz w:val="21"/>
        </w:rPr>
        <w:t xml:space="preserve"> </w:t>
      </w:r>
      <w:r>
        <w:rPr>
          <w:sz w:val="21"/>
        </w:rPr>
        <w:t>third</w:t>
      </w:r>
      <w:r>
        <w:rPr>
          <w:spacing w:val="25"/>
          <w:sz w:val="21"/>
        </w:rPr>
        <w:t xml:space="preserve"> </w:t>
      </w:r>
      <w:r>
        <w:rPr>
          <w:sz w:val="21"/>
        </w:rPr>
        <w:t>party</w:t>
      </w:r>
      <w:r>
        <w:rPr>
          <w:spacing w:val="25"/>
          <w:sz w:val="21"/>
        </w:rPr>
        <w:t xml:space="preserve"> </w:t>
      </w:r>
      <w:r>
        <w:rPr>
          <w:sz w:val="21"/>
        </w:rPr>
        <w:t>the</w:t>
      </w:r>
      <w:r>
        <w:rPr>
          <w:spacing w:val="25"/>
          <w:sz w:val="21"/>
        </w:rPr>
        <w:t xml:space="preserve"> </w:t>
      </w:r>
      <w:r>
        <w:rPr>
          <w:sz w:val="21"/>
        </w:rPr>
        <w:t>right</w:t>
      </w:r>
      <w:r>
        <w:rPr>
          <w:spacing w:val="27"/>
          <w:sz w:val="21"/>
        </w:rPr>
        <w:t xml:space="preserve"> </w:t>
      </w:r>
      <w:r>
        <w:rPr>
          <w:sz w:val="21"/>
        </w:rPr>
        <w:t>to</w:t>
      </w:r>
      <w:r>
        <w:rPr>
          <w:spacing w:val="25"/>
          <w:sz w:val="21"/>
        </w:rPr>
        <w:t xml:space="preserve"> </w:t>
      </w:r>
      <w:r>
        <w:rPr>
          <w:sz w:val="21"/>
        </w:rPr>
        <w:t>use</w:t>
      </w:r>
      <w:r>
        <w:rPr>
          <w:spacing w:val="25"/>
          <w:sz w:val="21"/>
        </w:rPr>
        <w:t xml:space="preserve"> </w:t>
      </w:r>
      <w:r>
        <w:rPr>
          <w:sz w:val="21"/>
        </w:rPr>
        <w:t>the</w:t>
      </w:r>
      <w:r>
        <w:rPr>
          <w:spacing w:val="25"/>
          <w:sz w:val="21"/>
        </w:rPr>
        <w:t xml:space="preserve"> </w:t>
      </w:r>
      <w:r>
        <w:rPr>
          <w:sz w:val="21"/>
        </w:rPr>
        <w:t>article</w:t>
      </w:r>
      <w:r>
        <w:rPr>
          <w:spacing w:val="25"/>
          <w:sz w:val="21"/>
        </w:rPr>
        <w:t xml:space="preserve"> </w:t>
      </w:r>
      <w:r>
        <w:rPr>
          <w:sz w:val="21"/>
        </w:rPr>
        <w:t>freely</w:t>
      </w:r>
      <w:r>
        <w:rPr>
          <w:spacing w:val="25"/>
          <w:sz w:val="21"/>
        </w:rPr>
        <w:t xml:space="preserve"> </w:t>
      </w:r>
      <w:r>
        <w:rPr>
          <w:sz w:val="21"/>
        </w:rPr>
        <w:t>as</w:t>
      </w:r>
      <w:r>
        <w:rPr>
          <w:spacing w:val="25"/>
          <w:sz w:val="21"/>
        </w:rPr>
        <w:t xml:space="preserve"> </w:t>
      </w:r>
      <w:r>
        <w:rPr>
          <w:sz w:val="21"/>
        </w:rPr>
        <w:t>long</w:t>
      </w:r>
      <w:r>
        <w:rPr>
          <w:spacing w:val="25"/>
          <w:sz w:val="21"/>
        </w:rPr>
        <w:t xml:space="preserve"> </w:t>
      </w:r>
      <w:r>
        <w:rPr>
          <w:sz w:val="21"/>
        </w:rPr>
        <w:t>as</w:t>
      </w:r>
      <w:r>
        <w:rPr>
          <w:spacing w:val="27"/>
          <w:sz w:val="21"/>
        </w:rPr>
        <w:t xml:space="preserve"> </w:t>
      </w:r>
      <w:r>
        <w:rPr>
          <w:sz w:val="21"/>
        </w:rPr>
        <w:t>its</w:t>
      </w:r>
      <w:r>
        <w:rPr>
          <w:spacing w:val="27"/>
          <w:sz w:val="21"/>
        </w:rPr>
        <w:t xml:space="preserve"> </w:t>
      </w:r>
      <w:r>
        <w:rPr>
          <w:sz w:val="21"/>
        </w:rPr>
        <w:t>integrity</w:t>
      </w:r>
      <w:r>
        <w:rPr>
          <w:spacing w:val="25"/>
          <w:sz w:val="21"/>
        </w:rPr>
        <w:t xml:space="preserve"> </w:t>
      </w:r>
      <w:r>
        <w:rPr>
          <w:sz w:val="21"/>
        </w:rPr>
        <w:t>is maintained and its original authors, citation details and publisher are identified.</w:t>
      </w:r>
    </w:p>
    <w:p w14:paraId="2683A235">
      <w:pPr>
        <w:pStyle w:val="2"/>
        <w:spacing w:before="91"/>
        <w:ind w:left="0" w:firstLine="0"/>
      </w:pPr>
    </w:p>
    <w:p w14:paraId="60C84DD9">
      <w:pPr>
        <w:spacing w:before="1"/>
        <w:ind w:left="100" w:right="0" w:firstLine="0"/>
        <w:jc w:val="both"/>
        <w:rPr>
          <w:b/>
          <w:sz w:val="24"/>
        </w:rPr>
      </w:pPr>
      <w:r>
        <w:rPr>
          <w:b/>
          <w:sz w:val="24"/>
        </w:rPr>
        <w:t>Author</w:t>
      </w:r>
      <w:r>
        <w:rPr>
          <w:b/>
          <w:spacing w:val="-12"/>
          <w:sz w:val="24"/>
        </w:rPr>
        <w:t xml:space="preserve"> </w:t>
      </w:r>
      <w:r>
        <w:rPr>
          <w:b/>
          <w:spacing w:val="-2"/>
          <w:sz w:val="24"/>
        </w:rPr>
        <w:t>Warranties</w:t>
      </w:r>
    </w:p>
    <w:p w14:paraId="0741D67F">
      <w:pPr>
        <w:pStyle w:val="8"/>
        <w:numPr>
          <w:ilvl w:val="0"/>
          <w:numId w:val="3"/>
        </w:numPr>
        <w:tabs>
          <w:tab w:val="left" w:pos="525"/>
        </w:tabs>
        <w:spacing w:before="112" w:after="0" w:line="357" w:lineRule="auto"/>
        <w:ind w:left="525" w:right="95" w:hanging="425"/>
        <w:jc w:val="both"/>
        <w:rPr>
          <w:sz w:val="21"/>
        </w:rPr>
      </w:pPr>
      <w:r>
        <w:rPr>
          <w:sz w:val="21"/>
        </w:rPr>
        <w:t>All persons who have a reasonable claim to authorship are named in the article as co-authors, including</w:t>
      </w:r>
      <w:r>
        <w:rPr>
          <w:spacing w:val="-14"/>
          <w:sz w:val="21"/>
        </w:rPr>
        <w:t xml:space="preserve"> </w:t>
      </w:r>
      <w:r>
        <w:rPr>
          <w:sz w:val="21"/>
        </w:rPr>
        <w:t>yourself,</w:t>
      </w:r>
      <w:r>
        <w:rPr>
          <w:spacing w:val="-13"/>
          <w:sz w:val="21"/>
        </w:rPr>
        <w:t xml:space="preserve"> </w:t>
      </w:r>
      <w:r>
        <w:rPr>
          <w:sz w:val="21"/>
        </w:rPr>
        <w:t>and</w:t>
      </w:r>
      <w:r>
        <w:rPr>
          <w:spacing w:val="-13"/>
          <w:sz w:val="21"/>
        </w:rPr>
        <w:t xml:space="preserve"> </w:t>
      </w:r>
      <w:r>
        <w:rPr>
          <w:sz w:val="21"/>
        </w:rPr>
        <w:t>you</w:t>
      </w:r>
      <w:r>
        <w:rPr>
          <w:spacing w:val="-13"/>
          <w:sz w:val="21"/>
        </w:rPr>
        <w:t xml:space="preserve"> </w:t>
      </w:r>
      <w:r>
        <w:rPr>
          <w:sz w:val="21"/>
        </w:rPr>
        <w:t>have</w:t>
      </w:r>
      <w:r>
        <w:rPr>
          <w:spacing w:val="-13"/>
          <w:sz w:val="21"/>
        </w:rPr>
        <w:t xml:space="preserve"> </w:t>
      </w:r>
      <w:r>
        <w:rPr>
          <w:sz w:val="21"/>
        </w:rPr>
        <w:t>not</w:t>
      </w:r>
      <w:r>
        <w:rPr>
          <w:spacing w:val="-13"/>
          <w:sz w:val="21"/>
        </w:rPr>
        <w:t xml:space="preserve"> </w:t>
      </w:r>
      <w:r>
        <w:rPr>
          <w:sz w:val="21"/>
        </w:rPr>
        <w:t>fabricated</w:t>
      </w:r>
      <w:r>
        <w:rPr>
          <w:spacing w:val="-13"/>
          <w:sz w:val="21"/>
        </w:rPr>
        <w:t xml:space="preserve"> </w:t>
      </w:r>
      <w:r>
        <w:rPr>
          <w:sz w:val="21"/>
        </w:rPr>
        <w:t>or</w:t>
      </w:r>
      <w:r>
        <w:rPr>
          <w:spacing w:val="-13"/>
          <w:sz w:val="21"/>
        </w:rPr>
        <w:t xml:space="preserve"> </w:t>
      </w:r>
      <w:r>
        <w:rPr>
          <w:sz w:val="21"/>
        </w:rPr>
        <w:t>misappropriated</w:t>
      </w:r>
      <w:r>
        <w:rPr>
          <w:spacing w:val="-14"/>
          <w:sz w:val="21"/>
        </w:rPr>
        <w:t xml:space="preserve"> </w:t>
      </w:r>
      <w:r>
        <w:rPr>
          <w:sz w:val="21"/>
        </w:rPr>
        <w:t>anyone’s</w:t>
      </w:r>
      <w:r>
        <w:rPr>
          <w:spacing w:val="-13"/>
          <w:sz w:val="21"/>
        </w:rPr>
        <w:t xml:space="preserve"> </w:t>
      </w:r>
      <w:r>
        <w:rPr>
          <w:sz w:val="21"/>
        </w:rPr>
        <w:t>identity,</w:t>
      </w:r>
      <w:r>
        <w:rPr>
          <w:spacing w:val="-13"/>
          <w:sz w:val="21"/>
        </w:rPr>
        <w:t xml:space="preserve"> </w:t>
      </w:r>
      <w:r>
        <w:rPr>
          <w:sz w:val="21"/>
        </w:rPr>
        <w:t>including your own;</w:t>
      </w:r>
    </w:p>
    <w:p w14:paraId="28CBEA9E">
      <w:pPr>
        <w:pStyle w:val="8"/>
        <w:numPr>
          <w:ilvl w:val="0"/>
          <w:numId w:val="3"/>
        </w:numPr>
        <w:tabs>
          <w:tab w:val="left" w:pos="525"/>
        </w:tabs>
        <w:spacing w:before="0" w:after="0" w:line="357" w:lineRule="auto"/>
        <w:ind w:left="525" w:right="93" w:hanging="425"/>
        <w:jc w:val="both"/>
        <w:rPr>
          <w:sz w:val="21"/>
        </w:rPr>
      </w:pPr>
      <w:r>
        <w:rPr>
          <w:sz w:val="21"/>
        </w:rPr>
        <w:t>You have been authorized by all such co-authors to sign this agreement as an agent on their behalf, and to agree on their behalf the priority of the assertion of copyright and the order of names in the publication of your article;</w:t>
      </w:r>
    </w:p>
    <w:p w14:paraId="79514C43">
      <w:pPr>
        <w:pStyle w:val="8"/>
        <w:numPr>
          <w:ilvl w:val="0"/>
          <w:numId w:val="3"/>
        </w:numPr>
        <w:tabs>
          <w:tab w:val="left" w:pos="525"/>
        </w:tabs>
        <w:spacing w:before="1" w:after="0" w:line="357" w:lineRule="auto"/>
        <w:ind w:left="525" w:right="92" w:hanging="425"/>
        <w:jc w:val="both"/>
        <w:rPr>
          <w:sz w:val="21"/>
        </w:rPr>
      </w:pPr>
      <w:r>
        <w:rPr>
          <w:sz w:val="21"/>
        </w:rPr>
        <w:t>The article is your original work, apart from any permitted third-party copyright material you include,</w:t>
      </w:r>
      <w:r>
        <w:rPr>
          <w:spacing w:val="-5"/>
          <w:sz w:val="21"/>
        </w:rPr>
        <w:t xml:space="preserve"> </w:t>
      </w:r>
      <w:r>
        <w:rPr>
          <w:sz w:val="21"/>
        </w:rPr>
        <w:t>and</w:t>
      </w:r>
      <w:r>
        <w:rPr>
          <w:spacing w:val="-5"/>
          <w:sz w:val="21"/>
        </w:rPr>
        <w:t xml:space="preserve"> </w:t>
      </w:r>
      <w:r>
        <w:rPr>
          <w:sz w:val="21"/>
        </w:rPr>
        <w:t>does</w:t>
      </w:r>
      <w:r>
        <w:rPr>
          <w:spacing w:val="-8"/>
          <w:sz w:val="21"/>
        </w:rPr>
        <w:t xml:space="preserve"> </w:t>
      </w:r>
      <w:r>
        <w:rPr>
          <w:sz w:val="21"/>
        </w:rPr>
        <w:t>not</w:t>
      </w:r>
      <w:r>
        <w:rPr>
          <w:spacing w:val="-6"/>
          <w:sz w:val="21"/>
        </w:rPr>
        <w:t xml:space="preserve"> </w:t>
      </w:r>
      <w:r>
        <w:rPr>
          <w:sz w:val="21"/>
        </w:rPr>
        <w:t>infringe</w:t>
      </w:r>
      <w:r>
        <w:rPr>
          <w:spacing w:val="-5"/>
          <w:sz w:val="21"/>
        </w:rPr>
        <w:t xml:space="preserve"> </w:t>
      </w:r>
      <w:r>
        <w:rPr>
          <w:sz w:val="21"/>
        </w:rPr>
        <w:t>any</w:t>
      </w:r>
      <w:r>
        <w:rPr>
          <w:spacing w:val="-7"/>
          <w:sz w:val="21"/>
        </w:rPr>
        <w:t xml:space="preserve"> </w:t>
      </w:r>
      <w:r>
        <w:rPr>
          <w:sz w:val="21"/>
        </w:rPr>
        <w:t>intellectual</w:t>
      </w:r>
      <w:r>
        <w:rPr>
          <w:spacing w:val="-6"/>
          <w:sz w:val="21"/>
        </w:rPr>
        <w:t xml:space="preserve"> </w:t>
      </w:r>
      <w:r>
        <w:rPr>
          <w:sz w:val="21"/>
        </w:rPr>
        <w:t>property</w:t>
      </w:r>
      <w:r>
        <w:rPr>
          <w:spacing w:val="-7"/>
          <w:sz w:val="21"/>
        </w:rPr>
        <w:t xml:space="preserve"> </w:t>
      </w:r>
      <w:r>
        <w:rPr>
          <w:sz w:val="21"/>
        </w:rPr>
        <w:t>rights</w:t>
      </w:r>
      <w:r>
        <w:rPr>
          <w:spacing w:val="-5"/>
          <w:sz w:val="21"/>
        </w:rPr>
        <w:t xml:space="preserve"> </w:t>
      </w:r>
      <w:r>
        <w:rPr>
          <w:sz w:val="21"/>
        </w:rPr>
        <w:t>of</w:t>
      </w:r>
      <w:r>
        <w:rPr>
          <w:spacing w:val="-5"/>
          <w:sz w:val="21"/>
        </w:rPr>
        <w:t xml:space="preserve"> </w:t>
      </w:r>
      <w:r>
        <w:rPr>
          <w:sz w:val="21"/>
        </w:rPr>
        <w:t>any</w:t>
      </w:r>
      <w:r>
        <w:rPr>
          <w:spacing w:val="-7"/>
          <w:sz w:val="21"/>
        </w:rPr>
        <w:t xml:space="preserve"> </w:t>
      </w:r>
      <w:r>
        <w:rPr>
          <w:sz w:val="21"/>
        </w:rPr>
        <w:t>other</w:t>
      </w:r>
      <w:r>
        <w:rPr>
          <w:spacing w:val="-5"/>
          <w:sz w:val="21"/>
        </w:rPr>
        <w:t xml:space="preserve"> </w:t>
      </w:r>
      <w:r>
        <w:rPr>
          <w:sz w:val="21"/>
        </w:rPr>
        <w:t>person</w:t>
      </w:r>
      <w:r>
        <w:rPr>
          <w:spacing w:val="-7"/>
          <w:sz w:val="21"/>
        </w:rPr>
        <w:t xml:space="preserve"> </w:t>
      </w:r>
      <w:r>
        <w:rPr>
          <w:sz w:val="21"/>
        </w:rPr>
        <w:t>or</w:t>
      </w:r>
      <w:r>
        <w:rPr>
          <w:spacing w:val="-5"/>
          <w:sz w:val="21"/>
        </w:rPr>
        <w:t xml:space="preserve"> </w:t>
      </w:r>
      <w:r>
        <w:rPr>
          <w:sz w:val="21"/>
        </w:rPr>
        <w:t>entity</w:t>
      </w:r>
      <w:r>
        <w:rPr>
          <w:spacing w:val="-5"/>
          <w:sz w:val="21"/>
        </w:rPr>
        <w:t xml:space="preserve"> </w:t>
      </w:r>
      <w:r>
        <w:rPr>
          <w:sz w:val="21"/>
        </w:rPr>
        <w:t xml:space="preserve">and cannot be construed as plagiarizing any other published work, including your own published </w:t>
      </w:r>
      <w:r>
        <w:rPr>
          <w:spacing w:val="-2"/>
          <w:sz w:val="21"/>
        </w:rPr>
        <w:t>work;</w:t>
      </w:r>
    </w:p>
    <w:p w14:paraId="109BF058">
      <w:pPr>
        <w:pStyle w:val="8"/>
        <w:numPr>
          <w:ilvl w:val="0"/>
          <w:numId w:val="3"/>
        </w:numPr>
        <w:tabs>
          <w:tab w:val="left" w:pos="525"/>
        </w:tabs>
        <w:spacing w:before="1" w:after="0" w:line="357" w:lineRule="auto"/>
        <w:ind w:left="525" w:right="94" w:hanging="425"/>
        <w:jc w:val="both"/>
        <w:rPr>
          <w:sz w:val="21"/>
        </w:rPr>
      </w:pPr>
      <w:r>
        <w:rPr>
          <w:sz w:val="21"/>
        </w:rPr>
        <w:t>Your submitted article is not currently under submission to, nor is it under consideration by, nor has it been accepted by any other journal or publication, nor has it been previously published by any other journal or publication, nor has it been assigned or licensed by you to any third party;</w:t>
      </w:r>
    </w:p>
    <w:p w14:paraId="68CAFF85">
      <w:pPr>
        <w:pStyle w:val="8"/>
        <w:numPr>
          <w:ilvl w:val="0"/>
          <w:numId w:val="3"/>
        </w:numPr>
        <w:tabs>
          <w:tab w:val="left" w:pos="525"/>
        </w:tabs>
        <w:spacing w:before="1" w:after="0" w:line="357" w:lineRule="auto"/>
        <w:ind w:left="525" w:right="95" w:hanging="425"/>
        <w:jc w:val="both"/>
        <w:rPr>
          <w:sz w:val="21"/>
        </w:rPr>
      </w:pPr>
      <w:r>
        <w:rPr>
          <w:sz w:val="21"/>
        </w:rPr>
        <w:t>You have obtained the necessary written permission to include material in your article that is owned and held in copyright by a third party, which shall include but is not limited to any proprietary text, illustration, table, or other material, including data, audio, video, film stills, screenshots, musical notation, and any supplemental material;</w:t>
      </w:r>
    </w:p>
    <w:p w14:paraId="7332C750">
      <w:pPr>
        <w:pStyle w:val="8"/>
        <w:numPr>
          <w:ilvl w:val="0"/>
          <w:numId w:val="3"/>
        </w:numPr>
        <w:tabs>
          <w:tab w:val="left" w:pos="525"/>
        </w:tabs>
        <w:spacing w:before="1" w:after="0" w:line="357" w:lineRule="auto"/>
        <w:ind w:left="525" w:right="95" w:hanging="425"/>
        <w:jc w:val="both"/>
        <w:rPr>
          <w:sz w:val="21"/>
        </w:rPr>
      </w:pPr>
      <w:r>
        <w:rPr>
          <w:sz w:val="21"/>
        </w:rPr>
        <w:t>You have read and agree to comply with all our</w:t>
      </w:r>
      <w:r>
        <w:rPr>
          <w:spacing w:val="-1"/>
          <w:sz w:val="21"/>
        </w:rPr>
        <w:t xml:space="preserve"> </w:t>
      </w:r>
      <w:r>
        <w:rPr>
          <w:sz w:val="21"/>
        </w:rPr>
        <w:t>policies on publishing ethics and those</w:t>
      </w:r>
      <w:r>
        <w:rPr>
          <w:spacing w:val="-1"/>
          <w:sz w:val="21"/>
        </w:rPr>
        <w:t xml:space="preserve"> </w:t>
      </w:r>
      <w:r>
        <w:rPr>
          <w:sz w:val="21"/>
        </w:rPr>
        <w:t>in the Author Instructions.</w:t>
      </w:r>
    </w:p>
    <w:p w14:paraId="3E32E669">
      <w:pPr>
        <w:pStyle w:val="2"/>
        <w:spacing w:before="119"/>
        <w:ind w:left="0" w:firstLine="0"/>
      </w:pPr>
    </w:p>
    <w:p w14:paraId="28424A4B">
      <w:pPr>
        <w:pStyle w:val="2"/>
        <w:spacing w:line="357" w:lineRule="auto"/>
        <w:ind w:left="100" w:right="6304" w:firstLine="0"/>
        <w:jc w:val="both"/>
      </w:pPr>
      <w:r>
        <mc:AlternateContent>
          <mc:Choice Requires="wps">
            <w:drawing>
              <wp:anchor distT="0" distB="0" distL="0" distR="0" simplePos="0" relativeHeight="251659264" behindDoc="0" locked="0" layoutInCell="1" allowOverlap="1">
                <wp:simplePos x="0" y="0"/>
                <wp:positionH relativeFrom="page">
                  <wp:posOffset>2483485</wp:posOffset>
                </wp:positionH>
                <wp:positionV relativeFrom="paragraph">
                  <wp:posOffset>174625</wp:posOffset>
                </wp:positionV>
                <wp:extent cx="3943985" cy="1270"/>
                <wp:effectExtent l="0" t="0" r="0" b="0"/>
                <wp:wrapNone/>
                <wp:docPr id="3" name="Graphic 3"/>
                <wp:cNvGraphicFramePr/>
                <a:graphic xmlns:a="http://schemas.openxmlformats.org/drawingml/2006/main">
                  <a:graphicData uri="http://schemas.microsoft.com/office/word/2010/wordprocessingShape">
                    <wps:wsp>
                      <wps:cNvSpPr/>
                      <wps:spPr>
                        <a:xfrm>
                          <a:off x="0" y="0"/>
                          <a:ext cx="3943985" cy="1270"/>
                        </a:xfrm>
                        <a:custGeom>
                          <a:avLst/>
                          <a:gdLst/>
                          <a:ahLst/>
                          <a:cxnLst/>
                          <a:rect l="l" t="t" r="r" b="b"/>
                          <a:pathLst>
                            <a:path w="3943985">
                              <a:moveTo>
                                <a:pt x="0" y="0"/>
                              </a:moveTo>
                              <a:lnTo>
                                <a:pt x="3943985"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195.55pt;margin-top:13.75pt;height:0.1pt;width:310.55pt;mso-position-horizontal-relative:page;z-index:251659264;mso-width-relative:page;mso-height-relative:page;" filled="f" stroked="t" coordsize="3943985,1" o:gfxdata="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TSluNoAAAAKAQAADwAAAAAA&#10;AAABACAAAAAiAAAAZHJzL2Rvd25yZXYueG1sUEsBAhQAFAAAAAgAh07iQKLGDuIRAgAAegQAAA4A&#10;AAAAAAAAAQAgAAAAKQEAAGRycy9lMm9Eb2MueG1sUEsFBgAAAAAGAAYAWQEAAKwFAAAAAA==&#10;" path="m0,0l3943985,0e">
                <v:fill on="f" focussize="0,0"/>
                <v:stroke weight="0.5pt" color="#000000" joinstyle="round"/>
                <v:imagedata o:title=""/>
                <o:lock v:ext="edit" aspectratio="f"/>
                <v:textbox inset="0mm,0mm,0mm,0mm"/>
              </v:shape>
            </w:pict>
          </mc:Fallback>
        </mc:AlternateContent>
      </w:r>
      <w:r>
        <mc:AlternateContent>
          <mc:Choice Requires="wps">
            <w:drawing>
              <wp:anchor distT="0" distB="0" distL="0" distR="0" simplePos="0" relativeHeight="251659264" behindDoc="0" locked="0" layoutInCell="1" allowOverlap="1">
                <wp:simplePos x="0" y="0"/>
                <wp:positionH relativeFrom="page">
                  <wp:posOffset>2182495</wp:posOffset>
                </wp:positionH>
                <wp:positionV relativeFrom="paragraph">
                  <wp:posOffset>401955</wp:posOffset>
                </wp:positionV>
                <wp:extent cx="4241800" cy="1270"/>
                <wp:effectExtent l="0" t="0" r="0" b="0"/>
                <wp:wrapNone/>
                <wp:docPr id="4" name="Graphic 4"/>
                <wp:cNvGraphicFramePr/>
                <a:graphic xmlns:a="http://schemas.openxmlformats.org/drawingml/2006/main">
                  <a:graphicData uri="http://schemas.microsoft.com/office/word/2010/wordprocessingShape">
                    <wps:wsp>
                      <wps:cNvSpPr/>
                      <wps:spPr>
                        <a:xfrm>
                          <a:off x="0" y="0"/>
                          <a:ext cx="4241800" cy="1270"/>
                        </a:xfrm>
                        <a:custGeom>
                          <a:avLst/>
                          <a:gdLst/>
                          <a:ahLst/>
                          <a:cxnLst/>
                          <a:rect l="l" t="t" r="r" b="b"/>
                          <a:pathLst>
                            <a:path w="4241800">
                              <a:moveTo>
                                <a:pt x="0" y="0"/>
                              </a:moveTo>
                              <a:lnTo>
                                <a:pt x="4241800"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171.85pt;margin-top:31.65pt;height:0.1pt;width:334pt;mso-position-horizontal-relative:page;z-index:251659264;mso-width-relative:page;mso-height-relative:page;" filled="f" stroked="t" coordsize="4241800,1" o:gfxdata="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ctn1LZAAAACgEAAA8AAAAAAAAA&#10;AQAgAAAAIgAAAGRycy9kb3ducmV2LnhtbFBLAQIUABQAAAAIAIdO4kBt36MjEAIAAHoEAAAOAAAA&#10;AAAAAAEAIAAAACgBAABkcnMvZTJvRG9jLnhtbFBLBQYAAAAABgAGAFkBAACqBQAAAAA=&#10;" path="m0,0l4241800,0e">
                <v:fill on="f" focussize="0,0"/>
                <v:stroke weight="0.5pt" color="#000000" joinstyle="round"/>
                <v:imagedata o:title=""/>
                <o:lock v:ext="edit" aspectratio="f"/>
                <v:textbox inset="0mm,0mm,0mm,0mm"/>
              </v:shape>
            </w:pict>
          </mc:Fallback>
        </mc:AlternateContent>
      </w:r>
      <w:r>
        <w:t>Author’s</w:t>
      </w:r>
      <w:r>
        <w:rPr>
          <w:spacing w:val="-14"/>
        </w:rPr>
        <w:t xml:space="preserve"> </w:t>
      </w:r>
      <w:r>
        <w:t>name</w:t>
      </w:r>
      <w:r>
        <w:rPr>
          <w:spacing w:val="-13"/>
        </w:rPr>
        <w:t xml:space="preserve"> </w:t>
      </w:r>
      <w:r>
        <w:t>(printed): Author’s signature:</w:t>
      </w:r>
    </w:p>
    <w:p w14:paraId="4D3AF191">
      <w:pPr>
        <w:pStyle w:val="2"/>
        <w:ind w:left="100" w:firstLine="0"/>
        <w:jc w:val="both"/>
      </w:pPr>
      <w:r>
        <mc:AlternateContent>
          <mc:Choice Requires="wps">
            <w:drawing>
              <wp:anchor distT="0" distB="0" distL="0" distR="0" simplePos="0" relativeHeight="251661312" behindDoc="1" locked="0" layoutInCell="1" allowOverlap="1">
                <wp:simplePos x="0" y="0"/>
                <wp:positionH relativeFrom="page">
                  <wp:posOffset>1819910</wp:posOffset>
                </wp:positionH>
                <wp:positionV relativeFrom="paragraph">
                  <wp:posOffset>172085</wp:posOffset>
                </wp:positionV>
                <wp:extent cx="460375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4603750" cy="1270"/>
                        </a:xfrm>
                        <a:custGeom>
                          <a:avLst/>
                          <a:gdLst/>
                          <a:ahLst/>
                          <a:cxnLst/>
                          <a:rect l="l" t="t" r="r" b="b"/>
                          <a:pathLst>
                            <a:path w="4603750">
                              <a:moveTo>
                                <a:pt x="0" y="0"/>
                              </a:moveTo>
                              <a:lnTo>
                                <a:pt x="4603750"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143.3pt;margin-top:13.55pt;height:0.1pt;width:362.5pt;mso-position-horizontal-relative:page;mso-wrap-distance-bottom:0pt;mso-wrap-distance-top:0pt;z-index:-251655168;mso-width-relative:page;mso-height-relative:page;" filled="f" stroked="t" coordsize="4603750,1" o:gfxdata="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yOeQ9kAAAAKAQAADwAAAAAAAAAB&#10;ACAAAAAiAAAAZHJzL2Rvd25yZXYueG1sUEsBAhQAFAAAAAgAh07iQGosBPIPAgAAegQAAA4AAAAA&#10;AAAAAQAgAAAAKAEAAGRycy9lMm9Eb2MueG1sUEsFBgAAAAAGAAYAWQEAAKkFAAAAAA==&#10;" path="m0,0l4603750,0e">
                <v:fill on="f" focussize="0,0"/>
                <v:stroke weight="0.5pt" color="#000000" joinstyle="round"/>
                <v:imagedata o:title=""/>
                <o:lock v:ext="edit" aspectratio="f"/>
                <v:textbox inset="0mm,0mm,0mm,0mm"/>
                <w10:wrap type="topAndBottom"/>
              </v:shape>
            </w:pict>
          </mc:Fallback>
        </mc:AlternateContent>
      </w:r>
      <w:r>
        <w:t>Date</w:t>
      </w:r>
      <w:r>
        <w:rPr>
          <w:spacing w:val="-4"/>
        </w:rPr>
        <w:t xml:space="preserve"> </w:t>
      </w:r>
      <w:r>
        <w:rPr>
          <w:spacing w:val="-2"/>
        </w:rPr>
        <w:t>signed:</w:t>
      </w:r>
    </w:p>
    <w:sectPr>
      <w:pgSz w:w="11910" w:h="16840"/>
      <w:pgMar w:top="1300" w:right="1700" w:bottom="280" w:left="1700" w:header="508"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1"/>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976F6">
    <w:pPr>
      <w:pStyle w:val="2"/>
      <w:spacing w:line="14" w:lineRule="auto"/>
      <w:ind w:left="0" w:firstLine="0"/>
      <w:rPr>
        <w:sz w:val="20"/>
      </w:rPr>
    </w:pPr>
    <w:r>
      <w:rPr>
        <w:sz w:val="20"/>
      </w:rPr>
      <w:drawing>
        <wp:anchor distT="0" distB="0" distL="0" distR="0" simplePos="0" relativeHeight="251660288" behindDoc="1" locked="0" layoutInCell="1" allowOverlap="1">
          <wp:simplePos x="0" y="0"/>
          <wp:positionH relativeFrom="page">
            <wp:posOffset>1257300</wp:posOffset>
          </wp:positionH>
          <wp:positionV relativeFrom="page">
            <wp:posOffset>321945</wp:posOffset>
          </wp:positionV>
          <wp:extent cx="808990" cy="27495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08683" cy="274827"/>
                  </a:xfrm>
                  <a:prstGeom prst="rect">
                    <a:avLst/>
                  </a:prstGeom>
                </pic:spPr>
              </pic:pic>
            </a:graphicData>
          </a:graphic>
        </wp:anchor>
      </w:drawing>
    </w:r>
    <w:r>
      <w:rPr>
        <w:sz w:val="20"/>
      </w:rPr>
      <mc:AlternateContent>
        <mc:Choice Requires="wps">
          <w:drawing>
            <wp:anchor distT="0" distB="0" distL="0" distR="0" simplePos="0" relativeHeight="251660288" behindDoc="1" locked="0" layoutInCell="1" allowOverlap="1">
              <wp:simplePos x="0" y="0"/>
              <wp:positionH relativeFrom="page">
                <wp:posOffset>4968240</wp:posOffset>
              </wp:positionH>
              <wp:positionV relativeFrom="page">
                <wp:posOffset>366395</wp:posOffset>
              </wp:positionV>
              <wp:extent cx="1445260" cy="210185"/>
              <wp:effectExtent l="0" t="0" r="0" b="0"/>
              <wp:wrapNone/>
              <wp:docPr id="2" name="Textbox 2"/>
              <wp:cNvGraphicFramePr/>
              <a:graphic xmlns:a="http://schemas.openxmlformats.org/drawingml/2006/main">
                <a:graphicData uri="http://schemas.microsoft.com/office/word/2010/wordprocessingShape">
                  <wps:wsp>
                    <wps:cNvSpPr txBox="1"/>
                    <wps:spPr>
                      <a:xfrm>
                        <a:off x="0" y="0"/>
                        <a:ext cx="1445260" cy="210185"/>
                      </a:xfrm>
                      <a:prstGeom prst="rect">
                        <a:avLst/>
                      </a:prstGeom>
                    </wps:spPr>
                    <wps:txbx>
                      <w:txbxContent>
                        <w:p w14:paraId="5708DA00">
                          <w:pPr>
                            <w:pStyle w:val="2"/>
                            <w:spacing w:before="35"/>
                            <w:ind w:left="20" w:firstLine="0"/>
                            <w:rPr>
                              <w:rFonts w:ascii="Verdana"/>
                            </w:rPr>
                          </w:pPr>
                          <w:r>
                            <w:fldChar w:fldCharType="begin"/>
                          </w:r>
                          <w:r>
                            <w:instrText xml:space="preserve"> HYPERLINK "http://www.oaepublish.com/" \h </w:instrText>
                          </w:r>
                          <w:r>
                            <w:fldChar w:fldCharType="separate"/>
                          </w:r>
                          <w:r>
                            <w:rPr>
                              <w:rFonts w:ascii="Verdana"/>
                              <w:spacing w:val="-2"/>
                            </w:rPr>
                            <w:t>www.oaepublish.com</w:t>
                          </w:r>
                          <w:r>
                            <w:rPr>
                              <w:rFonts w:ascii="Verdana"/>
                              <w:spacing w:val="-2"/>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391.2pt;margin-top:28.85pt;height:16.55pt;width:113.8pt;mso-position-horizontal-relative:page;mso-position-vertical-relative:page;z-index:-251656192;mso-width-relative:page;mso-height-relative:page;" filled="f" stroked="f" coordsize="21600,21600" o:gfxdata="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5Hog2QAAAAoBAAAPAAAAAAAAAAEAIAAAACIAAABkcnMvZG93bnJldi54bWxQSwECFAAUAAAACACH&#10;TuJAafqBTbEBAAB0AwAADgAAAAAAAAABACAAAAAoAQAAZHJzL2Uyb0RvYy54bWxQSwUGAAAAAAYA&#10;BgBZAQAASwUAAAAA&#10;">
              <v:fill on="f" focussize="0,0"/>
              <v:stroke on="f"/>
              <v:imagedata o:title=""/>
              <o:lock v:ext="edit" aspectratio="f"/>
              <v:textbox inset="0mm,0mm,0mm,0mm">
                <w:txbxContent>
                  <w:p w14:paraId="5708DA00">
                    <w:pPr>
                      <w:pStyle w:val="2"/>
                      <w:spacing w:before="35"/>
                      <w:ind w:left="20" w:firstLine="0"/>
                      <w:rPr>
                        <w:rFonts w:ascii="Verdana"/>
                      </w:rPr>
                    </w:pPr>
                    <w:r>
                      <w:fldChar w:fldCharType="begin"/>
                    </w:r>
                    <w:r>
                      <w:instrText xml:space="preserve"> HYPERLINK "http://www.oaepublish.com/" \h </w:instrText>
                    </w:r>
                    <w:r>
                      <w:fldChar w:fldCharType="separate"/>
                    </w:r>
                    <w:r>
                      <w:rPr>
                        <w:rFonts w:ascii="Verdana"/>
                        <w:spacing w:val="-2"/>
                      </w:rPr>
                      <w:t>www.oaepublish.com</w:t>
                    </w:r>
                    <w:r>
                      <w:rPr>
                        <w:rFonts w:ascii="Verdana"/>
                        <w:spacing w:val="-2"/>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525" w:hanging="425"/>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tentative="0">
      <w:start w:val="0"/>
      <w:numFmt w:val="bullet"/>
      <w:lvlText w:val="•"/>
      <w:lvlJc w:val="left"/>
      <w:pPr>
        <w:ind w:left="1318" w:hanging="425"/>
      </w:pPr>
      <w:rPr>
        <w:rFonts w:hint="default"/>
        <w:lang w:val="en-US" w:eastAsia="en-US" w:bidi="ar-SA"/>
      </w:rPr>
    </w:lvl>
    <w:lvl w:ilvl="2" w:tentative="0">
      <w:start w:val="0"/>
      <w:numFmt w:val="bullet"/>
      <w:lvlText w:val="•"/>
      <w:lvlJc w:val="left"/>
      <w:pPr>
        <w:ind w:left="2117" w:hanging="425"/>
      </w:pPr>
      <w:rPr>
        <w:rFonts w:hint="default"/>
        <w:lang w:val="en-US" w:eastAsia="en-US" w:bidi="ar-SA"/>
      </w:rPr>
    </w:lvl>
    <w:lvl w:ilvl="3" w:tentative="0">
      <w:start w:val="0"/>
      <w:numFmt w:val="bullet"/>
      <w:lvlText w:val="•"/>
      <w:lvlJc w:val="left"/>
      <w:pPr>
        <w:ind w:left="2915" w:hanging="425"/>
      </w:pPr>
      <w:rPr>
        <w:rFonts w:hint="default"/>
        <w:lang w:val="en-US" w:eastAsia="en-US" w:bidi="ar-SA"/>
      </w:rPr>
    </w:lvl>
    <w:lvl w:ilvl="4" w:tentative="0">
      <w:start w:val="0"/>
      <w:numFmt w:val="bullet"/>
      <w:lvlText w:val="•"/>
      <w:lvlJc w:val="left"/>
      <w:pPr>
        <w:ind w:left="3714" w:hanging="425"/>
      </w:pPr>
      <w:rPr>
        <w:rFonts w:hint="default"/>
        <w:lang w:val="en-US" w:eastAsia="en-US" w:bidi="ar-SA"/>
      </w:rPr>
    </w:lvl>
    <w:lvl w:ilvl="5" w:tentative="0">
      <w:start w:val="0"/>
      <w:numFmt w:val="bullet"/>
      <w:lvlText w:val="•"/>
      <w:lvlJc w:val="left"/>
      <w:pPr>
        <w:ind w:left="4513" w:hanging="425"/>
      </w:pPr>
      <w:rPr>
        <w:rFonts w:hint="default"/>
        <w:lang w:val="en-US" w:eastAsia="en-US" w:bidi="ar-SA"/>
      </w:rPr>
    </w:lvl>
    <w:lvl w:ilvl="6" w:tentative="0">
      <w:start w:val="0"/>
      <w:numFmt w:val="bullet"/>
      <w:lvlText w:val="•"/>
      <w:lvlJc w:val="left"/>
      <w:pPr>
        <w:ind w:left="5311" w:hanging="425"/>
      </w:pPr>
      <w:rPr>
        <w:rFonts w:hint="default"/>
        <w:lang w:val="en-US" w:eastAsia="en-US" w:bidi="ar-SA"/>
      </w:rPr>
    </w:lvl>
    <w:lvl w:ilvl="7" w:tentative="0">
      <w:start w:val="0"/>
      <w:numFmt w:val="bullet"/>
      <w:lvlText w:val="•"/>
      <w:lvlJc w:val="left"/>
      <w:pPr>
        <w:ind w:left="6110" w:hanging="425"/>
      </w:pPr>
      <w:rPr>
        <w:rFonts w:hint="default"/>
        <w:lang w:val="en-US" w:eastAsia="en-US" w:bidi="ar-SA"/>
      </w:rPr>
    </w:lvl>
    <w:lvl w:ilvl="8" w:tentative="0">
      <w:start w:val="0"/>
      <w:numFmt w:val="bullet"/>
      <w:lvlText w:val="•"/>
      <w:lvlJc w:val="left"/>
      <w:pPr>
        <w:ind w:left="6909" w:hanging="425"/>
      </w:pPr>
      <w:rPr>
        <w:rFonts w:hint="default"/>
        <w:lang w:val="en-US" w:eastAsia="en-US" w:bidi="ar-SA"/>
      </w:rPr>
    </w:lvl>
  </w:abstractNum>
  <w:abstractNum w:abstractNumId="1">
    <w:nsid w:val="0053208E"/>
    <w:multiLevelType w:val="multilevel"/>
    <w:tmpl w:val="0053208E"/>
    <w:lvl w:ilvl="0" w:tentative="0">
      <w:start w:val="1"/>
      <w:numFmt w:val="decimal"/>
      <w:lvlText w:val="%1"/>
      <w:lvlJc w:val="left"/>
      <w:pPr>
        <w:ind w:left="525" w:hanging="425"/>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tentative="0">
      <w:start w:val="0"/>
      <w:numFmt w:val="bullet"/>
      <w:lvlText w:val="•"/>
      <w:lvlJc w:val="left"/>
      <w:pPr>
        <w:ind w:left="1318" w:hanging="425"/>
      </w:pPr>
      <w:rPr>
        <w:rFonts w:hint="default"/>
        <w:lang w:val="en-US" w:eastAsia="en-US" w:bidi="ar-SA"/>
      </w:rPr>
    </w:lvl>
    <w:lvl w:ilvl="2" w:tentative="0">
      <w:start w:val="0"/>
      <w:numFmt w:val="bullet"/>
      <w:lvlText w:val="•"/>
      <w:lvlJc w:val="left"/>
      <w:pPr>
        <w:ind w:left="2117" w:hanging="425"/>
      </w:pPr>
      <w:rPr>
        <w:rFonts w:hint="default"/>
        <w:lang w:val="en-US" w:eastAsia="en-US" w:bidi="ar-SA"/>
      </w:rPr>
    </w:lvl>
    <w:lvl w:ilvl="3" w:tentative="0">
      <w:start w:val="0"/>
      <w:numFmt w:val="bullet"/>
      <w:lvlText w:val="•"/>
      <w:lvlJc w:val="left"/>
      <w:pPr>
        <w:ind w:left="2915" w:hanging="425"/>
      </w:pPr>
      <w:rPr>
        <w:rFonts w:hint="default"/>
        <w:lang w:val="en-US" w:eastAsia="en-US" w:bidi="ar-SA"/>
      </w:rPr>
    </w:lvl>
    <w:lvl w:ilvl="4" w:tentative="0">
      <w:start w:val="0"/>
      <w:numFmt w:val="bullet"/>
      <w:lvlText w:val="•"/>
      <w:lvlJc w:val="left"/>
      <w:pPr>
        <w:ind w:left="3714" w:hanging="425"/>
      </w:pPr>
      <w:rPr>
        <w:rFonts w:hint="default"/>
        <w:lang w:val="en-US" w:eastAsia="en-US" w:bidi="ar-SA"/>
      </w:rPr>
    </w:lvl>
    <w:lvl w:ilvl="5" w:tentative="0">
      <w:start w:val="0"/>
      <w:numFmt w:val="bullet"/>
      <w:lvlText w:val="•"/>
      <w:lvlJc w:val="left"/>
      <w:pPr>
        <w:ind w:left="4513" w:hanging="425"/>
      </w:pPr>
      <w:rPr>
        <w:rFonts w:hint="default"/>
        <w:lang w:val="en-US" w:eastAsia="en-US" w:bidi="ar-SA"/>
      </w:rPr>
    </w:lvl>
    <w:lvl w:ilvl="6" w:tentative="0">
      <w:start w:val="0"/>
      <w:numFmt w:val="bullet"/>
      <w:lvlText w:val="•"/>
      <w:lvlJc w:val="left"/>
      <w:pPr>
        <w:ind w:left="5311" w:hanging="425"/>
      </w:pPr>
      <w:rPr>
        <w:rFonts w:hint="default"/>
        <w:lang w:val="en-US" w:eastAsia="en-US" w:bidi="ar-SA"/>
      </w:rPr>
    </w:lvl>
    <w:lvl w:ilvl="7" w:tentative="0">
      <w:start w:val="0"/>
      <w:numFmt w:val="bullet"/>
      <w:lvlText w:val="•"/>
      <w:lvlJc w:val="left"/>
      <w:pPr>
        <w:ind w:left="6110" w:hanging="425"/>
      </w:pPr>
      <w:rPr>
        <w:rFonts w:hint="default"/>
        <w:lang w:val="en-US" w:eastAsia="en-US" w:bidi="ar-SA"/>
      </w:rPr>
    </w:lvl>
    <w:lvl w:ilvl="8" w:tentative="0">
      <w:start w:val="0"/>
      <w:numFmt w:val="bullet"/>
      <w:lvlText w:val="•"/>
      <w:lvlJc w:val="left"/>
      <w:pPr>
        <w:ind w:left="6909" w:hanging="425"/>
      </w:pPr>
      <w:rPr>
        <w:rFonts w:hint="default"/>
        <w:lang w:val="en-US" w:eastAsia="en-US" w:bidi="ar-SA"/>
      </w:rPr>
    </w:lvl>
  </w:abstractNum>
  <w:abstractNum w:abstractNumId="2">
    <w:nsid w:val="59ADCABA"/>
    <w:multiLevelType w:val="multilevel"/>
    <w:tmpl w:val="59ADCABA"/>
    <w:lvl w:ilvl="0" w:tentative="0">
      <w:start w:val="1"/>
      <w:numFmt w:val="decimal"/>
      <w:lvlText w:val="%1"/>
      <w:lvlJc w:val="left"/>
      <w:pPr>
        <w:ind w:left="525" w:hanging="425"/>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tentative="0">
      <w:start w:val="0"/>
      <w:numFmt w:val="bullet"/>
      <w:lvlText w:val="•"/>
      <w:lvlJc w:val="left"/>
      <w:pPr>
        <w:ind w:left="1318" w:hanging="425"/>
      </w:pPr>
      <w:rPr>
        <w:rFonts w:hint="default"/>
        <w:lang w:val="en-US" w:eastAsia="en-US" w:bidi="ar-SA"/>
      </w:rPr>
    </w:lvl>
    <w:lvl w:ilvl="2" w:tentative="0">
      <w:start w:val="0"/>
      <w:numFmt w:val="bullet"/>
      <w:lvlText w:val="•"/>
      <w:lvlJc w:val="left"/>
      <w:pPr>
        <w:ind w:left="2117" w:hanging="425"/>
      </w:pPr>
      <w:rPr>
        <w:rFonts w:hint="default"/>
        <w:lang w:val="en-US" w:eastAsia="en-US" w:bidi="ar-SA"/>
      </w:rPr>
    </w:lvl>
    <w:lvl w:ilvl="3" w:tentative="0">
      <w:start w:val="0"/>
      <w:numFmt w:val="bullet"/>
      <w:lvlText w:val="•"/>
      <w:lvlJc w:val="left"/>
      <w:pPr>
        <w:ind w:left="2915" w:hanging="425"/>
      </w:pPr>
      <w:rPr>
        <w:rFonts w:hint="default"/>
        <w:lang w:val="en-US" w:eastAsia="en-US" w:bidi="ar-SA"/>
      </w:rPr>
    </w:lvl>
    <w:lvl w:ilvl="4" w:tentative="0">
      <w:start w:val="0"/>
      <w:numFmt w:val="bullet"/>
      <w:lvlText w:val="•"/>
      <w:lvlJc w:val="left"/>
      <w:pPr>
        <w:ind w:left="3714" w:hanging="425"/>
      </w:pPr>
      <w:rPr>
        <w:rFonts w:hint="default"/>
        <w:lang w:val="en-US" w:eastAsia="en-US" w:bidi="ar-SA"/>
      </w:rPr>
    </w:lvl>
    <w:lvl w:ilvl="5" w:tentative="0">
      <w:start w:val="0"/>
      <w:numFmt w:val="bullet"/>
      <w:lvlText w:val="•"/>
      <w:lvlJc w:val="left"/>
      <w:pPr>
        <w:ind w:left="4513" w:hanging="425"/>
      </w:pPr>
      <w:rPr>
        <w:rFonts w:hint="default"/>
        <w:lang w:val="en-US" w:eastAsia="en-US" w:bidi="ar-SA"/>
      </w:rPr>
    </w:lvl>
    <w:lvl w:ilvl="6" w:tentative="0">
      <w:start w:val="0"/>
      <w:numFmt w:val="bullet"/>
      <w:lvlText w:val="•"/>
      <w:lvlJc w:val="left"/>
      <w:pPr>
        <w:ind w:left="5311" w:hanging="425"/>
      </w:pPr>
      <w:rPr>
        <w:rFonts w:hint="default"/>
        <w:lang w:val="en-US" w:eastAsia="en-US" w:bidi="ar-SA"/>
      </w:rPr>
    </w:lvl>
    <w:lvl w:ilvl="7" w:tentative="0">
      <w:start w:val="0"/>
      <w:numFmt w:val="bullet"/>
      <w:lvlText w:val="•"/>
      <w:lvlJc w:val="left"/>
      <w:pPr>
        <w:ind w:left="6110" w:hanging="425"/>
      </w:pPr>
      <w:rPr>
        <w:rFonts w:hint="default"/>
        <w:lang w:val="en-US" w:eastAsia="en-US" w:bidi="ar-SA"/>
      </w:rPr>
    </w:lvl>
    <w:lvl w:ilvl="8" w:tentative="0">
      <w:start w:val="0"/>
      <w:numFmt w:val="bullet"/>
      <w:lvlText w:val="•"/>
      <w:lvlJc w:val="left"/>
      <w:pPr>
        <w:ind w:left="6909" w:hanging="425"/>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41CC6F4B"/>
    <w:rsid w:val="4510235C"/>
    <w:rsid w:val="6CA300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525" w:hanging="425"/>
    </w:pPr>
    <w:rPr>
      <w:rFonts w:ascii="Times New Roman" w:hAnsi="Times New Roman" w:eastAsia="Times New Roman" w:cs="Times New Roman"/>
      <w:sz w:val="21"/>
      <w:szCs w:val="21"/>
      <w:lang w:val="en-US" w:eastAsia="en-US" w:bidi="ar-SA"/>
    </w:rPr>
  </w:style>
  <w:style w:type="paragraph" w:styleId="3">
    <w:name w:val="Title"/>
    <w:basedOn w:val="1"/>
    <w:qFormat/>
    <w:uiPriority w:val="1"/>
    <w:pPr>
      <w:spacing w:before="74"/>
      <w:ind w:right="2"/>
      <w:jc w:val="center"/>
    </w:pPr>
    <w:rPr>
      <w:rFonts w:ascii="Times New Roman" w:hAnsi="Times New Roman" w:eastAsia="Times New Roman" w:cs="Times New Roman"/>
      <w:b/>
      <w:bCs/>
      <w:sz w:val="36"/>
      <w:szCs w:val="36"/>
      <w:lang w:val="en-US" w:eastAsia="en-US" w:bidi="ar-SA"/>
    </w:rPr>
  </w:style>
  <w:style w:type="character" w:styleId="6">
    <w:name w:val="Hyperlink"/>
    <w:basedOn w:val="5"/>
    <w:uiPriority w:val="0"/>
    <w:rPr>
      <w:color w:val="0000FF"/>
      <w:u w:val="single"/>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19"/>
      <w:ind w:left="525" w:hanging="425"/>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631</Words>
  <Characters>3453</Characters>
  <TotalTime>8</TotalTime>
  <ScaleCrop>false</ScaleCrop>
  <LinksUpToDate>false</LinksUpToDate>
  <CharactersWithSpaces>4049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2025-10-31T08:51:00Z</dcterms:created>
  <dc:creator>ASUS</dc:creator>
  <cp:lastModifiedBy>菩提微暖</cp:lastModifiedBy>
  <dcterms:modified xsi:type="dcterms:W3CDTF">2025-10-31T10:13:36Z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Microsoft® Word 2019</vt:lpwstr>
  </property>
  <property fmtid="{D5CDD505-2E9C-101B-9397-08002B2CF9AE}" pid="6" name="KSOTemplateDocerSaveRecord">
    <vt:lpwstr>eyJoZGlkIjoiYjI1MmE3NTljOWViN2ViYWU3MzE2NTZmY2FlYzhlYmMiLCJ1c2VySWQiOiI0NDg2MTg4MjQifQ==</vt:lpwstr>
  </property>
  <property fmtid="{D5CDD505-2E9C-101B-9397-08002B2CF9AE}" pid="7" name="KSOProductBuildVer">
    <vt:lpwstr>2052-12.1.0.23125</vt:lpwstr>
  </property>
  <property fmtid="{D5CDD505-2E9C-101B-9397-08002B2CF9AE}" pid="8" name="ICV">
    <vt:lpwstr>C8238CFE598348E2BFA96896E9A5CD94_13</vt:lpwstr>
  </property>
</Properties>
</file>